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52" w:rsidRDefault="00572E52" w:rsidP="00572E52">
      <w:pPr>
        <w:shd w:val="clear" w:color="auto" w:fill="FFFFFF"/>
        <w:rPr>
          <w:color w:val="00B050"/>
          <w:sz w:val="28"/>
          <w:szCs w:val="28"/>
          <w:highlight w:val="yellow"/>
        </w:rPr>
      </w:pPr>
    </w:p>
    <w:p w:rsidR="00ED578C" w:rsidRPr="004C62F7" w:rsidRDefault="00ED578C" w:rsidP="00ED578C">
      <w:pPr>
        <w:shd w:val="clear" w:color="auto" w:fill="FFFFFF"/>
        <w:ind w:right="96"/>
        <w:jc w:val="right"/>
        <w:rPr>
          <w:sz w:val="28"/>
          <w:szCs w:val="28"/>
        </w:rPr>
      </w:pPr>
      <w:r w:rsidRPr="004C62F7">
        <w:rPr>
          <w:sz w:val="28"/>
          <w:szCs w:val="28"/>
        </w:rPr>
        <w:t>Приложение №</w:t>
      </w:r>
      <w:r>
        <w:rPr>
          <w:sz w:val="28"/>
          <w:szCs w:val="28"/>
        </w:rPr>
        <w:t>1</w:t>
      </w:r>
    </w:p>
    <w:p w:rsidR="00ED578C" w:rsidRPr="004C62F7" w:rsidRDefault="00ED578C" w:rsidP="00ED578C">
      <w:pPr>
        <w:shd w:val="clear" w:color="auto" w:fill="FFFFFF"/>
        <w:ind w:right="96"/>
        <w:jc w:val="right"/>
        <w:rPr>
          <w:sz w:val="28"/>
          <w:szCs w:val="28"/>
        </w:rPr>
      </w:pPr>
      <w:r w:rsidRPr="004C62F7">
        <w:rPr>
          <w:sz w:val="28"/>
          <w:szCs w:val="28"/>
        </w:rPr>
        <w:t>к постановлению администрации</w:t>
      </w:r>
    </w:p>
    <w:p w:rsidR="00B91549" w:rsidRDefault="00ED578C" w:rsidP="00ED578C">
      <w:pPr>
        <w:shd w:val="clear" w:color="auto" w:fill="FFFFFF"/>
        <w:ind w:right="96"/>
        <w:jc w:val="right"/>
        <w:rPr>
          <w:sz w:val="28"/>
          <w:szCs w:val="28"/>
        </w:rPr>
      </w:pPr>
      <w:r w:rsidRPr="004C62F7">
        <w:rPr>
          <w:sz w:val="28"/>
          <w:szCs w:val="28"/>
        </w:rPr>
        <w:t>города Сельцо Брянской области</w:t>
      </w:r>
      <w:r w:rsidR="00B91549">
        <w:rPr>
          <w:sz w:val="28"/>
          <w:szCs w:val="28"/>
        </w:rPr>
        <w:t xml:space="preserve"> </w:t>
      </w:r>
    </w:p>
    <w:p w:rsidR="00ED578C" w:rsidRPr="004C62F7" w:rsidRDefault="00B91549" w:rsidP="00ED578C">
      <w:pPr>
        <w:shd w:val="clear" w:color="auto" w:fill="FFFFFF"/>
        <w:ind w:right="96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20 октября 2021 г. №461</w:t>
      </w:r>
    </w:p>
    <w:p w:rsidR="00ED578C" w:rsidRDefault="00ED578C" w:rsidP="00ED578C">
      <w:pPr>
        <w:shd w:val="clear" w:color="auto" w:fill="FFFFFF"/>
        <w:ind w:right="96"/>
        <w:jc w:val="right"/>
        <w:rPr>
          <w:sz w:val="28"/>
          <w:szCs w:val="28"/>
        </w:rPr>
      </w:pPr>
    </w:p>
    <w:p w:rsidR="00ED578C" w:rsidRDefault="00ED578C" w:rsidP="00ED578C">
      <w:pPr>
        <w:shd w:val="clear" w:color="auto" w:fill="FFFFFF"/>
        <w:ind w:right="9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ED578C" w:rsidRPr="00710552" w:rsidRDefault="00ED578C" w:rsidP="00ED578C">
      <w:pPr>
        <w:shd w:val="clear" w:color="auto" w:fill="FFFFFF"/>
        <w:ind w:right="96"/>
        <w:jc w:val="right"/>
        <w:rPr>
          <w:sz w:val="28"/>
          <w:szCs w:val="28"/>
        </w:rPr>
      </w:pPr>
      <w:r w:rsidRPr="00710552">
        <w:t xml:space="preserve"> </w:t>
      </w:r>
      <w:r w:rsidRPr="00710552">
        <w:rPr>
          <w:sz w:val="28"/>
          <w:szCs w:val="28"/>
        </w:rPr>
        <w:t>к муниципальной программе</w:t>
      </w:r>
    </w:p>
    <w:p w:rsidR="00ED578C" w:rsidRPr="00710552" w:rsidRDefault="00ED578C" w:rsidP="00ED578C">
      <w:pPr>
        <w:shd w:val="clear" w:color="auto" w:fill="FFFFFF"/>
        <w:ind w:right="96"/>
        <w:jc w:val="right"/>
        <w:rPr>
          <w:sz w:val="28"/>
          <w:szCs w:val="28"/>
        </w:rPr>
      </w:pPr>
      <w:r w:rsidRPr="00710552">
        <w:rPr>
          <w:sz w:val="28"/>
          <w:szCs w:val="28"/>
        </w:rPr>
        <w:t xml:space="preserve"> «Развитие физической культуры и спорта </w:t>
      </w:r>
    </w:p>
    <w:p w:rsidR="00ED578C" w:rsidRPr="00710552" w:rsidRDefault="00ED578C" w:rsidP="00ED578C">
      <w:pPr>
        <w:shd w:val="clear" w:color="auto" w:fill="FFFFFF"/>
        <w:ind w:right="96"/>
        <w:jc w:val="right"/>
        <w:rPr>
          <w:sz w:val="28"/>
          <w:szCs w:val="28"/>
        </w:rPr>
      </w:pPr>
      <w:r w:rsidRPr="00710552">
        <w:rPr>
          <w:sz w:val="28"/>
          <w:szCs w:val="28"/>
        </w:rPr>
        <w:t xml:space="preserve">Сельцовского городского округа» </w:t>
      </w:r>
    </w:p>
    <w:p w:rsidR="00ED578C" w:rsidRDefault="00ED578C" w:rsidP="00ED578C">
      <w:pPr>
        <w:shd w:val="clear" w:color="auto" w:fill="FFFFFF"/>
        <w:ind w:right="96"/>
        <w:jc w:val="right"/>
        <w:rPr>
          <w:sz w:val="28"/>
          <w:szCs w:val="28"/>
        </w:rPr>
      </w:pPr>
    </w:p>
    <w:p w:rsidR="00ED578C" w:rsidRPr="006224E4" w:rsidRDefault="00ED578C" w:rsidP="00ED578C">
      <w:pPr>
        <w:shd w:val="clear" w:color="auto" w:fill="FFFFFF"/>
        <w:ind w:right="96"/>
        <w:jc w:val="center"/>
        <w:rPr>
          <w:sz w:val="28"/>
          <w:szCs w:val="28"/>
        </w:rPr>
      </w:pPr>
      <w:r w:rsidRPr="006224E4">
        <w:rPr>
          <w:sz w:val="28"/>
          <w:szCs w:val="28"/>
        </w:rPr>
        <w:t xml:space="preserve">ПАСПОРТ </w:t>
      </w:r>
    </w:p>
    <w:p w:rsidR="00ED578C" w:rsidRPr="004201F2" w:rsidRDefault="00ED578C" w:rsidP="00ED578C">
      <w:pPr>
        <w:shd w:val="clear" w:color="auto" w:fill="FFFFFF"/>
        <w:spacing w:line="322" w:lineRule="exact"/>
        <w:ind w:right="96"/>
        <w:jc w:val="center"/>
        <w:rPr>
          <w:color w:val="000000" w:themeColor="text1"/>
          <w:sz w:val="28"/>
          <w:szCs w:val="28"/>
        </w:rPr>
      </w:pPr>
      <w:r w:rsidRPr="004201F2">
        <w:rPr>
          <w:color w:val="000000" w:themeColor="text1"/>
          <w:sz w:val="28"/>
          <w:szCs w:val="28"/>
        </w:rPr>
        <w:t xml:space="preserve">муниципальной программы </w:t>
      </w:r>
    </w:p>
    <w:p w:rsidR="00ED578C" w:rsidRDefault="00ED578C" w:rsidP="00ED578C">
      <w:pPr>
        <w:shd w:val="clear" w:color="auto" w:fill="FFFFFF"/>
        <w:spacing w:line="322" w:lineRule="exact"/>
        <w:ind w:right="96"/>
        <w:jc w:val="center"/>
        <w:rPr>
          <w:sz w:val="28"/>
          <w:szCs w:val="28"/>
        </w:rPr>
      </w:pPr>
      <w:r w:rsidRPr="00FE7E8E">
        <w:rPr>
          <w:sz w:val="28"/>
          <w:szCs w:val="28"/>
        </w:rPr>
        <w:t>«Развити</w:t>
      </w:r>
      <w:r>
        <w:rPr>
          <w:sz w:val="28"/>
          <w:szCs w:val="28"/>
        </w:rPr>
        <w:t>е физической культуры и спорта Сельцовского городского округа»</w:t>
      </w:r>
    </w:p>
    <w:p w:rsidR="00ED578C" w:rsidRDefault="00ED578C" w:rsidP="00ED578C">
      <w:pPr>
        <w:shd w:val="clear" w:color="auto" w:fill="FFFFFF"/>
        <w:spacing w:line="322" w:lineRule="exact"/>
        <w:ind w:right="9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3"/>
        <w:gridCol w:w="5670"/>
      </w:tblGrid>
      <w:tr w:rsidR="00ED578C" w:rsidRPr="004201F2" w:rsidTr="00DD6FA9">
        <w:trPr>
          <w:trHeight w:val="709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FE7E8E" w:rsidRDefault="00ED578C" w:rsidP="00DD6FA9">
            <w:pPr>
              <w:shd w:val="clear" w:color="auto" w:fill="FFFFFF"/>
              <w:spacing w:line="322" w:lineRule="exact"/>
              <w:ind w:right="96"/>
              <w:rPr>
                <w:sz w:val="28"/>
                <w:szCs w:val="28"/>
              </w:rPr>
            </w:pPr>
            <w:r w:rsidRPr="00FE7E8E">
              <w:rPr>
                <w:sz w:val="28"/>
                <w:szCs w:val="28"/>
              </w:rPr>
              <w:t>«Развитие</w:t>
            </w:r>
            <w:r>
              <w:rPr>
                <w:sz w:val="28"/>
                <w:szCs w:val="28"/>
              </w:rPr>
              <w:t xml:space="preserve"> физической культуры и спорта </w:t>
            </w:r>
            <w:r w:rsidRPr="00FE7E8E">
              <w:rPr>
                <w:sz w:val="28"/>
                <w:szCs w:val="28"/>
              </w:rPr>
              <w:t>Сельцовско</w:t>
            </w:r>
            <w:r>
              <w:rPr>
                <w:sz w:val="28"/>
                <w:szCs w:val="28"/>
              </w:rPr>
              <w:t xml:space="preserve">го городского округа» </w:t>
            </w:r>
          </w:p>
        </w:tc>
      </w:tr>
      <w:tr w:rsidR="00ED578C" w:rsidRPr="004201F2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Default="00ED578C" w:rsidP="00DD6F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3AF">
              <w:rPr>
                <w:sz w:val="28"/>
                <w:szCs w:val="28"/>
              </w:rPr>
              <w:t>Администрация города Сельцо Брянской области</w:t>
            </w:r>
          </w:p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молодежной политики и спорта администрации города Сельцо Брянской области</w:t>
            </w:r>
          </w:p>
        </w:tc>
      </w:tr>
      <w:tr w:rsidR="00ED578C" w:rsidRPr="004201F2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Default="00ED578C" w:rsidP="00DD6FA9">
            <w:pPr>
              <w:shd w:val="clear" w:color="auto" w:fill="FFFFFF"/>
              <w:jc w:val="both"/>
              <w:outlineLvl w:val="3"/>
              <w:rPr>
                <w:color w:val="000000"/>
                <w:sz w:val="28"/>
                <w:szCs w:val="28"/>
              </w:rPr>
            </w:pPr>
            <w:r w:rsidRPr="002D74B8">
              <w:rPr>
                <w:color w:val="000000"/>
                <w:sz w:val="28"/>
                <w:szCs w:val="28"/>
              </w:rPr>
              <w:t xml:space="preserve">МБУДО ДЮСШ города Сельцо Брянской области </w:t>
            </w:r>
          </w:p>
          <w:p w:rsidR="00ED578C" w:rsidRPr="00D65147" w:rsidRDefault="00ED578C" w:rsidP="00DD6FA9">
            <w:pPr>
              <w:shd w:val="clear" w:color="auto" w:fill="FFFFFF"/>
              <w:jc w:val="both"/>
              <w:outlineLvl w:val="3"/>
              <w:rPr>
                <w:color w:val="6E6E6E"/>
                <w:sz w:val="28"/>
                <w:szCs w:val="28"/>
              </w:rPr>
            </w:pPr>
            <w:r w:rsidRPr="00D65147">
              <w:rPr>
                <w:color w:val="000000"/>
                <w:sz w:val="28"/>
                <w:szCs w:val="28"/>
              </w:rPr>
              <w:t>МБУ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65147">
              <w:rPr>
                <w:color w:val="000000"/>
                <w:sz w:val="28"/>
                <w:szCs w:val="28"/>
              </w:rPr>
              <w:t>СШ города Сельцо Брянской области</w:t>
            </w:r>
          </w:p>
        </w:tc>
      </w:tr>
      <w:tr w:rsidR="00ED578C" w:rsidRPr="004201F2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t>Перечень подпрограмм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отсутствуют</w:t>
            </w:r>
          </w:p>
        </w:tc>
      </w:tr>
      <w:tr w:rsidR="00ED578C" w:rsidRPr="004201F2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8E08C4">
              <w:rPr>
                <w:sz w:val="28"/>
                <w:szCs w:val="28"/>
              </w:rPr>
              <w:t>Региональный проект «Спорт-норма жизни (Брянская область)»</w:t>
            </w:r>
          </w:p>
        </w:tc>
      </w:tr>
      <w:tr w:rsidR="00ED578C" w:rsidRPr="004201F2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Цель</w:t>
            </w:r>
            <w:r w:rsidRPr="004201F2">
              <w:rPr>
                <w:color w:val="000000" w:themeColor="text1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Default="00ED578C" w:rsidP="00DD6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с</w:t>
            </w:r>
            <w:r w:rsidRPr="00AD0690">
              <w:rPr>
                <w:bCs/>
                <w:sz w:val="28"/>
                <w:szCs w:val="28"/>
              </w:rPr>
              <w:t>оздание условий, обеспечивающих возможность</w:t>
            </w:r>
            <w:r>
              <w:rPr>
                <w:bCs/>
                <w:sz w:val="28"/>
                <w:szCs w:val="28"/>
              </w:rPr>
              <w:t xml:space="preserve"> гражданам</w:t>
            </w:r>
            <w:r w:rsidRPr="00AD0690">
              <w:rPr>
                <w:bCs/>
                <w:sz w:val="28"/>
                <w:szCs w:val="28"/>
              </w:rPr>
              <w:t xml:space="preserve"> систематически заниматься физической культурой и спортом</w:t>
            </w:r>
            <w:r>
              <w:rPr>
                <w:bCs/>
                <w:sz w:val="28"/>
                <w:szCs w:val="28"/>
              </w:rPr>
              <w:t>; - в</w:t>
            </w:r>
            <w:r>
              <w:rPr>
                <w:sz w:val="28"/>
                <w:szCs w:val="28"/>
              </w:rPr>
              <w:t>овлечение молодых граждан в регулярные занятия спортом, создание комфортных условий для развития спорта высших достижений;</w:t>
            </w:r>
          </w:p>
          <w:p w:rsidR="00ED578C" w:rsidRPr="00541673" w:rsidRDefault="00ED578C" w:rsidP="00DD6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41673">
              <w:rPr>
                <w:sz w:val="28"/>
                <w:szCs w:val="28"/>
              </w:rPr>
              <w:t>- Обеспечение спортивных организаций квалифицированными кадрами.</w:t>
            </w:r>
          </w:p>
          <w:p w:rsidR="00ED578C" w:rsidRPr="00AD0690" w:rsidRDefault="00ED578C" w:rsidP="00DD6F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D578C" w:rsidRPr="004201F2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Default="00ED578C" w:rsidP="00DD6F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популяризация физической культуры и массового спорта;</w:t>
            </w:r>
          </w:p>
          <w:p w:rsidR="00ED578C" w:rsidRDefault="00ED578C" w:rsidP="00DD6F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реализация единой государственной политики в сфере физической культуры и спорта;</w:t>
            </w:r>
          </w:p>
          <w:p w:rsidR="00ED578C" w:rsidRDefault="00ED578C" w:rsidP="00DD6FA9">
            <w:pPr>
              <w:shd w:val="clear" w:color="auto" w:fill="FFFFFF"/>
              <w:spacing w:line="350" w:lineRule="exact"/>
              <w:ind w:right="14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развитие инфраструктуры сферы физической культуры и спорта;</w:t>
            </w:r>
          </w:p>
          <w:p w:rsidR="00ED578C" w:rsidRPr="008E08C4" w:rsidRDefault="00ED578C" w:rsidP="00DD6FA9">
            <w:pPr>
              <w:shd w:val="clear" w:color="auto" w:fill="FFFFFF"/>
              <w:spacing w:line="350" w:lineRule="exact"/>
              <w:ind w:right="14"/>
              <w:jc w:val="both"/>
              <w:rPr>
                <w:sz w:val="28"/>
                <w:szCs w:val="28"/>
              </w:rPr>
            </w:pPr>
            <w:r w:rsidRPr="008E08C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 w:rsidRPr="008E08C4">
              <w:rPr>
                <w:sz w:val="28"/>
                <w:szCs w:val="28"/>
              </w:rPr>
              <w:t xml:space="preserve"> развитие детско-юношеского спорта</w:t>
            </w:r>
          </w:p>
          <w:p w:rsidR="00ED578C" w:rsidRPr="00A97A5E" w:rsidRDefault="00ED578C" w:rsidP="00DD6FA9">
            <w:pPr>
              <w:shd w:val="clear" w:color="auto" w:fill="FFFFFF"/>
              <w:spacing w:line="350" w:lineRule="exact"/>
              <w:ind w:right="14"/>
              <w:jc w:val="both"/>
              <w:rPr>
                <w:sz w:val="28"/>
                <w:szCs w:val="28"/>
              </w:rPr>
            </w:pPr>
            <w:r w:rsidRPr="008E08C4">
              <w:rPr>
                <w:sz w:val="28"/>
                <w:szCs w:val="28"/>
              </w:rPr>
              <w:t xml:space="preserve"> и системы подготовки высококвалифицированных спортсменов</w:t>
            </w:r>
            <w:r>
              <w:rPr>
                <w:sz w:val="28"/>
                <w:szCs w:val="28"/>
              </w:rPr>
              <w:t>;</w:t>
            </w:r>
          </w:p>
          <w:p w:rsidR="00ED578C" w:rsidRDefault="00ED578C" w:rsidP="00DD6FA9">
            <w:pPr>
              <w:jc w:val="both"/>
            </w:pPr>
            <w:r>
              <w:rPr>
                <w:sz w:val="28"/>
                <w:szCs w:val="28"/>
              </w:rPr>
              <w:t>-  р</w:t>
            </w:r>
            <w:r w:rsidRPr="008E08C4">
              <w:rPr>
                <w:sz w:val="28"/>
                <w:szCs w:val="28"/>
              </w:rPr>
              <w:t>егиональный проект «Спорт-норма жизни (Брянская область)»</w:t>
            </w:r>
            <w:r>
              <w:rPr>
                <w:sz w:val="28"/>
                <w:szCs w:val="28"/>
              </w:rPr>
              <w:t>;</w:t>
            </w:r>
            <w:r>
              <w:t xml:space="preserve"> </w:t>
            </w:r>
          </w:p>
          <w:p w:rsidR="00ED578C" w:rsidRPr="00541673" w:rsidRDefault="00ED578C" w:rsidP="00DD6FA9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Pr="00541673">
              <w:t xml:space="preserve">- </w:t>
            </w:r>
            <w:r w:rsidRPr="00541673">
              <w:rPr>
                <w:sz w:val="28"/>
                <w:szCs w:val="28"/>
              </w:rPr>
              <w:t>формирование системы управления кадровым потенциалом в сфере физической культуры и спорта с учетом потребности в тренерских кадрах, их оптимального размещения и эффективного использования, достижение полноты укомплектованности учреждений физической культуры и спорта тренерами, тренерами-преподавателями</w:t>
            </w:r>
          </w:p>
          <w:p w:rsidR="00ED578C" w:rsidRDefault="00ED578C" w:rsidP="00DD6FA9"/>
          <w:p w:rsidR="00ED578C" w:rsidRPr="004201F2" w:rsidRDefault="00ED578C" w:rsidP="00DD6F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D578C" w:rsidRPr="004A13AF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Default="00ED578C" w:rsidP="00DD6FA9">
            <w:pPr>
              <w:spacing w:line="322" w:lineRule="exact"/>
              <w:ind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2019-2024</w:t>
            </w:r>
            <w:r w:rsidRPr="004A13AF">
              <w:rPr>
                <w:sz w:val="28"/>
                <w:szCs w:val="28"/>
              </w:rPr>
              <w:t xml:space="preserve"> годы</w:t>
            </w:r>
          </w:p>
          <w:p w:rsidR="00ED578C" w:rsidRDefault="00ED578C" w:rsidP="00DD6FA9">
            <w:pPr>
              <w:spacing w:line="322" w:lineRule="exact"/>
              <w:ind w:right="96"/>
              <w:rPr>
                <w:sz w:val="28"/>
                <w:szCs w:val="28"/>
              </w:rPr>
            </w:pPr>
          </w:p>
          <w:p w:rsidR="00ED578C" w:rsidRPr="004A13AF" w:rsidRDefault="00ED578C" w:rsidP="00DD6FA9">
            <w:pPr>
              <w:spacing w:line="322" w:lineRule="exact"/>
              <w:ind w:right="96"/>
              <w:rPr>
                <w:sz w:val="28"/>
                <w:szCs w:val="28"/>
              </w:rPr>
            </w:pPr>
          </w:p>
        </w:tc>
      </w:tr>
      <w:tr w:rsidR="00ED578C" w:rsidRPr="004201F2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0D0793" w:rsidRDefault="00ED578C" w:rsidP="00DD6F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0793">
              <w:rPr>
                <w:sz w:val="28"/>
                <w:szCs w:val="28"/>
              </w:rPr>
              <w:t>общий объем средств, предусмотренных на реализацию муниципальной программы, –</w:t>
            </w:r>
          </w:p>
          <w:p w:rsidR="00ED578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0D07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101</w:t>
            </w:r>
            <w:r w:rsidR="00541673">
              <w:rPr>
                <w:sz w:val="28"/>
                <w:szCs w:val="28"/>
              </w:rPr>
              <w:t xml:space="preserve"> 503 426,65 </w:t>
            </w:r>
            <w:r w:rsidRPr="00C6630C">
              <w:rPr>
                <w:sz w:val="28"/>
                <w:szCs w:val="28"/>
              </w:rPr>
              <w:t xml:space="preserve">рублей, </w:t>
            </w:r>
          </w:p>
          <w:p w:rsidR="00ED578C" w:rsidRPr="00C6630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C6630C">
              <w:rPr>
                <w:sz w:val="28"/>
                <w:szCs w:val="28"/>
              </w:rPr>
              <w:t>в том числе:</w:t>
            </w:r>
          </w:p>
          <w:p w:rsidR="00ED578C" w:rsidRPr="00C6630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C6630C">
              <w:rPr>
                <w:sz w:val="28"/>
                <w:szCs w:val="28"/>
              </w:rPr>
              <w:t>2019 год – 1 050 000,00 рублей;</w:t>
            </w:r>
          </w:p>
          <w:p w:rsidR="00ED578C" w:rsidRPr="00C6630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C6630C">
              <w:rPr>
                <w:sz w:val="28"/>
                <w:szCs w:val="28"/>
              </w:rPr>
              <w:t>2020 год – 3 970 244,00 рублей в т.</w:t>
            </w:r>
            <w:r>
              <w:rPr>
                <w:sz w:val="28"/>
                <w:szCs w:val="28"/>
              </w:rPr>
              <w:t xml:space="preserve"> </w:t>
            </w:r>
            <w:r w:rsidRPr="00C6630C">
              <w:rPr>
                <w:sz w:val="28"/>
                <w:szCs w:val="28"/>
              </w:rPr>
              <w:t xml:space="preserve">ч. </w:t>
            </w:r>
          </w:p>
          <w:p w:rsidR="00ED578C" w:rsidRPr="00C6630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C6630C">
              <w:rPr>
                <w:sz w:val="28"/>
                <w:szCs w:val="28"/>
              </w:rPr>
              <w:t>средства местного бюджета – 960 042,00 рублей,</w:t>
            </w:r>
          </w:p>
          <w:p w:rsidR="00ED578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C6630C">
              <w:rPr>
                <w:sz w:val="28"/>
                <w:szCs w:val="28"/>
              </w:rPr>
              <w:t>средства областного бюджета – 30102,02 руб.,</w:t>
            </w:r>
          </w:p>
          <w:p w:rsidR="00ED578C" w:rsidRPr="00C6630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C6630C">
              <w:rPr>
                <w:sz w:val="28"/>
                <w:szCs w:val="28"/>
              </w:rPr>
              <w:t xml:space="preserve"> средства федерального бюджета – 2 980 099,98 руб.;</w:t>
            </w:r>
          </w:p>
          <w:p w:rsidR="00ED578C" w:rsidRPr="0058359C" w:rsidRDefault="00ED578C" w:rsidP="00DD6FA9">
            <w:pPr>
              <w:ind w:firstLine="708"/>
              <w:jc w:val="both"/>
              <w:rPr>
                <w:color w:val="FF0000"/>
                <w:sz w:val="28"/>
                <w:szCs w:val="28"/>
              </w:rPr>
            </w:pPr>
            <w:r w:rsidRPr="0058359C">
              <w:rPr>
                <w:color w:val="FF0000"/>
                <w:sz w:val="28"/>
                <w:szCs w:val="28"/>
              </w:rPr>
              <w:t>2021 год – 61 </w:t>
            </w:r>
            <w:r w:rsidR="00541673">
              <w:rPr>
                <w:color w:val="FF0000"/>
                <w:sz w:val="28"/>
                <w:szCs w:val="28"/>
              </w:rPr>
              <w:t>611</w:t>
            </w:r>
            <w:r w:rsidRPr="0058359C">
              <w:rPr>
                <w:color w:val="FF0000"/>
                <w:sz w:val="28"/>
                <w:szCs w:val="28"/>
              </w:rPr>
              <w:t xml:space="preserve"> 617,6</w:t>
            </w:r>
            <w:r w:rsidR="00541673">
              <w:rPr>
                <w:color w:val="FF0000"/>
                <w:sz w:val="28"/>
                <w:szCs w:val="28"/>
              </w:rPr>
              <w:t>5</w:t>
            </w:r>
            <w:r w:rsidRPr="0058359C">
              <w:rPr>
                <w:color w:val="FF0000"/>
                <w:sz w:val="28"/>
                <w:szCs w:val="28"/>
              </w:rPr>
              <w:t xml:space="preserve"> рублей,  в т. ч. </w:t>
            </w:r>
          </w:p>
          <w:p w:rsidR="00ED578C" w:rsidRPr="0058359C" w:rsidRDefault="00ED578C" w:rsidP="00DD6FA9">
            <w:pPr>
              <w:ind w:firstLine="708"/>
              <w:jc w:val="both"/>
              <w:rPr>
                <w:color w:val="FF0000"/>
                <w:sz w:val="28"/>
                <w:szCs w:val="28"/>
              </w:rPr>
            </w:pPr>
            <w:r w:rsidRPr="0058359C">
              <w:rPr>
                <w:color w:val="FF0000"/>
                <w:sz w:val="28"/>
                <w:szCs w:val="28"/>
              </w:rPr>
              <w:t>средства местного бюджета 17</w:t>
            </w:r>
            <w:r w:rsidR="00541673">
              <w:rPr>
                <w:color w:val="FF0000"/>
                <w:sz w:val="28"/>
                <w:szCs w:val="28"/>
              </w:rPr>
              <w:t> 756 289</w:t>
            </w:r>
            <w:r w:rsidRPr="0058359C">
              <w:rPr>
                <w:color w:val="FF0000"/>
                <w:sz w:val="28"/>
                <w:szCs w:val="28"/>
              </w:rPr>
              <w:t>,6</w:t>
            </w:r>
            <w:r w:rsidR="00541673">
              <w:rPr>
                <w:color w:val="FF0000"/>
                <w:sz w:val="28"/>
                <w:szCs w:val="28"/>
              </w:rPr>
              <w:t>5</w:t>
            </w:r>
            <w:r w:rsidRPr="0058359C">
              <w:rPr>
                <w:color w:val="FF0000"/>
                <w:sz w:val="28"/>
                <w:szCs w:val="28"/>
              </w:rPr>
              <w:t xml:space="preserve"> рублей, </w:t>
            </w:r>
          </w:p>
          <w:p w:rsidR="00ED578C" w:rsidRPr="0058359C" w:rsidRDefault="00ED578C" w:rsidP="00DD6FA9">
            <w:pPr>
              <w:ind w:firstLine="708"/>
              <w:jc w:val="both"/>
              <w:rPr>
                <w:color w:val="FF0000"/>
                <w:sz w:val="28"/>
                <w:szCs w:val="28"/>
              </w:rPr>
            </w:pPr>
            <w:r w:rsidRPr="0058359C">
              <w:rPr>
                <w:color w:val="FF0000"/>
                <w:sz w:val="28"/>
                <w:szCs w:val="28"/>
              </w:rPr>
              <w:t>средства областного бюджета – 41 170 328,00 рублей,</w:t>
            </w:r>
          </w:p>
          <w:p w:rsidR="00ED578C" w:rsidRPr="0058359C" w:rsidRDefault="00ED578C" w:rsidP="00DD6FA9">
            <w:pPr>
              <w:ind w:firstLine="708"/>
              <w:jc w:val="both"/>
              <w:rPr>
                <w:color w:val="FF0000"/>
                <w:sz w:val="28"/>
                <w:szCs w:val="28"/>
              </w:rPr>
            </w:pPr>
            <w:r w:rsidRPr="0058359C">
              <w:rPr>
                <w:color w:val="FF0000"/>
                <w:sz w:val="28"/>
                <w:szCs w:val="28"/>
              </w:rPr>
              <w:lastRenderedPageBreak/>
              <w:t>внебюджетные источники  2 685 000,00  рублей;</w:t>
            </w:r>
          </w:p>
          <w:p w:rsidR="00ED578C" w:rsidRPr="00C6630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C6630C">
              <w:rPr>
                <w:sz w:val="28"/>
                <w:szCs w:val="28"/>
              </w:rPr>
              <w:t>2022 год – 18 485 629,00 рублей, в т. ч.</w:t>
            </w:r>
          </w:p>
          <w:p w:rsidR="00ED578C" w:rsidRPr="00C6630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C6630C">
              <w:rPr>
                <w:sz w:val="28"/>
                <w:szCs w:val="28"/>
              </w:rPr>
              <w:t>средства местного бюджета 15 800 629,00 рублей,</w:t>
            </w:r>
          </w:p>
          <w:p w:rsidR="00ED578C" w:rsidRPr="00C6630C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C6630C">
              <w:rPr>
                <w:sz w:val="28"/>
                <w:szCs w:val="28"/>
              </w:rPr>
              <w:t>внебюджетные источники  2 685 000,00  рублей;</w:t>
            </w:r>
          </w:p>
          <w:p w:rsidR="00ED578C" w:rsidRPr="00541673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2023 год – 16 385 936,00 рублей, в т. ч.</w:t>
            </w:r>
          </w:p>
          <w:p w:rsidR="00ED578C" w:rsidRPr="00541673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средства местного бюджета 11 940 914,00 рублей,</w:t>
            </w:r>
          </w:p>
          <w:p w:rsidR="00ED578C" w:rsidRPr="00541673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средства областного бюджета – 1 760 022,00 рублей,</w:t>
            </w:r>
          </w:p>
          <w:p w:rsidR="00ED578C" w:rsidRPr="00541673" w:rsidRDefault="00ED578C" w:rsidP="00DD6FA9">
            <w:pPr>
              <w:ind w:firstLine="708"/>
              <w:jc w:val="both"/>
              <w:rPr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внебюджетные источники  2 685 000,00  рублей.</w:t>
            </w:r>
          </w:p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578C" w:rsidRPr="004201F2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lastRenderedPageBreak/>
              <w:t>Объем бюджетных ассигнований на реализацию проектов (программ), реализуемых в рамках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541673" w:rsidRDefault="00ED578C" w:rsidP="00DD6F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общий объем средств, предусмотренных на реализацию проектов (программ), включенных в состав муниципальной программы – 46 108 955,77 рублей, в том числе:</w:t>
            </w:r>
          </w:p>
          <w:p w:rsidR="00ED578C" w:rsidRPr="00541673" w:rsidRDefault="00ED578C" w:rsidP="00DD6F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2019 год – 0,00  рублей;</w:t>
            </w:r>
          </w:p>
          <w:p w:rsidR="00ED578C" w:rsidRPr="00541673" w:rsidRDefault="00ED578C" w:rsidP="00DD6F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2020 год – 3 040 609,00 рублей;</w:t>
            </w:r>
          </w:p>
          <w:p w:rsidR="00ED578C" w:rsidRPr="00541673" w:rsidRDefault="00ED578C" w:rsidP="00DD6F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2021 год – 41 175 850,00 рублей;</w:t>
            </w:r>
          </w:p>
          <w:p w:rsidR="00ED578C" w:rsidRPr="00541673" w:rsidRDefault="00ED578C" w:rsidP="00DD6F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2022 год – 0,00 рублей;</w:t>
            </w:r>
          </w:p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41673">
              <w:rPr>
                <w:sz w:val="28"/>
                <w:szCs w:val="28"/>
              </w:rPr>
              <w:t>2023 год – 1 892 496,77 рублей</w:t>
            </w:r>
          </w:p>
        </w:tc>
      </w:tr>
      <w:tr w:rsidR="00ED578C" w:rsidRPr="004201F2" w:rsidTr="00DD6FA9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4201F2" w:rsidRDefault="00ED578C" w:rsidP="00DD6FA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01F2">
              <w:rPr>
                <w:color w:val="000000" w:themeColor="text1"/>
                <w:sz w:val="28"/>
                <w:szCs w:val="28"/>
              </w:rPr>
              <w:t>Ожидаемые результаты реализации муниципальной программы***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8C" w:rsidRPr="0000213C" w:rsidRDefault="00ED578C" w:rsidP="00DD6FA9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rFonts w:eastAsia="Calibri"/>
                <w:sz w:val="28"/>
                <w:szCs w:val="28"/>
              </w:rPr>
            </w:pPr>
            <w:r w:rsidRPr="0000213C">
              <w:rPr>
                <w:rFonts w:eastAsia="Calibri"/>
                <w:sz w:val="28"/>
                <w:szCs w:val="28"/>
              </w:rPr>
              <w:t xml:space="preserve">показатели результативности и эффективности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00213C">
              <w:rPr>
                <w:rFonts w:eastAsia="Calibri"/>
                <w:sz w:val="28"/>
                <w:szCs w:val="28"/>
              </w:rPr>
              <w:t xml:space="preserve"> программы и конечные результаты реализации пр</w:t>
            </w:r>
            <w:r>
              <w:rPr>
                <w:rFonts w:eastAsia="Calibri"/>
                <w:sz w:val="28"/>
                <w:szCs w:val="28"/>
              </w:rPr>
              <w:t>ограммы приведены в приложении 1</w:t>
            </w:r>
            <w:r w:rsidRPr="0000213C">
              <w:rPr>
                <w:rFonts w:eastAsia="Calibri"/>
                <w:sz w:val="28"/>
                <w:szCs w:val="28"/>
              </w:rPr>
              <w:t xml:space="preserve"> к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00213C">
              <w:rPr>
                <w:rFonts w:eastAsia="Calibri"/>
                <w:sz w:val="28"/>
                <w:szCs w:val="28"/>
              </w:rPr>
              <w:t xml:space="preserve"> программе.</w:t>
            </w:r>
          </w:p>
          <w:p w:rsidR="00ED578C" w:rsidRPr="004201F2" w:rsidRDefault="00ED578C" w:rsidP="00DD6F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ED578C" w:rsidRDefault="00ED578C" w:rsidP="00ED578C">
      <w:pPr>
        <w:jc w:val="center"/>
        <w:rPr>
          <w:sz w:val="28"/>
          <w:szCs w:val="28"/>
        </w:rPr>
      </w:pPr>
    </w:p>
    <w:p w:rsidR="00ED578C" w:rsidRDefault="00ED578C" w:rsidP="00ED578C">
      <w:pPr>
        <w:shd w:val="clear" w:color="auto" w:fill="FFFFFF"/>
        <w:rPr>
          <w:color w:val="00B050"/>
          <w:sz w:val="28"/>
          <w:szCs w:val="28"/>
          <w:highlight w:val="yellow"/>
        </w:rPr>
      </w:pPr>
    </w:p>
    <w:p w:rsidR="00604C83" w:rsidRDefault="00604C83"/>
    <w:sectPr w:rsidR="00604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E52"/>
    <w:rsid w:val="00541673"/>
    <w:rsid w:val="00572E52"/>
    <w:rsid w:val="00604C83"/>
    <w:rsid w:val="0064500F"/>
    <w:rsid w:val="00A9365E"/>
    <w:rsid w:val="00B91549"/>
    <w:rsid w:val="00E02EA6"/>
    <w:rsid w:val="00ED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2021-07-07T06:44:00Z</dcterms:created>
  <dcterms:modified xsi:type="dcterms:W3CDTF">2021-10-25T06:35:00Z</dcterms:modified>
</cp:coreProperties>
</file>