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8C08AE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C010AD" w:rsidRDefault="00C010AD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</w:p>
    <w:p w:rsidR="00C010AD" w:rsidRDefault="00C010AD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</w:p>
    <w:p w:rsidR="006C7708" w:rsidRPr="006F5835" w:rsidRDefault="006C7708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  <w:r w:rsidRPr="006F5835">
        <w:rPr>
          <w:rFonts w:ascii="Garamond" w:hAnsi="Garamond"/>
          <w:b/>
          <w:sz w:val="48"/>
          <w:szCs w:val="48"/>
        </w:rPr>
        <w:t>Пояснительна</w:t>
      </w:r>
      <w:r w:rsidR="00C60501" w:rsidRPr="006F5835">
        <w:rPr>
          <w:rFonts w:ascii="Garamond" w:hAnsi="Garamond"/>
          <w:b/>
          <w:sz w:val="48"/>
          <w:szCs w:val="48"/>
        </w:rPr>
        <w:t>я записка</w:t>
      </w:r>
      <w:r w:rsidR="00C60501" w:rsidRPr="006F5835">
        <w:rPr>
          <w:rFonts w:ascii="Garamond" w:hAnsi="Garamond"/>
          <w:b/>
          <w:sz w:val="48"/>
          <w:szCs w:val="48"/>
        </w:rPr>
        <w:br/>
      </w:r>
      <w:r w:rsidR="00E33832" w:rsidRPr="006F5835">
        <w:rPr>
          <w:rFonts w:ascii="Garamond" w:hAnsi="Garamond"/>
          <w:b/>
          <w:sz w:val="48"/>
          <w:szCs w:val="48"/>
        </w:rPr>
        <w:t xml:space="preserve">к </w:t>
      </w:r>
      <w:r w:rsidR="00D91234" w:rsidRPr="006F5835">
        <w:rPr>
          <w:rFonts w:ascii="Garamond" w:hAnsi="Garamond"/>
          <w:b/>
          <w:sz w:val="48"/>
          <w:szCs w:val="48"/>
        </w:rPr>
        <w:t>проекту Решения Совета народных деп</w:t>
      </w:r>
      <w:r w:rsidR="00D91234" w:rsidRPr="006F5835">
        <w:rPr>
          <w:rFonts w:ascii="Garamond" w:hAnsi="Garamond"/>
          <w:b/>
          <w:sz w:val="48"/>
          <w:szCs w:val="48"/>
        </w:rPr>
        <w:t>у</w:t>
      </w:r>
      <w:r w:rsidR="00D91234" w:rsidRPr="006F5835">
        <w:rPr>
          <w:rFonts w:ascii="Garamond" w:hAnsi="Garamond"/>
          <w:b/>
          <w:sz w:val="48"/>
          <w:szCs w:val="48"/>
        </w:rPr>
        <w:t>татов города Сельцо</w:t>
      </w:r>
      <w:r w:rsidR="00C60501" w:rsidRPr="006F5835">
        <w:rPr>
          <w:rFonts w:ascii="Garamond" w:hAnsi="Garamond"/>
          <w:b/>
          <w:sz w:val="48"/>
          <w:szCs w:val="48"/>
        </w:rPr>
        <w:br/>
      </w:r>
      <w:r w:rsidR="0051438A" w:rsidRPr="006F5835">
        <w:rPr>
          <w:rFonts w:ascii="Garamond" w:hAnsi="Garamond"/>
          <w:b/>
          <w:sz w:val="48"/>
          <w:szCs w:val="48"/>
        </w:rPr>
        <w:t>«</w:t>
      </w:r>
      <w:r w:rsidR="00E2661A" w:rsidRPr="006F5835">
        <w:rPr>
          <w:rFonts w:ascii="Garamond" w:hAnsi="Garamond"/>
          <w:b/>
          <w:sz w:val="48"/>
          <w:szCs w:val="48"/>
        </w:rPr>
        <w:t>О бюджете</w:t>
      </w:r>
      <w:r w:rsidR="002F4D51" w:rsidRPr="006F5835">
        <w:rPr>
          <w:rFonts w:ascii="Garamond" w:hAnsi="Garamond"/>
          <w:b/>
          <w:sz w:val="48"/>
          <w:szCs w:val="48"/>
        </w:rPr>
        <w:t xml:space="preserve"> </w:t>
      </w:r>
      <w:r w:rsidR="00D91234" w:rsidRPr="006F5835">
        <w:rPr>
          <w:rFonts w:ascii="Garamond" w:hAnsi="Garamond"/>
          <w:b/>
          <w:sz w:val="48"/>
          <w:szCs w:val="48"/>
        </w:rPr>
        <w:t>Сельцовск</w:t>
      </w:r>
      <w:r w:rsidR="005319B7" w:rsidRPr="006F5835">
        <w:rPr>
          <w:rFonts w:ascii="Garamond" w:hAnsi="Garamond"/>
          <w:b/>
          <w:sz w:val="48"/>
          <w:szCs w:val="48"/>
        </w:rPr>
        <w:t>ого</w:t>
      </w:r>
      <w:r w:rsidR="00D91234" w:rsidRPr="006F5835">
        <w:rPr>
          <w:rFonts w:ascii="Garamond" w:hAnsi="Garamond"/>
          <w:b/>
          <w:sz w:val="48"/>
          <w:szCs w:val="48"/>
        </w:rPr>
        <w:t xml:space="preserve"> городско</w:t>
      </w:r>
      <w:r w:rsidR="005319B7" w:rsidRPr="006F5835">
        <w:rPr>
          <w:rFonts w:ascii="Garamond" w:hAnsi="Garamond"/>
          <w:b/>
          <w:sz w:val="48"/>
          <w:szCs w:val="48"/>
        </w:rPr>
        <w:t>го</w:t>
      </w:r>
      <w:r w:rsidR="002F4D51" w:rsidRPr="006F5835">
        <w:rPr>
          <w:rFonts w:ascii="Garamond" w:hAnsi="Garamond"/>
          <w:b/>
          <w:sz w:val="48"/>
          <w:szCs w:val="48"/>
        </w:rPr>
        <w:t xml:space="preserve"> округ</w:t>
      </w:r>
      <w:r w:rsidR="005319B7" w:rsidRPr="006F5835">
        <w:rPr>
          <w:rFonts w:ascii="Garamond" w:hAnsi="Garamond"/>
          <w:b/>
          <w:sz w:val="48"/>
          <w:szCs w:val="48"/>
        </w:rPr>
        <w:t>а Брянской области</w:t>
      </w:r>
      <w:r w:rsidR="00D91234" w:rsidRPr="006F5835">
        <w:rPr>
          <w:rFonts w:ascii="Garamond" w:hAnsi="Garamond"/>
          <w:b/>
          <w:sz w:val="48"/>
          <w:szCs w:val="48"/>
        </w:rPr>
        <w:t xml:space="preserve"> </w:t>
      </w:r>
      <w:r w:rsidR="002D5681" w:rsidRPr="006F5835">
        <w:rPr>
          <w:rFonts w:ascii="Garamond" w:hAnsi="Garamond"/>
          <w:b/>
          <w:sz w:val="48"/>
          <w:szCs w:val="48"/>
        </w:rPr>
        <w:t>на 202</w:t>
      </w:r>
      <w:r w:rsidR="005319B7" w:rsidRPr="006F5835">
        <w:rPr>
          <w:rFonts w:ascii="Garamond" w:hAnsi="Garamond"/>
          <w:b/>
          <w:sz w:val="48"/>
          <w:szCs w:val="48"/>
        </w:rPr>
        <w:t>1</w:t>
      </w:r>
      <w:r w:rsidR="00E2661A" w:rsidRPr="006F5835">
        <w:rPr>
          <w:rFonts w:ascii="Garamond" w:hAnsi="Garamond"/>
          <w:b/>
          <w:sz w:val="48"/>
          <w:szCs w:val="48"/>
        </w:rPr>
        <w:t xml:space="preserve"> год</w:t>
      </w:r>
      <w:r w:rsidR="0006499E" w:rsidRPr="006F5835">
        <w:rPr>
          <w:rFonts w:ascii="Garamond" w:hAnsi="Garamond"/>
          <w:b/>
          <w:sz w:val="48"/>
          <w:szCs w:val="48"/>
        </w:rPr>
        <w:br/>
        <w:t xml:space="preserve">и </w:t>
      </w:r>
      <w:r w:rsidR="00D91234" w:rsidRPr="006F5835">
        <w:rPr>
          <w:rFonts w:ascii="Garamond" w:hAnsi="Garamond"/>
          <w:b/>
          <w:sz w:val="48"/>
          <w:szCs w:val="48"/>
        </w:rPr>
        <w:t xml:space="preserve">на </w:t>
      </w:r>
      <w:r w:rsidR="002D5681" w:rsidRPr="006F5835">
        <w:rPr>
          <w:rFonts w:ascii="Garamond" w:hAnsi="Garamond"/>
          <w:b/>
          <w:sz w:val="48"/>
          <w:szCs w:val="48"/>
        </w:rPr>
        <w:t>плановый период 202</w:t>
      </w:r>
      <w:r w:rsidR="005319B7" w:rsidRPr="006F5835">
        <w:rPr>
          <w:rFonts w:ascii="Garamond" w:hAnsi="Garamond"/>
          <w:b/>
          <w:sz w:val="48"/>
          <w:szCs w:val="48"/>
        </w:rPr>
        <w:t>2</w:t>
      </w:r>
      <w:r w:rsidR="0006499E" w:rsidRPr="006F5835">
        <w:rPr>
          <w:rFonts w:ascii="Garamond" w:hAnsi="Garamond"/>
          <w:b/>
          <w:sz w:val="48"/>
          <w:szCs w:val="48"/>
        </w:rPr>
        <w:t xml:space="preserve"> и 20</w:t>
      </w:r>
      <w:r w:rsidR="005319B7" w:rsidRPr="006F5835">
        <w:rPr>
          <w:rFonts w:ascii="Garamond" w:hAnsi="Garamond"/>
          <w:b/>
          <w:sz w:val="48"/>
          <w:szCs w:val="48"/>
        </w:rPr>
        <w:t>23</w:t>
      </w:r>
      <w:r w:rsidR="0006499E" w:rsidRPr="006F5835">
        <w:rPr>
          <w:rFonts w:ascii="Garamond" w:hAnsi="Garamond"/>
          <w:b/>
          <w:sz w:val="48"/>
          <w:szCs w:val="48"/>
        </w:rPr>
        <w:t xml:space="preserve"> годов</w:t>
      </w:r>
      <w:r w:rsidR="0051438A" w:rsidRPr="006F5835">
        <w:rPr>
          <w:rFonts w:ascii="Garamond" w:hAnsi="Garamond"/>
          <w:b/>
          <w:sz w:val="48"/>
          <w:szCs w:val="48"/>
        </w:rPr>
        <w:t>»</w:t>
      </w: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7D44F3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6C16F1" w:rsidRPr="00D741B9" w:rsidRDefault="006C7708" w:rsidP="00CC6B98">
      <w:pPr>
        <w:spacing w:line="257" w:lineRule="auto"/>
        <w:jc w:val="center"/>
        <w:rPr>
          <w:rFonts w:ascii="Garamond" w:hAnsi="Garamond"/>
          <w:sz w:val="28"/>
          <w:szCs w:val="28"/>
        </w:rPr>
      </w:pPr>
      <w:r w:rsidRPr="007D44F3">
        <w:rPr>
          <w:rFonts w:ascii="Garamond" w:hAnsi="Garamond"/>
          <w:b/>
          <w:sz w:val="28"/>
          <w:szCs w:val="28"/>
        </w:rPr>
        <w:br w:type="page"/>
      </w:r>
      <w:r w:rsidR="00DD6E05" w:rsidRPr="00D741B9">
        <w:rPr>
          <w:rFonts w:ascii="Garamond" w:hAnsi="Garamond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</w:rPr>
        <w:id w:val="448122842"/>
        <w:docPartObj>
          <w:docPartGallery w:val="Table of Contents"/>
          <w:docPartUnique/>
        </w:docPartObj>
      </w:sdtPr>
      <w:sdtEndPr>
        <w:rPr>
          <w:rFonts w:ascii="Garamond" w:hAnsi="Garamond"/>
        </w:rPr>
      </w:sdtEndPr>
      <w:sdtContent>
        <w:p w:rsidR="00091C8D" w:rsidRPr="004F0EE8" w:rsidRDefault="00091C8D">
          <w:pPr>
            <w:pStyle w:val="afff"/>
            <w:rPr>
              <w:color w:val="FF0000"/>
            </w:rPr>
          </w:pPr>
        </w:p>
        <w:p w:rsidR="00026A17" w:rsidRPr="00D741B9" w:rsidRDefault="00BA75EC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r w:rsidRPr="00D741B9">
            <w:rPr>
              <w:rFonts w:ascii="Garamond" w:hAnsi="Garamond"/>
              <w:color w:val="auto"/>
            </w:rPr>
            <w:fldChar w:fldCharType="begin"/>
          </w:r>
          <w:r w:rsidR="00091C8D" w:rsidRPr="00D741B9">
            <w:rPr>
              <w:rFonts w:ascii="Garamond" w:hAnsi="Garamond"/>
              <w:color w:val="auto"/>
            </w:rPr>
            <w:instrText xml:space="preserve"> TOC \o "1-3" \h \z \u </w:instrText>
          </w:r>
          <w:r w:rsidRPr="00D741B9">
            <w:rPr>
              <w:rFonts w:ascii="Garamond" w:hAnsi="Garamond"/>
              <w:color w:val="auto"/>
            </w:rPr>
            <w:fldChar w:fldCharType="separate"/>
          </w:r>
          <w:hyperlink w:anchor="_Toc468370864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ВВЕДЕНИЕ</w:t>
            </w:r>
            <w:r w:rsidR="00026A17" w:rsidRPr="00D741B9">
              <w:rPr>
                <w:webHidden/>
                <w:color w:val="auto"/>
              </w:rPr>
              <w:tab/>
            </w:r>
            <w:r w:rsidRPr="00D741B9">
              <w:rPr>
                <w:webHidden/>
                <w:color w:val="auto"/>
              </w:rPr>
              <w:fldChar w:fldCharType="begin"/>
            </w:r>
            <w:r w:rsidR="00026A17" w:rsidRPr="00D741B9">
              <w:rPr>
                <w:webHidden/>
                <w:color w:val="auto"/>
              </w:rPr>
              <w:instrText xml:space="preserve"> PAGEREF _Toc468370864 \h </w:instrText>
            </w:r>
            <w:r w:rsidRPr="00D741B9">
              <w:rPr>
                <w:webHidden/>
                <w:color w:val="auto"/>
              </w:rPr>
            </w:r>
            <w:r w:rsidRPr="00D741B9">
              <w:rPr>
                <w:webHidden/>
                <w:color w:val="auto"/>
              </w:rPr>
              <w:fldChar w:fldCharType="separate"/>
            </w:r>
            <w:r w:rsidR="00A07904">
              <w:rPr>
                <w:webHidden/>
                <w:color w:val="auto"/>
              </w:rPr>
              <w:t>3</w:t>
            </w:r>
            <w:r w:rsidRPr="00D741B9">
              <w:rPr>
                <w:webHidden/>
                <w:color w:val="auto"/>
              </w:rPr>
              <w:fldChar w:fldCharType="end"/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5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СТРУКТУРА ПРОЕКТА РЕШЕНИЯ СОВЕТА НАРОДНЫХ ДЕПУТАТОВ ГОРОДА СЕЛЬЦО «О БЮДЖЕТЕ СЕЛЬЦОВСКОГО ГОРОДСКОГО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ОКРУГА БРЯНСКОЙ ОБЛАСТИ НА 2021 ГОД И НА ПЛАНОВЫЙ ПЕРИОД 2022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И 20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23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ГОДОВ»</w:t>
            </w:r>
            <w:r w:rsidR="00026A17" w:rsidRPr="00D741B9">
              <w:rPr>
                <w:webHidden/>
                <w:color w:val="auto"/>
              </w:rPr>
              <w:tab/>
            </w:r>
            <w:r w:rsidR="00D741B9" w:rsidRPr="00D741B9">
              <w:rPr>
                <w:webHidden/>
                <w:color w:val="auto"/>
              </w:rPr>
              <w:t>5</w:t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6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ПАРАМЕТРЫ МЕСТНОГО БЮДЖЕТА СЕЛЬЦ</w:t>
            </w:r>
            <w:r w:rsidR="005409CD" w:rsidRPr="00D741B9">
              <w:rPr>
                <w:rStyle w:val="afff0"/>
                <w:rFonts w:ascii="Garamond" w:hAnsi="Garamond"/>
                <w:color w:val="auto"/>
                <w:kern w:val="28"/>
              </w:rPr>
              <w:t>ОВСКОГО ГОРОДСКОГО ОКРУГА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БРЯНСКОЙ ОБЛАСТИ</w:t>
            </w:r>
            <w:r w:rsidR="005409CD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НА 202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1 ГОД И НА ПЛАНОВЫЙ ПЕРИОД 2022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И 20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23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ГОДОВ</w:t>
            </w:r>
            <w:r w:rsidR="00026A17" w:rsidRPr="00D741B9">
              <w:rPr>
                <w:webHidden/>
                <w:color w:val="auto"/>
              </w:rPr>
              <w:tab/>
            </w:r>
            <w:r w:rsidR="00BA75EC" w:rsidRPr="00D741B9">
              <w:rPr>
                <w:webHidden/>
                <w:color w:val="auto"/>
              </w:rPr>
              <w:fldChar w:fldCharType="begin"/>
            </w:r>
            <w:r w:rsidR="00026A17" w:rsidRPr="00D741B9">
              <w:rPr>
                <w:webHidden/>
                <w:color w:val="auto"/>
              </w:rPr>
              <w:instrText xml:space="preserve"> PAGEREF _Toc468370866 \h </w:instrText>
            </w:r>
            <w:r w:rsidR="00BA75EC" w:rsidRPr="00D741B9">
              <w:rPr>
                <w:webHidden/>
                <w:color w:val="auto"/>
              </w:rPr>
            </w:r>
            <w:r w:rsidR="00BA75EC" w:rsidRPr="00D741B9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8</w:t>
            </w:r>
            <w:r w:rsidR="00BA75EC" w:rsidRPr="00D741B9">
              <w:rPr>
                <w:webHidden/>
                <w:color w:val="auto"/>
              </w:rPr>
              <w:fldChar w:fldCharType="end"/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7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ДОХОДЫ МЕСТНОГО БЮДЖЕТА В 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2021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- 20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23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ГОДАХ</w:t>
            </w:r>
            <w:r w:rsidR="00026A17" w:rsidRPr="00D741B9">
              <w:rPr>
                <w:webHidden/>
                <w:color w:val="auto"/>
              </w:rPr>
              <w:tab/>
            </w:r>
            <w:r w:rsidR="00BA75EC" w:rsidRPr="00D741B9">
              <w:rPr>
                <w:webHidden/>
                <w:color w:val="auto"/>
              </w:rPr>
              <w:fldChar w:fldCharType="begin"/>
            </w:r>
            <w:r w:rsidR="00026A17" w:rsidRPr="00D741B9">
              <w:rPr>
                <w:webHidden/>
                <w:color w:val="auto"/>
              </w:rPr>
              <w:instrText xml:space="preserve"> PAGEREF _Toc468370867 \h </w:instrText>
            </w:r>
            <w:r w:rsidR="00BA75EC" w:rsidRPr="00D741B9">
              <w:rPr>
                <w:webHidden/>
                <w:color w:val="auto"/>
              </w:rPr>
            </w:r>
            <w:r w:rsidR="00BA75EC" w:rsidRPr="00D741B9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9</w:t>
            </w:r>
            <w:r w:rsidR="00BA75EC" w:rsidRPr="00D741B9">
              <w:rPr>
                <w:webHidden/>
                <w:color w:val="auto"/>
              </w:rPr>
              <w:fldChar w:fldCharType="end"/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8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Налоговые и неналоговые доходы</w:t>
            </w:r>
            <w:r w:rsidR="00026A17" w:rsidRPr="00D741B9">
              <w:rPr>
                <w:webHidden/>
                <w:color w:val="auto"/>
              </w:rPr>
              <w:tab/>
            </w:r>
            <w:r w:rsidR="00BA75EC" w:rsidRPr="00D741B9">
              <w:rPr>
                <w:webHidden/>
                <w:color w:val="auto"/>
              </w:rPr>
              <w:fldChar w:fldCharType="begin"/>
            </w:r>
            <w:r w:rsidR="00026A17" w:rsidRPr="00D741B9">
              <w:rPr>
                <w:webHidden/>
                <w:color w:val="auto"/>
              </w:rPr>
              <w:instrText xml:space="preserve"> PAGEREF _Toc468370868 \h </w:instrText>
            </w:r>
            <w:r w:rsidR="00BA75EC" w:rsidRPr="00D741B9">
              <w:rPr>
                <w:webHidden/>
                <w:color w:val="auto"/>
              </w:rPr>
            </w:r>
            <w:r w:rsidR="00BA75EC" w:rsidRPr="00D741B9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9</w:t>
            </w:r>
            <w:r w:rsidR="00BA75EC" w:rsidRPr="00D741B9">
              <w:rPr>
                <w:webHidden/>
                <w:color w:val="auto"/>
              </w:rPr>
              <w:fldChar w:fldCharType="end"/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0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Безвозмездные поступления</w:t>
            </w:r>
            <w:r w:rsidR="00026A17" w:rsidRPr="00D741B9">
              <w:rPr>
                <w:webHidden/>
                <w:color w:val="auto"/>
              </w:rPr>
              <w:tab/>
            </w:r>
          </w:hyperlink>
          <w:r w:rsidR="006B15E1" w:rsidRPr="00D741B9">
            <w:rPr>
              <w:color w:val="auto"/>
            </w:rPr>
            <w:t>16</w:t>
          </w:r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1" w:history="1"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РАСХОДЫ МЕСТНОГО БЮДЖЕТА В 2021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– 20</w:t>
            </w:r>
            <w:r w:rsidR="00D741B9" w:rsidRPr="00D741B9">
              <w:rPr>
                <w:rStyle w:val="afff0"/>
                <w:rFonts w:ascii="Garamond" w:hAnsi="Garamond"/>
                <w:color w:val="auto"/>
                <w:kern w:val="28"/>
              </w:rPr>
              <w:t>23</w:t>
            </w:r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 xml:space="preserve"> ГОДАХ</w:t>
            </w:r>
            <w:r w:rsidR="00026A17" w:rsidRPr="00D741B9">
              <w:rPr>
                <w:webHidden/>
                <w:color w:val="auto"/>
              </w:rPr>
              <w:tab/>
            </w:r>
            <w:r w:rsidR="00D741B9" w:rsidRPr="00D741B9">
              <w:rPr>
                <w:webHidden/>
                <w:color w:val="auto"/>
              </w:rPr>
              <w:t>19</w:t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2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РАСХОДЫ МЕСТНОГО БЮДЖЕТА НА ФИНАНСОВОЕ ОБЕСПЕЧЕНИЕ РЕАЛИЗАЦИИ МУНИЦИПАЛЬНЫХ ПРОГРАММ СЕЛЬЦОВСКОГО ГОРОДСКОГО ОКРУГА</w:t>
            </w:r>
            <w:r w:rsidR="00026A17" w:rsidRPr="00D741B9">
              <w:rPr>
                <w:webHidden/>
                <w:color w:val="auto"/>
              </w:rPr>
              <w:tab/>
            </w:r>
            <w:r w:rsidR="00BA75EC" w:rsidRPr="00D741B9">
              <w:rPr>
                <w:webHidden/>
                <w:color w:val="auto"/>
              </w:rPr>
              <w:fldChar w:fldCharType="begin"/>
            </w:r>
            <w:r w:rsidR="00026A17" w:rsidRPr="00D741B9">
              <w:rPr>
                <w:webHidden/>
                <w:color w:val="auto"/>
              </w:rPr>
              <w:instrText xml:space="preserve"> PAGEREF _Toc468370872 \h </w:instrText>
            </w:r>
            <w:r w:rsidR="00BA75EC" w:rsidRPr="00D741B9">
              <w:rPr>
                <w:webHidden/>
                <w:color w:val="auto"/>
              </w:rPr>
            </w:r>
            <w:r w:rsidR="00BA75EC" w:rsidRPr="00D741B9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21</w:t>
            </w:r>
            <w:r w:rsidR="00BA75EC" w:rsidRPr="00D741B9">
              <w:rPr>
                <w:webHidden/>
                <w:color w:val="auto"/>
              </w:rPr>
              <w:fldChar w:fldCharType="end"/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Style w:val="afff0"/>
              <w:rFonts w:ascii="Garamond" w:hAnsi="Garamond"/>
              <w:color w:val="auto"/>
            </w:rPr>
          </w:pPr>
          <w:hyperlink w:anchor="_Toc468370873" w:history="1">
            <w:r w:rsidR="00EC6E5D" w:rsidRPr="00D741B9">
              <w:rPr>
                <w:rStyle w:val="afff0"/>
                <w:rFonts w:ascii="Garamond" w:hAnsi="Garamond"/>
                <w:color w:val="auto"/>
              </w:rPr>
              <w:t xml:space="preserve">МУНИЦИПАЛЬНАЯ ПРОГРАММА « </w:t>
            </w:r>
            <w:r w:rsidR="00026A17" w:rsidRPr="00D741B9">
              <w:rPr>
                <w:rStyle w:val="afff0"/>
                <w:rFonts w:ascii="Garamond" w:hAnsi="Garamond"/>
                <w:color w:val="auto"/>
              </w:rPr>
              <w:t>РЕАЛИЗАЦИЯ ПОЛНОМОЧИЙ ИСПОЛНИТЕЛЬНО-РАСПОРЯДИТЕЛЬНОГО ОРГАНА СЕЛЬЦОВСКОГО ГОРОДСКОГО ОКРУГА »</w:t>
            </w:r>
            <w:r w:rsidR="00026A17" w:rsidRPr="00D741B9">
              <w:rPr>
                <w:rFonts w:ascii="Garamond" w:hAnsi="Garamond"/>
                <w:webHidden/>
                <w:color w:val="auto"/>
              </w:rPr>
              <w:tab/>
            </w:r>
            <w:r w:rsidR="00BA75EC" w:rsidRPr="00D741B9">
              <w:rPr>
                <w:rFonts w:ascii="Garamond" w:hAnsi="Garamond"/>
                <w:webHidden/>
                <w:color w:val="auto"/>
              </w:rPr>
              <w:fldChar w:fldCharType="begin"/>
            </w:r>
            <w:r w:rsidR="00026A17" w:rsidRPr="00D741B9">
              <w:rPr>
                <w:rFonts w:ascii="Garamond" w:hAnsi="Garamond"/>
                <w:webHidden/>
                <w:color w:val="auto"/>
              </w:rPr>
              <w:instrText xml:space="preserve"> PAGEREF _Toc468370873 \h </w:instrText>
            </w:r>
            <w:r w:rsidR="00BA75EC" w:rsidRPr="00D741B9">
              <w:rPr>
                <w:rFonts w:ascii="Garamond" w:hAnsi="Garamond"/>
                <w:webHidden/>
                <w:color w:val="auto"/>
              </w:rPr>
            </w:r>
            <w:r w:rsidR="00BA75EC" w:rsidRPr="00D741B9">
              <w:rPr>
                <w:rFonts w:ascii="Garamond" w:hAnsi="Garamond"/>
                <w:webHidden/>
                <w:color w:val="auto"/>
              </w:rPr>
              <w:fldChar w:fldCharType="separate"/>
            </w:r>
            <w:r>
              <w:rPr>
                <w:rFonts w:ascii="Garamond" w:hAnsi="Garamond"/>
                <w:webHidden/>
                <w:color w:val="auto"/>
              </w:rPr>
              <w:t>21</w:t>
            </w:r>
            <w:r w:rsidR="00BA75EC" w:rsidRPr="00D741B9">
              <w:rPr>
                <w:rFonts w:ascii="Garamond" w:hAnsi="Garamond"/>
                <w:webHidden/>
                <w:color w:val="auto"/>
              </w:rPr>
              <w:fldChar w:fldCharType="end"/>
            </w:r>
          </w:hyperlink>
        </w:p>
        <w:p w:rsidR="00026A17" w:rsidRPr="00D741B9" w:rsidRDefault="00026A17" w:rsidP="00026A17">
          <w:pPr>
            <w:rPr>
              <w:rFonts w:ascii="Garamond" w:eastAsiaTheme="minorEastAsia" w:hAnsi="Garamond"/>
            </w:rPr>
          </w:pPr>
          <w:r w:rsidRPr="00D741B9">
            <w:rPr>
              <w:rFonts w:ascii="Garamond" w:eastAsiaTheme="minorEastAsia" w:hAnsi="Garamond"/>
            </w:rPr>
            <w:t xml:space="preserve">МУНИЦИПАЛЬНАЯ ПРОГРАММА </w:t>
          </w:r>
          <w:r w:rsidR="00EC6E5D" w:rsidRPr="00D741B9">
            <w:rPr>
              <w:rFonts w:ascii="Garamond" w:eastAsiaTheme="minorEastAsia" w:hAnsi="Garamond"/>
            </w:rPr>
            <w:t>«</w:t>
          </w:r>
          <w:r w:rsidRPr="00D741B9">
            <w:rPr>
              <w:rFonts w:ascii="Garamond" w:eastAsiaTheme="minorEastAsia" w:hAnsi="Garamond"/>
            </w:rPr>
            <w:t>УПРАВЛЕНИЕ МУНИЦИПАЛЬНЫМИ</w:t>
          </w:r>
        </w:p>
        <w:p w:rsidR="00026A17" w:rsidRPr="00D741B9" w:rsidRDefault="00026A17" w:rsidP="00026A17">
          <w:pPr>
            <w:rPr>
              <w:rFonts w:ascii="Garamond" w:eastAsiaTheme="minorEastAsia" w:hAnsi="Garamond"/>
            </w:rPr>
          </w:pPr>
          <w:r w:rsidRPr="00D741B9">
            <w:rPr>
              <w:rFonts w:ascii="Garamond" w:eastAsiaTheme="minorEastAsia" w:hAnsi="Garamond"/>
            </w:rPr>
            <w:t>ФИНАНСАМИ СЕЛЬЦОВСКОГО ГОРОДСКОГ</w:t>
          </w:r>
          <w:r w:rsidR="00C61C8A" w:rsidRPr="00D741B9">
            <w:rPr>
              <w:rFonts w:ascii="Garamond" w:eastAsiaTheme="minorEastAsia" w:hAnsi="Garamond"/>
            </w:rPr>
            <w:t xml:space="preserve">О ОКРУГА </w:t>
          </w:r>
          <w:r w:rsidR="00EC6E5D" w:rsidRPr="00D741B9">
            <w:rPr>
              <w:rFonts w:ascii="Garamond" w:eastAsiaTheme="minorEastAsia" w:hAnsi="Garamond"/>
            </w:rPr>
            <w:t>»</w:t>
          </w:r>
          <w:r w:rsidR="00C61C8A" w:rsidRPr="00D741B9">
            <w:rPr>
              <w:rFonts w:ascii="Garamond" w:eastAsiaTheme="minorEastAsia" w:hAnsi="Garamond"/>
            </w:rPr>
            <w:t>……………………….……..2</w:t>
          </w:r>
          <w:r w:rsidR="00D741B9" w:rsidRPr="00D741B9">
            <w:rPr>
              <w:rFonts w:ascii="Garamond" w:eastAsiaTheme="minorEastAsia" w:hAnsi="Garamond"/>
            </w:rPr>
            <w:t>7</w:t>
          </w:r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4" w:history="1">
            <w:r w:rsidR="00026A17" w:rsidRPr="00D741B9">
              <w:rPr>
                <w:rStyle w:val="afff0"/>
                <w:rFonts w:ascii="Garamond" w:hAnsi="Garamond"/>
                <w:color w:val="auto"/>
              </w:rPr>
              <w:t>МУНИЦИПАЛЬНАЯ ПРОГРАММА</w:t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5" w:history="1">
            <w:r w:rsidR="00026A17" w:rsidRPr="00D741B9">
              <w:rPr>
                <w:rStyle w:val="afff0"/>
                <w:rFonts w:ascii="Garamond" w:hAnsi="Garamond"/>
                <w:color w:val="auto"/>
              </w:rPr>
              <w:t>«РАЗВИТИЕ СИСТЕМЫ ОБРАЗОВАНИЯ СЕЛЬЦОВСКОГО</w:t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6" w:history="1">
            <w:r w:rsidR="00026A17" w:rsidRPr="00D741B9">
              <w:rPr>
                <w:rStyle w:val="afff0"/>
                <w:rFonts w:ascii="Garamond" w:hAnsi="Garamond"/>
                <w:color w:val="auto"/>
              </w:rPr>
              <w:t>ГОРОДСКОГО ОКРУГА »</w:t>
            </w:r>
            <w:r w:rsidR="00026A17" w:rsidRPr="00D741B9">
              <w:rPr>
                <w:rFonts w:ascii="Garamond" w:hAnsi="Garamond"/>
                <w:webHidden/>
                <w:color w:val="auto"/>
              </w:rPr>
              <w:t>…</w:t>
            </w:r>
            <w:r w:rsidR="00C61C8A" w:rsidRPr="00D741B9">
              <w:rPr>
                <w:rFonts w:ascii="Garamond" w:hAnsi="Garamond"/>
                <w:webHidden/>
                <w:color w:val="auto"/>
              </w:rPr>
              <w:t>…………………….</w:t>
            </w:r>
            <w:r w:rsidR="00026A17" w:rsidRPr="00D741B9">
              <w:rPr>
                <w:rFonts w:ascii="Garamond" w:hAnsi="Garamond"/>
                <w:webHidden/>
                <w:color w:val="auto"/>
              </w:rPr>
              <w:t>……………………………………………..</w:t>
            </w:r>
          </w:hyperlink>
          <w:r w:rsidR="00D741B9" w:rsidRPr="00D741B9">
            <w:rPr>
              <w:rFonts w:ascii="Garamond" w:hAnsi="Garamond"/>
              <w:color w:val="auto"/>
            </w:rPr>
            <w:t>28</w:t>
          </w:r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9" w:history="1">
            <w:r w:rsidR="00026A17" w:rsidRPr="00D741B9">
              <w:rPr>
                <w:rStyle w:val="afff0"/>
                <w:rFonts w:ascii="Garamond" w:hAnsi="Garamond"/>
                <w:color w:val="auto"/>
              </w:rPr>
              <w:t>МУНИЦИПАЛЬНАЯ ПРОГРАММА</w:t>
            </w:r>
          </w:hyperlink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="Garamond" w:hAnsi="Garamond"/>
              <w:color w:val="auto"/>
            </w:rPr>
          </w:pPr>
          <w:hyperlink w:anchor="_Toc468370880" w:history="1">
            <w:r w:rsidR="00026A17" w:rsidRPr="00D741B9">
              <w:rPr>
                <w:rStyle w:val="afff0"/>
                <w:rFonts w:ascii="Garamond" w:hAnsi="Garamond"/>
                <w:color w:val="auto"/>
              </w:rPr>
              <w:t>«РАЗВИТИЕ КУЛЬТУРЫ И СОХРАНЕНИЕ КУЛЬТУРНОГО НАСЛЕДИЯ СЕЛЬЦОВСКОГО ГОРОДСКОГО ОКРУГА »</w:t>
            </w:r>
            <w:r w:rsidR="00C61C8A" w:rsidRPr="00D741B9">
              <w:rPr>
                <w:rStyle w:val="afff0"/>
                <w:rFonts w:ascii="Garamond" w:hAnsi="Garamond"/>
                <w:color w:val="auto"/>
              </w:rPr>
              <w:t>……</w:t>
            </w:r>
            <w:r w:rsidR="00026A17" w:rsidRPr="00D741B9">
              <w:rPr>
                <w:rFonts w:ascii="Garamond" w:hAnsi="Garamond"/>
                <w:webHidden/>
                <w:color w:val="auto"/>
              </w:rPr>
              <w:tab/>
            </w:r>
          </w:hyperlink>
          <w:r w:rsidR="00C61C8A" w:rsidRPr="00D741B9">
            <w:rPr>
              <w:rFonts w:ascii="Garamond" w:hAnsi="Garamond"/>
              <w:color w:val="auto"/>
            </w:rPr>
            <w:t>34</w:t>
          </w:r>
        </w:p>
        <w:p w:rsidR="00C61C8A" w:rsidRPr="00D741B9" w:rsidRDefault="00C61C8A" w:rsidP="00C61C8A">
          <w:pPr>
            <w:rPr>
              <w:rFonts w:ascii="Garamond" w:eastAsiaTheme="minorEastAsia" w:hAnsi="Garamond"/>
            </w:rPr>
          </w:pPr>
          <w:r w:rsidRPr="00D741B9">
            <w:rPr>
              <w:rFonts w:ascii="Garamond" w:eastAsiaTheme="minorEastAsia" w:hAnsi="Garamond"/>
            </w:rPr>
            <w:t>МУНИЦИПАЛЬНАЯ ПРОГРАММА</w:t>
          </w:r>
        </w:p>
        <w:p w:rsidR="00C61C8A" w:rsidRPr="00D741B9" w:rsidRDefault="00EC6E5D" w:rsidP="00C61C8A">
          <w:pPr>
            <w:rPr>
              <w:rFonts w:ascii="Garamond" w:eastAsiaTheme="minorEastAsia" w:hAnsi="Garamond"/>
            </w:rPr>
          </w:pPr>
          <w:r w:rsidRPr="00D741B9">
            <w:rPr>
              <w:rFonts w:ascii="Garamond" w:eastAsiaTheme="minorEastAsia" w:hAnsi="Garamond"/>
            </w:rPr>
            <w:t>«</w:t>
          </w:r>
          <w:r w:rsidR="00C61C8A" w:rsidRPr="00D741B9">
            <w:rPr>
              <w:rFonts w:ascii="Garamond" w:eastAsiaTheme="minorEastAsia" w:hAnsi="Garamond"/>
            </w:rPr>
            <w:t>ФОРМИРОВАНИЕ СОВРЕМЕННОЙ ГОРОДСКОЙ СРЕДЫ</w:t>
          </w:r>
        </w:p>
        <w:p w:rsidR="00C61C8A" w:rsidRPr="00D741B9" w:rsidRDefault="00C61C8A" w:rsidP="00C61C8A">
          <w:pPr>
            <w:rPr>
              <w:rFonts w:ascii="Garamond" w:eastAsiaTheme="minorEastAsia" w:hAnsi="Garamond"/>
            </w:rPr>
          </w:pPr>
          <w:r w:rsidRPr="00D741B9">
            <w:rPr>
              <w:rFonts w:ascii="Garamond" w:eastAsiaTheme="minorEastAsia" w:hAnsi="Garamond"/>
            </w:rPr>
            <w:t>СЕЛЬЦОВСКОГО ГОРОДСКОГО ОКРУГА</w:t>
          </w:r>
          <w:r w:rsidR="00EC6E5D" w:rsidRPr="00D741B9">
            <w:rPr>
              <w:rFonts w:ascii="Garamond" w:eastAsiaTheme="minorEastAsia" w:hAnsi="Garamond"/>
            </w:rPr>
            <w:t>»</w:t>
          </w:r>
          <w:r w:rsidR="00125107" w:rsidRPr="00D741B9">
            <w:rPr>
              <w:rFonts w:ascii="Garamond" w:eastAsiaTheme="minorEastAsia" w:hAnsi="Garamond"/>
            </w:rPr>
            <w:t xml:space="preserve"> ……………………………………………......3</w:t>
          </w:r>
          <w:r w:rsidR="00D741B9" w:rsidRPr="00D741B9">
            <w:rPr>
              <w:rFonts w:ascii="Garamond" w:eastAsiaTheme="minorEastAsia" w:hAnsi="Garamond"/>
            </w:rPr>
            <w:t>6</w:t>
          </w:r>
        </w:p>
        <w:p w:rsidR="00C61C8A" w:rsidRPr="00D741B9" w:rsidRDefault="00C61C8A">
          <w:pPr>
            <w:pStyle w:val="11"/>
            <w:tabs>
              <w:tab w:val="right" w:leader="dot" w:pos="9449"/>
            </w:tabs>
            <w:rPr>
              <w:rFonts w:ascii="Garamond" w:hAnsi="Garamond"/>
              <w:color w:val="auto"/>
            </w:rPr>
          </w:pPr>
          <w:r w:rsidRPr="00D741B9">
            <w:rPr>
              <w:rFonts w:ascii="Garamond" w:hAnsi="Garamond"/>
              <w:color w:val="auto"/>
            </w:rPr>
            <w:t>МУНИЦИПАЛЬНАЯ ПРОГРАММЫ</w:t>
          </w:r>
        </w:p>
        <w:p w:rsidR="00C61C8A" w:rsidRPr="00D741B9" w:rsidRDefault="00EC6E5D" w:rsidP="00C61C8A">
          <w:pPr>
            <w:rPr>
              <w:rFonts w:ascii="Garamond" w:hAnsi="Garamond"/>
            </w:rPr>
          </w:pPr>
          <w:r w:rsidRPr="00D741B9">
            <w:rPr>
              <w:rFonts w:ascii="Garamond" w:hAnsi="Garamond"/>
            </w:rPr>
            <w:t>«</w:t>
          </w:r>
          <w:r w:rsidR="00C61C8A" w:rsidRPr="00D741B9">
            <w:rPr>
              <w:rFonts w:ascii="Garamond" w:hAnsi="Garamond"/>
            </w:rPr>
            <w:t>ОБЕСПЕЧЕНИЕМ ЖИЛЬЕМ МОЛОДЫХ СЕМЕЙ</w:t>
          </w:r>
        </w:p>
        <w:p w:rsidR="00C61C8A" w:rsidRPr="00D741B9" w:rsidRDefault="00C61C8A" w:rsidP="00C61C8A">
          <w:pPr>
            <w:rPr>
              <w:rFonts w:ascii="Garamond" w:hAnsi="Garamond"/>
            </w:rPr>
          </w:pPr>
          <w:r w:rsidRPr="00D741B9">
            <w:rPr>
              <w:rFonts w:ascii="Garamond" w:hAnsi="Garamond"/>
            </w:rPr>
            <w:t>СЕЛЬЦОВСКОГО ГОРОДСКОГО ОКРУГА</w:t>
          </w:r>
          <w:r w:rsidR="00EC6E5D" w:rsidRPr="00D741B9">
            <w:rPr>
              <w:rFonts w:ascii="Garamond" w:hAnsi="Garamond"/>
            </w:rPr>
            <w:t>»</w:t>
          </w:r>
          <w:r w:rsidR="00125107" w:rsidRPr="00D741B9">
            <w:rPr>
              <w:rFonts w:ascii="Garamond" w:hAnsi="Garamond"/>
            </w:rPr>
            <w:t xml:space="preserve"> ………………………………………………..3</w:t>
          </w:r>
          <w:r w:rsidR="00D741B9" w:rsidRPr="00D741B9">
            <w:rPr>
              <w:rFonts w:ascii="Garamond" w:hAnsi="Garamond"/>
            </w:rPr>
            <w:t>7</w:t>
          </w:r>
        </w:p>
        <w:p w:rsidR="00C61C8A" w:rsidRPr="00D741B9" w:rsidRDefault="00C61C8A">
          <w:pPr>
            <w:pStyle w:val="11"/>
            <w:tabs>
              <w:tab w:val="right" w:leader="dot" w:pos="9449"/>
            </w:tabs>
            <w:rPr>
              <w:rFonts w:ascii="Garamond" w:hAnsi="Garamond"/>
              <w:color w:val="auto"/>
            </w:rPr>
          </w:pPr>
          <w:r w:rsidRPr="00D741B9">
            <w:rPr>
              <w:rFonts w:ascii="Garamond" w:hAnsi="Garamond"/>
              <w:color w:val="auto"/>
            </w:rPr>
            <w:t xml:space="preserve">МУНИЦИПАЛЬНАЯ ПРОГРАММА </w:t>
          </w:r>
        </w:p>
        <w:p w:rsidR="00C61C8A" w:rsidRPr="00D741B9" w:rsidRDefault="00EC6E5D" w:rsidP="00C61C8A">
          <w:pPr>
            <w:rPr>
              <w:rFonts w:ascii="Garamond" w:hAnsi="Garamond"/>
            </w:rPr>
          </w:pPr>
          <w:r w:rsidRPr="00D741B9">
            <w:rPr>
              <w:rFonts w:ascii="Garamond" w:hAnsi="Garamond"/>
            </w:rPr>
            <w:t>«</w:t>
          </w:r>
          <w:r w:rsidR="00C61C8A" w:rsidRPr="00D741B9">
            <w:rPr>
              <w:rFonts w:ascii="Garamond" w:hAnsi="Garamond"/>
            </w:rPr>
            <w:t>РАЗВИТИЕ ФИЗИЧЕСКОЙ КУЛЬТУРЫ И СПОРТА</w:t>
          </w:r>
        </w:p>
        <w:p w:rsidR="00C61C8A" w:rsidRPr="00D741B9" w:rsidRDefault="00C61C8A" w:rsidP="00C61C8A">
          <w:pPr>
            <w:rPr>
              <w:rFonts w:ascii="Garamond" w:hAnsi="Garamond"/>
            </w:rPr>
          </w:pPr>
          <w:r w:rsidRPr="00D741B9">
            <w:rPr>
              <w:rFonts w:ascii="Garamond" w:hAnsi="Garamond"/>
            </w:rPr>
            <w:t>СЕЛЬЦОВСКОГО ГОРОДСКОГО ОКРУГА</w:t>
          </w:r>
          <w:r w:rsidR="00EC6E5D" w:rsidRPr="00D741B9">
            <w:rPr>
              <w:rFonts w:ascii="Garamond" w:hAnsi="Garamond"/>
            </w:rPr>
            <w:t>»</w:t>
          </w:r>
          <w:r w:rsidR="00125107" w:rsidRPr="00D741B9">
            <w:rPr>
              <w:rFonts w:ascii="Garamond" w:hAnsi="Garamond"/>
            </w:rPr>
            <w:t xml:space="preserve"> ………………………………………………..</w:t>
          </w:r>
          <w:r w:rsidR="00D741B9" w:rsidRPr="00D741B9">
            <w:rPr>
              <w:rFonts w:ascii="Garamond" w:hAnsi="Garamond"/>
            </w:rPr>
            <w:t>38</w:t>
          </w:r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81" w:history="1">
            <w:r w:rsidR="00026A17" w:rsidRPr="00D741B9">
              <w:rPr>
                <w:rStyle w:val="afff0"/>
                <w:rFonts w:ascii="Garamond" w:hAnsi="Garamond"/>
                <w:color w:val="auto"/>
              </w:rPr>
              <w:t>НЕПРОГРАММНАЯ ЧАСТЬ РАСХОДОВ МЕСТНОГО БЮДЖЕТА</w:t>
            </w:r>
            <w:r w:rsidR="00026A17" w:rsidRPr="00D741B9">
              <w:rPr>
                <w:rFonts w:ascii="Garamond" w:hAnsi="Garamond"/>
                <w:webHidden/>
                <w:color w:val="auto"/>
              </w:rPr>
              <w:tab/>
            </w:r>
          </w:hyperlink>
          <w:r w:rsidR="00125107" w:rsidRPr="00D741B9">
            <w:rPr>
              <w:rStyle w:val="afff0"/>
              <w:rFonts w:ascii="Garamond" w:hAnsi="Garamond"/>
              <w:color w:val="auto"/>
              <w:u w:val="none"/>
            </w:rPr>
            <w:t>4</w:t>
          </w:r>
          <w:r w:rsidR="00D741B9" w:rsidRPr="00D741B9">
            <w:rPr>
              <w:rStyle w:val="afff0"/>
              <w:rFonts w:ascii="Garamond" w:hAnsi="Garamond"/>
              <w:color w:val="auto"/>
              <w:u w:val="none"/>
            </w:rPr>
            <w:t>0</w:t>
          </w:r>
        </w:p>
        <w:p w:rsidR="00026A17" w:rsidRPr="00D741B9" w:rsidRDefault="00A07904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82" w:history="1">
            <w:r w:rsidR="00026A17" w:rsidRPr="00D741B9">
              <w:rPr>
                <w:rStyle w:val="afff0"/>
                <w:rFonts w:ascii="Garamond" w:hAnsi="Garamond"/>
                <w:color w:val="auto"/>
                <w:kern w:val="28"/>
              </w:rPr>
              <w:t>ИСТОЧНИКИ ВНУТРЕННЕГО ФИНАНСИРОВАНИЯ ДЕФИЦИТА МЕСТНОГО БЮДЖЕТА</w:t>
            </w:r>
            <w:r w:rsidR="00026A17" w:rsidRPr="00D741B9">
              <w:rPr>
                <w:rFonts w:ascii="Garamond" w:hAnsi="Garamond"/>
                <w:webHidden/>
                <w:color w:val="auto"/>
              </w:rPr>
              <w:tab/>
            </w:r>
          </w:hyperlink>
          <w:r w:rsidR="00125107" w:rsidRPr="00D741B9">
            <w:rPr>
              <w:color w:val="auto"/>
            </w:rPr>
            <w:t>4</w:t>
          </w:r>
          <w:r w:rsidR="00D741B9" w:rsidRPr="00D741B9">
            <w:rPr>
              <w:color w:val="auto"/>
            </w:rPr>
            <w:t>2</w:t>
          </w:r>
        </w:p>
        <w:p w:rsidR="00091C8D" w:rsidRPr="004F0EE8" w:rsidRDefault="00BA75EC">
          <w:pPr>
            <w:rPr>
              <w:rFonts w:ascii="Garamond" w:hAnsi="Garamond"/>
              <w:color w:val="FF0000"/>
            </w:rPr>
          </w:pPr>
          <w:r w:rsidRPr="00D741B9">
            <w:rPr>
              <w:rFonts w:ascii="Garamond" w:hAnsi="Garamond"/>
              <w:b/>
              <w:bCs/>
            </w:rPr>
            <w:fldChar w:fldCharType="end"/>
          </w:r>
        </w:p>
      </w:sdtContent>
    </w:sdt>
    <w:p w:rsidR="00500032" w:rsidRPr="004F0EE8" w:rsidRDefault="009F361B" w:rsidP="00CC6B98">
      <w:pPr>
        <w:pStyle w:val="1"/>
        <w:spacing w:after="120" w:line="257" w:lineRule="auto"/>
        <w:rPr>
          <w:rFonts w:ascii="Garamond" w:hAnsi="Garamond"/>
          <w:color w:val="FF0000"/>
          <w:szCs w:val="28"/>
        </w:rPr>
      </w:pPr>
      <w:r w:rsidRPr="004F0EE8">
        <w:rPr>
          <w:rFonts w:ascii="Garamond" w:hAnsi="Garamond"/>
          <w:color w:val="FF0000"/>
          <w:szCs w:val="28"/>
        </w:rPr>
        <w:br w:type="page"/>
      </w:r>
      <w:bookmarkStart w:id="0" w:name="_Toc171335402"/>
      <w:bookmarkStart w:id="1" w:name="_Toc210550682"/>
      <w:bookmarkStart w:id="2" w:name="_Toc210550853"/>
    </w:p>
    <w:p w:rsidR="00B63C8B" w:rsidRPr="00145498" w:rsidRDefault="00B63C8B" w:rsidP="00B63C8B">
      <w:pPr>
        <w:pStyle w:val="1"/>
        <w:spacing w:after="120" w:line="257" w:lineRule="auto"/>
        <w:rPr>
          <w:rFonts w:ascii="Garamond" w:hAnsi="Garamond"/>
          <w:snapToGrid w:val="0"/>
          <w:kern w:val="28"/>
          <w:szCs w:val="28"/>
        </w:rPr>
      </w:pPr>
      <w:bookmarkStart w:id="3" w:name="_Toc468370864"/>
      <w:bookmarkStart w:id="4" w:name="_Toc468370865"/>
      <w:bookmarkStart w:id="5" w:name="_Toc171335403"/>
      <w:bookmarkEnd w:id="0"/>
      <w:bookmarkEnd w:id="1"/>
      <w:bookmarkEnd w:id="2"/>
      <w:r w:rsidRPr="00145498">
        <w:rPr>
          <w:rFonts w:ascii="Garamond" w:hAnsi="Garamond"/>
          <w:snapToGrid w:val="0"/>
          <w:kern w:val="28"/>
          <w:szCs w:val="28"/>
        </w:rPr>
        <w:lastRenderedPageBreak/>
        <w:t>ВВЕДЕНИЕ</w:t>
      </w:r>
      <w:bookmarkEnd w:id="3"/>
    </w:p>
    <w:p w:rsidR="00B63C8B" w:rsidRPr="00145498" w:rsidRDefault="00B63C8B" w:rsidP="00B63C8B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145498">
        <w:rPr>
          <w:rFonts w:ascii="Garamond" w:hAnsi="Garamond" w:cs="Times New Roman"/>
          <w:sz w:val="28"/>
          <w:szCs w:val="28"/>
        </w:rPr>
        <w:t>Пояснительная записка содержит аналитические материалы и коммент</w:t>
      </w:r>
      <w:r w:rsidRPr="00145498">
        <w:rPr>
          <w:rFonts w:ascii="Garamond" w:hAnsi="Garamond" w:cs="Times New Roman"/>
          <w:sz w:val="28"/>
          <w:szCs w:val="28"/>
        </w:rPr>
        <w:t>а</w:t>
      </w:r>
      <w:r w:rsidRPr="00145498">
        <w:rPr>
          <w:rFonts w:ascii="Garamond" w:hAnsi="Garamond" w:cs="Times New Roman"/>
          <w:sz w:val="28"/>
          <w:szCs w:val="28"/>
        </w:rPr>
        <w:t>рии по проектировкам местного бюджета на 2021 год и плановый период 2022 и 2023 годов.</w:t>
      </w:r>
    </w:p>
    <w:p w:rsidR="00B63C8B" w:rsidRPr="00145498" w:rsidRDefault="00B63C8B" w:rsidP="00B63C8B">
      <w:pPr>
        <w:pStyle w:val="ConsNormal"/>
        <w:widowControl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145498">
        <w:rPr>
          <w:rFonts w:ascii="Garamond" w:hAnsi="Garamond" w:cs="Times New Roman"/>
          <w:sz w:val="28"/>
          <w:szCs w:val="28"/>
        </w:rPr>
        <w:t>Основные характеристики местного  бюджета на 2021 – 2023 годы сфо</w:t>
      </w:r>
      <w:r w:rsidRPr="00145498">
        <w:rPr>
          <w:rFonts w:ascii="Garamond" w:hAnsi="Garamond" w:cs="Times New Roman"/>
          <w:sz w:val="28"/>
          <w:szCs w:val="28"/>
        </w:rPr>
        <w:t>р</w:t>
      </w:r>
      <w:r w:rsidRPr="00145498">
        <w:rPr>
          <w:rFonts w:ascii="Garamond" w:hAnsi="Garamond" w:cs="Times New Roman"/>
          <w:sz w:val="28"/>
          <w:szCs w:val="28"/>
        </w:rPr>
        <w:t>мированы с учетом обязательств по соблюдению показателей сбалансированн</w:t>
      </w:r>
      <w:r w:rsidRPr="00145498">
        <w:rPr>
          <w:rFonts w:ascii="Garamond" w:hAnsi="Garamond" w:cs="Times New Roman"/>
          <w:sz w:val="28"/>
          <w:szCs w:val="28"/>
        </w:rPr>
        <w:t>о</w:t>
      </w:r>
      <w:r w:rsidRPr="00145498">
        <w:rPr>
          <w:rFonts w:ascii="Garamond" w:hAnsi="Garamond" w:cs="Times New Roman"/>
          <w:sz w:val="28"/>
          <w:szCs w:val="28"/>
        </w:rPr>
        <w:t>сти бюджета, принятых администрацией города Сельцо Брянской области в с</w:t>
      </w:r>
      <w:r w:rsidRPr="00145498">
        <w:rPr>
          <w:rFonts w:ascii="Garamond" w:hAnsi="Garamond" w:cs="Times New Roman"/>
          <w:sz w:val="28"/>
          <w:szCs w:val="28"/>
        </w:rPr>
        <w:t>о</w:t>
      </w:r>
      <w:r w:rsidRPr="00145498">
        <w:rPr>
          <w:rFonts w:ascii="Garamond" w:hAnsi="Garamond" w:cs="Times New Roman"/>
          <w:sz w:val="28"/>
          <w:szCs w:val="28"/>
        </w:rPr>
        <w:t>ответствии с заключенным с Департаментом финансов Брянской области с</w:t>
      </w:r>
      <w:r w:rsidRPr="00145498">
        <w:rPr>
          <w:rFonts w:ascii="Garamond" w:hAnsi="Garamond" w:cs="Times New Roman"/>
          <w:sz w:val="28"/>
          <w:szCs w:val="28"/>
        </w:rPr>
        <w:t>о</w:t>
      </w:r>
      <w:r w:rsidRPr="00145498">
        <w:rPr>
          <w:rFonts w:ascii="Garamond" w:hAnsi="Garamond" w:cs="Times New Roman"/>
          <w:sz w:val="28"/>
          <w:szCs w:val="28"/>
        </w:rPr>
        <w:t>глашением.</w:t>
      </w:r>
    </w:p>
    <w:p w:rsidR="00B63C8B" w:rsidRPr="004841B8" w:rsidRDefault="00B63C8B" w:rsidP="00B63C8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4841B8">
        <w:rPr>
          <w:rFonts w:ascii="Garamond" w:hAnsi="Garamond" w:cs="Times New Roman"/>
          <w:sz w:val="28"/>
          <w:szCs w:val="28"/>
        </w:rPr>
        <w:t>Основными подходами к планированию бюджетных ассигнований на 2021 год и на плановый период 2022 и 2023 годов являются следующие:</w:t>
      </w:r>
    </w:p>
    <w:p w:rsidR="00B63C8B" w:rsidRPr="004841B8" w:rsidRDefault="00B63C8B" w:rsidP="00B63C8B">
      <w:pPr>
        <w:tabs>
          <w:tab w:val="left" w:pos="5245"/>
        </w:tabs>
        <w:ind w:right="-39" w:firstLine="709"/>
        <w:jc w:val="both"/>
        <w:rPr>
          <w:rFonts w:ascii="Garamond" w:hAnsi="Garamond"/>
          <w:sz w:val="28"/>
          <w:szCs w:val="28"/>
        </w:rPr>
      </w:pPr>
      <w:r w:rsidRPr="004841B8">
        <w:rPr>
          <w:rFonts w:ascii="Garamond" w:hAnsi="Garamond"/>
          <w:sz w:val="28"/>
          <w:szCs w:val="28"/>
        </w:rPr>
        <w:t>1. В качестве объемов бюджетных ассигнований на исполнение действу</w:t>
      </w:r>
      <w:r w:rsidRPr="004841B8">
        <w:rPr>
          <w:rFonts w:ascii="Garamond" w:hAnsi="Garamond"/>
          <w:sz w:val="28"/>
          <w:szCs w:val="28"/>
        </w:rPr>
        <w:t>ю</w:t>
      </w:r>
      <w:r w:rsidRPr="004841B8">
        <w:rPr>
          <w:rFonts w:ascii="Garamond" w:hAnsi="Garamond"/>
          <w:sz w:val="28"/>
          <w:szCs w:val="28"/>
        </w:rPr>
        <w:t>щих обязательств на 2021 – 2023  годы приняты расходы, утвержденные Решен</w:t>
      </w:r>
      <w:r w:rsidRPr="004841B8">
        <w:rPr>
          <w:rFonts w:ascii="Garamond" w:hAnsi="Garamond"/>
          <w:sz w:val="28"/>
          <w:szCs w:val="28"/>
        </w:rPr>
        <w:t>и</w:t>
      </w:r>
      <w:r w:rsidRPr="004841B8">
        <w:rPr>
          <w:rFonts w:ascii="Garamond" w:hAnsi="Garamond"/>
          <w:sz w:val="28"/>
          <w:szCs w:val="28"/>
        </w:rPr>
        <w:t>ем Совета народных депутатов города Сельцо от 20.12.2019  № 7-52 «О бюджете Сельцовского городского округа</w:t>
      </w:r>
      <w:r>
        <w:rPr>
          <w:rFonts w:ascii="Garamond" w:hAnsi="Garamond"/>
          <w:sz w:val="28"/>
          <w:szCs w:val="28"/>
        </w:rPr>
        <w:t xml:space="preserve"> Брянской области</w:t>
      </w:r>
      <w:r w:rsidRPr="004841B8">
        <w:rPr>
          <w:rFonts w:ascii="Garamond" w:hAnsi="Garamond"/>
          <w:sz w:val="28"/>
          <w:szCs w:val="28"/>
        </w:rPr>
        <w:t xml:space="preserve">  на 2020 год и на плановый период 2021 и 2022 годов»;</w:t>
      </w:r>
    </w:p>
    <w:p w:rsidR="00B63C8B" w:rsidRPr="004841B8" w:rsidRDefault="00B63C8B" w:rsidP="00B63C8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4841B8">
        <w:rPr>
          <w:rFonts w:ascii="Garamond" w:hAnsi="Garamond" w:cs="Times New Roman"/>
          <w:sz w:val="28"/>
          <w:szCs w:val="28"/>
        </w:rPr>
        <w:t>2. Объемы бюджетных ассигнований на исполнение действующих обяз</w:t>
      </w:r>
      <w:r w:rsidRPr="004841B8">
        <w:rPr>
          <w:rFonts w:ascii="Garamond" w:hAnsi="Garamond" w:cs="Times New Roman"/>
          <w:sz w:val="28"/>
          <w:szCs w:val="28"/>
        </w:rPr>
        <w:t>а</w:t>
      </w:r>
      <w:r w:rsidRPr="004841B8">
        <w:rPr>
          <w:rFonts w:ascii="Garamond" w:hAnsi="Garamond" w:cs="Times New Roman"/>
          <w:sz w:val="28"/>
          <w:szCs w:val="28"/>
        </w:rPr>
        <w:t>тельств уменьшены по прекращающимся расходным обязательствам ограниче</w:t>
      </w:r>
      <w:r w:rsidRPr="004841B8">
        <w:rPr>
          <w:rFonts w:ascii="Garamond" w:hAnsi="Garamond" w:cs="Times New Roman"/>
          <w:sz w:val="28"/>
          <w:szCs w:val="28"/>
        </w:rPr>
        <w:t>н</w:t>
      </w:r>
      <w:r w:rsidRPr="004841B8">
        <w:rPr>
          <w:rFonts w:ascii="Garamond" w:hAnsi="Garamond" w:cs="Times New Roman"/>
          <w:sz w:val="28"/>
          <w:szCs w:val="28"/>
        </w:rPr>
        <w:t>ного срока действия;</w:t>
      </w:r>
    </w:p>
    <w:p w:rsidR="00B63C8B" w:rsidRPr="004841B8" w:rsidRDefault="00B63C8B" w:rsidP="00B63C8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4841B8">
        <w:rPr>
          <w:rFonts w:ascii="Garamond" w:hAnsi="Garamond" w:cs="Times New Roman"/>
          <w:sz w:val="28"/>
          <w:szCs w:val="28"/>
        </w:rPr>
        <w:t>3. В связи с ограниченным объемом доходов, объемы бюджетных ассигн</w:t>
      </w:r>
      <w:r w:rsidRPr="004841B8">
        <w:rPr>
          <w:rFonts w:ascii="Garamond" w:hAnsi="Garamond" w:cs="Times New Roman"/>
          <w:sz w:val="28"/>
          <w:szCs w:val="28"/>
        </w:rPr>
        <w:t>о</w:t>
      </w:r>
      <w:r w:rsidRPr="004841B8">
        <w:rPr>
          <w:rFonts w:ascii="Garamond" w:hAnsi="Garamond" w:cs="Times New Roman"/>
          <w:sz w:val="28"/>
          <w:szCs w:val="28"/>
        </w:rPr>
        <w:t>ваний на исполнение действующих обязательств утверждены не в полном объ</w:t>
      </w:r>
      <w:r w:rsidRPr="004841B8">
        <w:rPr>
          <w:rFonts w:ascii="Garamond" w:hAnsi="Garamond" w:cs="Times New Roman"/>
          <w:sz w:val="28"/>
          <w:szCs w:val="28"/>
        </w:rPr>
        <w:t>е</w:t>
      </w:r>
      <w:r w:rsidRPr="004841B8">
        <w:rPr>
          <w:rFonts w:ascii="Garamond" w:hAnsi="Garamond" w:cs="Times New Roman"/>
          <w:sz w:val="28"/>
          <w:szCs w:val="28"/>
        </w:rPr>
        <w:t>ме по отдельным обязательствам (работы, услуги по содержанию имущества, прочие работы, услуги,  приобретение материальных запасов);</w:t>
      </w:r>
    </w:p>
    <w:p w:rsidR="00B63C8B" w:rsidRPr="004841B8" w:rsidRDefault="00B63C8B" w:rsidP="00B63C8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841B8">
        <w:rPr>
          <w:rFonts w:ascii="Garamond" w:hAnsi="Garamond"/>
          <w:sz w:val="28"/>
          <w:szCs w:val="28"/>
        </w:rPr>
        <w:t>5. Объем базовых бюджетных ассигнований на 2021 год рассчитан с уч</w:t>
      </w:r>
      <w:r w:rsidRPr="004841B8">
        <w:rPr>
          <w:rFonts w:ascii="Garamond" w:hAnsi="Garamond"/>
          <w:sz w:val="28"/>
          <w:szCs w:val="28"/>
        </w:rPr>
        <w:t>е</w:t>
      </w:r>
      <w:r w:rsidRPr="004841B8">
        <w:rPr>
          <w:rFonts w:ascii="Garamond" w:hAnsi="Garamond"/>
          <w:sz w:val="28"/>
          <w:szCs w:val="28"/>
        </w:rPr>
        <w:t>том индексации с 1 октября 2020 года отдельных социальных выплат, оплаты труда работников бюджетной сферы.</w:t>
      </w:r>
    </w:p>
    <w:p w:rsidR="00B63C8B" w:rsidRPr="008F7773" w:rsidRDefault="00B63C8B" w:rsidP="00B63C8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841B8">
        <w:rPr>
          <w:rFonts w:ascii="Garamond" w:hAnsi="Garamond"/>
          <w:sz w:val="28"/>
          <w:szCs w:val="28"/>
        </w:rPr>
        <w:t xml:space="preserve">6.   Учтена индексация расходов по оплате коммунальных услуг и средств </w:t>
      </w:r>
      <w:r w:rsidRPr="008F7773">
        <w:rPr>
          <w:rFonts w:ascii="Garamond" w:hAnsi="Garamond"/>
          <w:sz w:val="28"/>
          <w:szCs w:val="28"/>
        </w:rPr>
        <w:t>связи на 4% с 1 января 2021 года.</w:t>
      </w:r>
    </w:p>
    <w:p w:rsidR="00B63C8B" w:rsidRPr="008F7773" w:rsidRDefault="0098259E" w:rsidP="00B63C8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7. П</w:t>
      </w:r>
      <w:r w:rsidR="00B63C8B" w:rsidRPr="008F7773">
        <w:rPr>
          <w:rFonts w:ascii="Garamond" w:hAnsi="Garamond"/>
          <w:sz w:val="28"/>
          <w:szCs w:val="28"/>
        </w:rPr>
        <w:t>ланирование бюджетных ассигнований, софинансирование которых осуществляется из областного бюджета, осуществляется с учетом предельного уровня софинансирования из областного бюджета в объёме 93% в соответствии с постановлением Правительства Брянской области от    2020 года №   (в отн</w:t>
      </w:r>
      <w:r w:rsidR="00B63C8B" w:rsidRPr="008F7773">
        <w:rPr>
          <w:rFonts w:ascii="Garamond" w:hAnsi="Garamond"/>
          <w:sz w:val="28"/>
          <w:szCs w:val="28"/>
        </w:rPr>
        <w:t>о</w:t>
      </w:r>
      <w:r w:rsidR="00B63C8B" w:rsidRPr="008F7773">
        <w:rPr>
          <w:rFonts w:ascii="Garamond" w:hAnsi="Garamond"/>
          <w:sz w:val="28"/>
          <w:szCs w:val="28"/>
        </w:rPr>
        <w:t>шении межбюджетных трансфертов, предоставляемых не в рамках реализации национальных проектов),  а также по установлению предельного уровня соф</w:t>
      </w:r>
      <w:r w:rsidR="00B63C8B" w:rsidRPr="008F7773">
        <w:rPr>
          <w:rFonts w:ascii="Garamond" w:hAnsi="Garamond"/>
          <w:sz w:val="28"/>
          <w:szCs w:val="28"/>
        </w:rPr>
        <w:t>и</w:t>
      </w:r>
      <w:r w:rsidR="00B63C8B" w:rsidRPr="008F7773">
        <w:rPr>
          <w:rFonts w:ascii="Garamond" w:hAnsi="Garamond"/>
          <w:sz w:val="28"/>
          <w:szCs w:val="28"/>
        </w:rPr>
        <w:t>нансирования из областного бюджета в размере 99% при предоставлении субс</w:t>
      </w:r>
      <w:r w:rsidR="00B63C8B" w:rsidRPr="008F7773">
        <w:rPr>
          <w:rFonts w:ascii="Garamond" w:hAnsi="Garamond"/>
          <w:sz w:val="28"/>
          <w:szCs w:val="28"/>
        </w:rPr>
        <w:t>и</w:t>
      </w:r>
      <w:r w:rsidR="00B63C8B" w:rsidRPr="008F7773">
        <w:rPr>
          <w:rFonts w:ascii="Garamond" w:hAnsi="Garamond"/>
          <w:sz w:val="28"/>
          <w:szCs w:val="28"/>
        </w:rPr>
        <w:t>дий в рамках реализации национальных проектов (за исключением направлений расходов, по которым установлен иной уровень софинансирования).</w:t>
      </w:r>
    </w:p>
    <w:p w:rsidR="00B63C8B" w:rsidRPr="008F7773" w:rsidRDefault="00B63C8B" w:rsidP="00B63C8B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Основными целями (приоритетами) бюджетной политики на 2021 – 2023 годы являются:</w:t>
      </w:r>
    </w:p>
    <w:p w:rsidR="00B63C8B" w:rsidRPr="008F7773" w:rsidRDefault="00B63C8B" w:rsidP="00B63C8B">
      <w:pPr>
        <w:tabs>
          <w:tab w:val="left" w:pos="1134"/>
        </w:tabs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1) Обеспечение сбалансированности местного бюджета в рамках принятых обязательств в соответствии с заключенными с Департаментом финансов Бря</w:t>
      </w:r>
      <w:r w:rsidRPr="008F7773">
        <w:rPr>
          <w:rFonts w:ascii="Garamond" w:hAnsi="Garamond"/>
          <w:sz w:val="28"/>
          <w:szCs w:val="28"/>
        </w:rPr>
        <w:t>н</w:t>
      </w:r>
      <w:r w:rsidRPr="008F7773">
        <w:rPr>
          <w:rFonts w:ascii="Garamond" w:hAnsi="Garamond"/>
          <w:sz w:val="28"/>
          <w:szCs w:val="28"/>
        </w:rPr>
        <w:t>ской области соглашениями, включая применение мер, направленных на огр</w:t>
      </w:r>
      <w:r w:rsidRPr="008F7773">
        <w:rPr>
          <w:rFonts w:ascii="Garamond" w:hAnsi="Garamond"/>
          <w:sz w:val="28"/>
          <w:szCs w:val="28"/>
        </w:rPr>
        <w:t>а</w:t>
      </w:r>
      <w:r w:rsidRPr="008F7773">
        <w:rPr>
          <w:rFonts w:ascii="Garamond" w:hAnsi="Garamond"/>
          <w:sz w:val="28"/>
          <w:szCs w:val="28"/>
        </w:rPr>
        <w:t>ничение дефицита и уровня муниципального долга.</w:t>
      </w:r>
    </w:p>
    <w:p w:rsidR="00B63C8B" w:rsidRPr="008F7773" w:rsidRDefault="00B63C8B" w:rsidP="00B63C8B">
      <w:pPr>
        <w:pStyle w:val="afa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lastRenderedPageBreak/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B63C8B" w:rsidRPr="008F7773" w:rsidRDefault="00B63C8B" w:rsidP="00B63C8B">
      <w:pPr>
        <w:pStyle w:val="afa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Достижение целей и целевых показателей региональных проектов, входящих в состав национальных проектов.</w:t>
      </w:r>
    </w:p>
    <w:p w:rsidR="00B63C8B" w:rsidRPr="008F7773" w:rsidRDefault="00B63C8B" w:rsidP="00B63C8B">
      <w:pPr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Безусловное исполнение принятых социальных обязательств перед гражданами с обеспечением принципов адресности.</w:t>
      </w:r>
    </w:p>
    <w:p w:rsidR="00B63C8B" w:rsidRPr="008F7773" w:rsidRDefault="00B63C8B" w:rsidP="00B63C8B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Реализация мероприятий, обеспечивающих положительное влияние на социально-экономическое развитие города и уровень жизни населения в до</w:t>
      </w:r>
      <w:r w:rsidRPr="008F7773">
        <w:rPr>
          <w:rFonts w:ascii="Garamond" w:hAnsi="Garamond"/>
          <w:sz w:val="28"/>
          <w:szCs w:val="28"/>
        </w:rPr>
        <w:t>л</w:t>
      </w:r>
      <w:r w:rsidRPr="008F7773">
        <w:rPr>
          <w:rFonts w:ascii="Garamond" w:hAnsi="Garamond"/>
          <w:sz w:val="28"/>
          <w:szCs w:val="28"/>
        </w:rPr>
        <w:t>госрочной перспективе, в том числе: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обеспечение доступности и повышение качества образования;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развитие массового спорта и спорта высших достижений;</w:t>
      </w:r>
    </w:p>
    <w:p w:rsidR="00B63C8B" w:rsidRPr="008F7773" w:rsidRDefault="00B63C8B" w:rsidP="00B63C8B">
      <w:pPr>
        <w:widowControl w:val="0"/>
        <w:tabs>
          <w:tab w:val="left" w:pos="3904"/>
        </w:tabs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развитие культуры;</w:t>
      </w:r>
      <w:r w:rsidRPr="008F7773">
        <w:rPr>
          <w:rFonts w:ascii="Garamond" w:hAnsi="Garamond"/>
          <w:sz w:val="28"/>
          <w:szCs w:val="28"/>
        </w:rPr>
        <w:tab/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приведение в нормативное состояние сети автомобильных дорог общего пользования местного значения;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развитие жилищно-коммунального хозяйства.</w:t>
      </w:r>
    </w:p>
    <w:p w:rsidR="00B63C8B" w:rsidRPr="008F7773" w:rsidRDefault="00B63C8B" w:rsidP="00B63C8B">
      <w:pPr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Совершенствование нормативного правового регулирования и метод</w:t>
      </w:r>
      <w:r w:rsidRPr="008F7773">
        <w:rPr>
          <w:rFonts w:ascii="Garamond" w:hAnsi="Garamond"/>
          <w:sz w:val="28"/>
          <w:szCs w:val="28"/>
        </w:rPr>
        <w:t>о</w:t>
      </w:r>
      <w:r w:rsidRPr="008F7773">
        <w:rPr>
          <w:rFonts w:ascii="Garamond" w:hAnsi="Garamond"/>
          <w:sz w:val="28"/>
          <w:szCs w:val="28"/>
        </w:rPr>
        <w:t>логии управления общественными финансами.</w:t>
      </w:r>
    </w:p>
    <w:p w:rsidR="00B63C8B" w:rsidRPr="008F7773" w:rsidRDefault="00B63C8B" w:rsidP="00B63C8B">
      <w:pPr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Участие в  системе межбюджетных отношений, расширение финанс</w:t>
      </w:r>
      <w:r w:rsidRPr="008F7773">
        <w:rPr>
          <w:rFonts w:ascii="Garamond" w:hAnsi="Garamond"/>
          <w:sz w:val="28"/>
          <w:szCs w:val="28"/>
        </w:rPr>
        <w:t>о</w:t>
      </w:r>
      <w:r w:rsidRPr="008F7773">
        <w:rPr>
          <w:rFonts w:ascii="Garamond" w:hAnsi="Garamond"/>
          <w:sz w:val="28"/>
          <w:szCs w:val="28"/>
        </w:rPr>
        <w:t>вой самостоятельности муниципального образования, ориентация на достиж</w:t>
      </w:r>
      <w:r w:rsidRPr="008F7773">
        <w:rPr>
          <w:rFonts w:ascii="Garamond" w:hAnsi="Garamond"/>
          <w:sz w:val="28"/>
          <w:szCs w:val="28"/>
        </w:rPr>
        <w:t>е</w:t>
      </w:r>
      <w:r w:rsidRPr="008F7773">
        <w:rPr>
          <w:rFonts w:ascii="Garamond" w:hAnsi="Garamond"/>
          <w:sz w:val="28"/>
          <w:szCs w:val="28"/>
        </w:rPr>
        <w:t>ние конечных результатов в сфере полномочий органов местного самоуправл</w:t>
      </w:r>
      <w:r w:rsidRPr="008F7773">
        <w:rPr>
          <w:rFonts w:ascii="Garamond" w:hAnsi="Garamond"/>
          <w:sz w:val="28"/>
          <w:szCs w:val="28"/>
        </w:rPr>
        <w:t>е</w:t>
      </w:r>
      <w:r w:rsidRPr="008F7773">
        <w:rPr>
          <w:rFonts w:ascii="Garamond" w:hAnsi="Garamond"/>
          <w:sz w:val="28"/>
          <w:szCs w:val="28"/>
        </w:rPr>
        <w:t>ния: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повышение финансовой дисциплины главных распорядителей бюдже</w:t>
      </w:r>
      <w:r w:rsidRPr="008F7773">
        <w:rPr>
          <w:rFonts w:ascii="Garamond" w:hAnsi="Garamond"/>
          <w:sz w:val="28"/>
          <w:szCs w:val="28"/>
        </w:rPr>
        <w:t>т</w:t>
      </w:r>
      <w:r w:rsidRPr="008F7773">
        <w:rPr>
          <w:rFonts w:ascii="Garamond" w:hAnsi="Garamond"/>
          <w:sz w:val="28"/>
          <w:szCs w:val="28"/>
        </w:rPr>
        <w:t>ных средств муниципального образования;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улучшение финансовых показателей местного бюджета, исполнение усл</w:t>
      </w:r>
      <w:r w:rsidRPr="008F7773">
        <w:rPr>
          <w:rFonts w:ascii="Garamond" w:hAnsi="Garamond"/>
          <w:sz w:val="28"/>
          <w:szCs w:val="28"/>
        </w:rPr>
        <w:t>о</w:t>
      </w:r>
      <w:r w:rsidRPr="008F7773">
        <w:rPr>
          <w:rFonts w:ascii="Garamond" w:hAnsi="Garamond"/>
          <w:sz w:val="28"/>
          <w:szCs w:val="28"/>
        </w:rPr>
        <w:t>вий заключенного с Департаментом финансов Брянской области соглашения о мерах по социально-экономическому развитию и оздоровлению муниципал</w:t>
      </w:r>
      <w:r w:rsidRPr="008F7773">
        <w:rPr>
          <w:rFonts w:ascii="Garamond" w:hAnsi="Garamond"/>
          <w:sz w:val="28"/>
          <w:szCs w:val="28"/>
        </w:rPr>
        <w:t>ь</w:t>
      </w:r>
      <w:r w:rsidRPr="008F7773">
        <w:rPr>
          <w:rFonts w:ascii="Garamond" w:hAnsi="Garamond"/>
          <w:sz w:val="28"/>
          <w:szCs w:val="28"/>
        </w:rPr>
        <w:t>ных финансов;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повышение эффективности управления общественными финансами.</w:t>
      </w:r>
    </w:p>
    <w:p w:rsidR="00B63C8B" w:rsidRPr="008F7773" w:rsidRDefault="00B63C8B" w:rsidP="00B63C8B">
      <w:pPr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Pr="008F7773">
        <w:rPr>
          <w:rFonts w:ascii="Garamond" w:hAnsi="Garamond"/>
          <w:sz w:val="28"/>
          <w:szCs w:val="28"/>
        </w:rPr>
        <w:t>и</w:t>
      </w:r>
      <w:r w:rsidRPr="008F7773">
        <w:rPr>
          <w:rFonts w:ascii="Garamond" w:hAnsi="Garamond"/>
          <w:sz w:val="28"/>
          <w:szCs w:val="28"/>
        </w:rPr>
        <w:t>рования и исполнения местного бюджета.</w:t>
      </w:r>
    </w:p>
    <w:p w:rsidR="00B63C8B" w:rsidRPr="008F7773" w:rsidRDefault="00B63C8B" w:rsidP="00B63C8B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Повышение прозрачности и открытости бюджетной системы, в том числе: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B63C8B" w:rsidRPr="008F7773" w:rsidRDefault="00B63C8B" w:rsidP="00B63C8B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подготовка «Бюджета для граждан».</w:t>
      </w:r>
    </w:p>
    <w:p w:rsidR="00B63C8B" w:rsidRPr="008F7773" w:rsidRDefault="00B63C8B" w:rsidP="00B63C8B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8F7773">
        <w:rPr>
          <w:rFonts w:ascii="Garamond" w:hAnsi="Garamond"/>
          <w:sz w:val="28"/>
          <w:szCs w:val="28"/>
        </w:rPr>
        <w:t>Повышение роли граждан и общественных институтов в процессе формирования приоритетов бюджетной политики и направлений расходов местного бюджета, реализация проектов инициативного бюджетирования.</w:t>
      </w:r>
    </w:p>
    <w:bookmarkEnd w:id="4"/>
    <w:p w:rsidR="00B9695E" w:rsidRPr="00E01EC7" w:rsidRDefault="00B9695E" w:rsidP="00B9695E">
      <w:pPr>
        <w:pStyle w:val="1"/>
        <w:spacing w:before="240" w:after="240" w:line="257" w:lineRule="auto"/>
        <w:ind w:left="1560" w:right="1095"/>
        <w:rPr>
          <w:rFonts w:ascii="Garamond" w:hAnsi="Garamond"/>
          <w:snapToGrid w:val="0"/>
          <w:kern w:val="28"/>
          <w:szCs w:val="28"/>
        </w:rPr>
      </w:pPr>
      <w:r w:rsidRPr="00E01EC7">
        <w:rPr>
          <w:rFonts w:ascii="Garamond" w:hAnsi="Garamond"/>
          <w:snapToGrid w:val="0"/>
          <w:kern w:val="28"/>
          <w:szCs w:val="28"/>
        </w:rPr>
        <w:lastRenderedPageBreak/>
        <w:t>СТРУКТУРА ПРОЕКТА РЕШЕНИЯ СОВЕТА НАРОДНЫХ ДЕПУТАТОВ ГОРОДА СЕЛЬЦО</w:t>
      </w:r>
      <w:r w:rsidRPr="00E01EC7">
        <w:rPr>
          <w:rFonts w:ascii="Garamond" w:hAnsi="Garamond"/>
          <w:snapToGrid w:val="0"/>
          <w:kern w:val="28"/>
          <w:szCs w:val="28"/>
        </w:rPr>
        <w:br/>
        <w:t>«О БЮДЖЕТЕ СЕЛЬЦОВСКОГО ГОРОДСКОГО ОКРУГА БРЯНСКОЙ ОБЛАСТИ НА 2021 ГОД</w:t>
      </w:r>
      <w:r w:rsidRPr="00E01EC7">
        <w:rPr>
          <w:rFonts w:ascii="Garamond" w:hAnsi="Garamond"/>
          <w:snapToGrid w:val="0"/>
          <w:kern w:val="28"/>
          <w:szCs w:val="28"/>
        </w:rPr>
        <w:br/>
        <w:t>И НА ПЛАНОВЫЙ ПЕРИОД 2022</w:t>
      </w:r>
      <w:proofErr w:type="gramStart"/>
      <w:r w:rsidRPr="00E01EC7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Pr="00E01EC7">
        <w:rPr>
          <w:rFonts w:ascii="Garamond" w:hAnsi="Garamond"/>
          <w:snapToGrid w:val="0"/>
          <w:kern w:val="28"/>
          <w:szCs w:val="28"/>
        </w:rPr>
        <w:t xml:space="preserve"> 2023 ГОДОВ»</w:t>
      </w:r>
    </w:p>
    <w:p w:rsidR="00B9695E" w:rsidRPr="00E01EC7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E01EC7">
        <w:rPr>
          <w:rFonts w:ascii="Garamond" w:hAnsi="Garamond" w:cs="Times New Roman"/>
          <w:sz w:val="28"/>
          <w:szCs w:val="28"/>
        </w:rPr>
        <w:t>Проект Решения Совета народных депутатов города Сельцо «О бюджете Сельцовского городского округа Брянской области на 2021 год и на плановый период 2022 и 2023 годов» включает 29 пунктов, краткое содержание которых представлено ниже.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 проекта Решения утверждает основные характеристики местного бюджета на 2021 год на плановый период 2022 и 2023 годов (доходы, расходы, а также верхний предел муниципального внутреннего долга).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 проекта Решения утверждает основные характеристики местного бюджета на плановый период 2022 и 2023 годов (доходы, расходы,</w:t>
      </w:r>
      <w:proofErr w:type="gramStart"/>
      <w:r w:rsidRPr="006434EE">
        <w:rPr>
          <w:rFonts w:ascii="Garamond" w:hAnsi="Garamond" w:cs="Times New Roman"/>
          <w:sz w:val="28"/>
          <w:szCs w:val="28"/>
        </w:rPr>
        <w:t xml:space="preserve"> ,</w:t>
      </w:r>
      <w:proofErr w:type="gramEnd"/>
      <w:r w:rsidRPr="006434EE">
        <w:rPr>
          <w:rFonts w:ascii="Garamond" w:hAnsi="Garamond" w:cs="Times New Roman"/>
          <w:sz w:val="28"/>
          <w:szCs w:val="28"/>
        </w:rPr>
        <w:t xml:space="preserve"> а также верхний предел муниципального внутреннего долга).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3 проекта Решения утверждает прогнозируемые доходы местного бюджета на 2021 год и на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4 утверждает нормативы распределения доходов на 2021 год и пл</w:t>
      </w:r>
      <w:r w:rsidRPr="006434EE">
        <w:rPr>
          <w:rFonts w:ascii="Garamond" w:hAnsi="Garamond" w:cs="Times New Roman"/>
          <w:sz w:val="28"/>
          <w:szCs w:val="28"/>
        </w:rPr>
        <w:t>а</w:t>
      </w:r>
      <w:r w:rsidRPr="006434EE">
        <w:rPr>
          <w:rFonts w:ascii="Garamond" w:hAnsi="Garamond" w:cs="Times New Roman"/>
          <w:sz w:val="28"/>
          <w:szCs w:val="28"/>
        </w:rPr>
        <w:t>новый период 2022 и 2023 годов между бюджетами бюджетной системы Росси</w:t>
      </w:r>
      <w:r w:rsidRPr="006434EE">
        <w:rPr>
          <w:rFonts w:ascii="Garamond" w:hAnsi="Garamond" w:cs="Times New Roman"/>
          <w:sz w:val="28"/>
          <w:szCs w:val="28"/>
        </w:rPr>
        <w:t>й</w:t>
      </w:r>
      <w:r w:rsidRPr="006434EE">
        <w:rPr>
          <w:rFonts w:ascii="Garamond" w:hAnsi="Garamond" w:cs="Times New Roman"/>
          <w:sz w:val="28"/>
          <w:szCs w:val="28"/>
        </w:rPr>
        <w:t>ской Федерации.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5 устанавливает норматив перечисления части прибыли муниц</w:t>
      </w:r>
      <w:r w:rsidRPr="006434EE">
        <w:rPr>
          <w:rFonts w:ascii="Garamond" w:hAnsi="Garamond" w:cs="Times New Roman"/>
          <w:sz w:val="28"/>
          <w:szCs w:val="28"/>
        </w:rPr>
        <w:t>и</w:t>
      </w:r>
      <w:r w:rsidRPr="006434EE">
        <w:rPr>
          <w:rFonts w:ascii="Garamond" w:hAnsi="Garamond" w:cs="Times New Roman"/>
          <w:sz w:val="28"/>
          <w:szCs w:val="28"/>
        </w:rPr>
        <w:t>пальными унитарными предприятиями, оставшейся после уплаты налогов и иных обязательных платежей.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6 определяет перечень главных администраторов доходов местного бюджета.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7 определяет перечень главных администраторов доходов местного бюджета – органов государственной власти Российской Федерации, органов го</w:t>
      </w:r>
      <w:r w:rsidRPr="006434EE">
        <w:rPr>
          <w:rFonts w:ascii="Garamond" w:hAnsi="Garamond" w:cs="Times New Roman"/>
          <w:sz w:val="28"/>
          <w:szCs w:val="28"/>
        </w:rPr>
        <w:t>с</w:t>
      </w:r>
      <w:r w:rsidRPr="006434EE">
        <w:rPr>
          <w:rFonts w:ascii="Garamond" w:hAnsi="Garamond" w:cs="Times New Roman"/>
          <w:sz w:val="28"/>
          <w:szCs w:val="28"/>
        </w:rPr>
        <w:t>ударственной власти Брянской области.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8 определяет перечень главных администраторов источников ф</w:t>
      </w:r>
      <w:r w:rsidRPr="006434EE">
        <w:rPr>
          <w:rFonts w:ascii="Garamond" w:hAnsi="Garamond" w:cs="Times New Roman"/>
          <w:sz w:val="28"/>
          <w:szCs w:val="28"/>
        </w:rPr>
        <w:t>и</w:t>
      </w:r>
      <w:r w:rsidRPr="006434EE">
        <w:rPr>
          <w:rFonts w:ascii="Garamond" w:hAnsi="Garamond" w:cs="Times New Roman"/>
          <w:sz w:val="28"/>
          <w:szCs w:val="28"/>
        </w:rPr>
        <w:t>нансирования дефицита местного бюджета.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9 утверждает ведомственную структуру расходов на 2021 год и на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10 утверждает распределение бюджетных ассигнований по разд</w:t>
      </w:r>
      <w:r w:rsidRPr="006434EE">
        <w:rPr>
          <w:rFonts w:ascii="Garamond" w:hAnsi="Garamond" w:cs="Times New Roman"/>
          <w:sz w:val="28"/>
          <w:szCs w:val="28"/>
        </w:rPr>
        <w:t>е</w:t>
      </w:r>
      <w:r w:rsidRPr="006434EE">
        <w:rPr>
          <w:rFonts w:ascii="Garamond" w:hAnsi="Garamond" w:cs="Times New Roman"/>
          <w:sz w:val="28"/>
          <w:szCs w:val="28"/>
        </w:rPr>
        <w:t>лам, подразделам, целевым статьям (муниципальным программам и непрограм</w:t>
      </w:r>
      <w:r w:rsidRPr="006434EE">
        <w:rPr>
          <w:rFonts w:ascii="Garamond" w:hAnsi="Garamond" w:cs="Times New Roman"/>
          <w:sz w:val="28"/>
          <w:szCs w:val="28"/>
        </w:rPr>
        <w:t>м</w:t>
      </w:r>
      <w:r w:rsidRPr="006434EE">
        <w:rPr>
          <w:rFonts w:ascii="Garamond" w:hAnsi="Garamond" w:cs="Times New Roman"/>
          <w:sz w:val="28"/>
          <w:szCs w:val="28"/>
        </w:rPr>
        <w:t>ным направлениям деятельности), группам и подгруппам видов расходов на 2021 годи на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11 утверждает распределение расходов местного бюджета по цел</w:t>
      </w:r>
      <w:r w:rsidRPr="006434EE">
        <w:rPr>
          <w:rFonts w:ascii="Garamond" w:hAnsi="Garamond" w:cs="Times New Roman"/>
          <w:sz w:val="28"/>
          <w:szCs w:val="28"/>
        </w:rPr>
        <w:t>е</w:t>
      </w:r>
      <w:r w:rsidRPr="006434EE">
        <w:rPr>
          <w:rFonts w:ascii="Garamond" w:hAnsi="Garamond" w:cs="Times New Roman"/>
          <w:sz w:val="28"/>
          <w:szCs w:val="28"/>
        </w:rPr>
        <w:t>вым статьям (муниципальным программам и непрограммным направлениям де</w:t>
      </w:r>
      <w:r w:rsidRPr="006434EE">
        <w:rPr>
          <w:rFonts w:ascii="Garamond" w:hAnsi="Garamond" w:cs="Times New Roman"/>
          <w:sz w:val="28"/>
          <w:szCs w:val="28"/>
        </w:rPr>
        <w:t>я</w:t>
      </w:r>
      <w:r w:rsidRPr="006434EE">
        <w:rPr>
          <w:rFonts w:ascii="Garamond" w:hAnsi="Garamond" w:cs="Times New Roman"/>
          <w:sz w:val="28"/>
          <w:szCs w:val="28"/>
        </w:rPr>
        <w:t>тельности), группам и подгруппам видов расходов на 2021 год и на плановый п</w:t>
      </w:r>
      <w:r w:rsidRPr="006434EE">
        <w:rPr>
          <w:rFonts w:ascii="Garamond" w:hAnsi="Garamond" w:cs="Times New Roman"/>
          <w:sz w:val="28"/>
          <w:szCs w:val="28"/>
        </w:rPr>
        <w:t>е</w:t>
      </w:r>
      <w:r w:rsidRPr="006434EE">
        <w:rPr>
          <w:rFonts w:ascii="Garamond" w:hAnsi="Garamond" w:cs="Times New Roman"/>
          <w:sz w:val="28"/>
          <w:szCs w:val="28"/>
        </w:rPr>
        <w:t>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12 утверждает общий объем бюджетных ассигнований на исполн</w:t>
      </w:r>
      <w:r w:rsidRPr="006434EE">
        <w:rPr>
          <w:rFonts w:ascii="Garamond" w:hAnsi="Garamond" w:cs="Times New Roman"/>
          <w:sz w:val="28"/>
          <w:szCs w:val="28"/>
        </w:rPr>
        <w:t>е</w:t>
      </w:r>
      <w:r w:rsidRPr="006434EE">
        <w:rPr>
          <w:rFonts w:ascii="Garamond" w:hAnsi="Garamond" w:cs="Times New Roman"/>
          <w:sz w:val="28"/>
          <w:szCs w:val="28"/>
        </w:rPr>
        <w:t>ние публичных нормативных обязательств.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lastRenderedPageBreak/>
        <w:t>Пункт 13 утверждает объем бюджетных ассигнований муниципального дорожного фонда.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14 утверждает объём межбюджетных трансфертов, получаемых из других бюджетов бюджетной системы Российской Федерации.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15 утверждает размер резервного фонда администрации города Сельцо Брянской области на 2021 год и на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16 регулирует вопросы предоставления субсидий юридическим л</w:t>
      </w:r>
      <w:r w:rsidRPr="006434EE">
        <w:rPr>
          <w:rFonts w:ascii="Garamond" w:hAnsi="Garamond" w:cs="Times New Roman"/>
          <w:sz w:val="28"/>
          <w:szCs w:val="28"/>
        </w:rPr>
        <w:t>и</w:t>
      </w:r>
      <w:r w:rsidRPr="006434EE">
        <w:rPr>
          <w:rFonts w:ascii="Garamond" w:hAnsi="Garamond" w:cs="Times New Roman"/>
          <w:sz w:val="28"/>
          <w:szCs w:val="28"/>
        </w:rPr>
        <w:t>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Пункты 17, 18, 19, 20, 21 определяет особенности исполнения местного бюджета в 2021 – 2023 годах.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22 утверждает объем и структуру источников внутреннего финанс</w:t>
      </w:r>
      <w:r w:rsidRPr="006434EE">
        <w:rPr>
          <w:rFonts w:ascii="Garamond" w:hAnsi="Garamond" w:cs="Times New Roman"/>
          <w:sz w:val="28"/>
          <w:szCs w:val="28"/>
        </w:rPr>
        <w:t>и</w:t>
      </w:r>
      <w:r w:rsidRPr="006434EE">
        <w:rPr>
          <w:rFonts w:ascii="Garamond" w:hAnsi="Garamond" w:cs="Times New Roman"/>
          <w:sz w:val="28"/>
          <w:szCs w:val="28"/>
        </w:rPr>
        <w:t>рования дефицита местного бюджета на 2021 год и на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23 утверждает верхний предел муниципального внутреннего долга Сельцовского городского округа Брянской области по муниципальным гарант</w:t>
      </w:r>
      <w:r w:rsidRPr="006434EE">
        <w:rPr>
          <w:rFonts w:ascii="Garamond" w:hAnsi="Garamond" w:cs="Times New Roman"/>
          <w:sz w:val="28"/>
          <w:szCs w:val="28"/>
        </w:rPr>
        <w:t>и</w:t>
      </w:r>
      <w:r w:rsidRPr="006434EE">
        <w:rPr>
          <w:rFonts w:ascii="Garamond" w:hAnsi="Garamond" w:cs="Times New Roman"/>
          <w:sz w:val="28"/>
          <w:szCs w:val="28"/>
        </w:rPr>
        <w:t>ям Сельцовского городского округа Брянской области в валюте Российской Ф</w:t>
      </w:r>
      <w:r w:rsidRPr="006434EE">
        <w:rPr>
          <w:rFonts w:ascii="Garamond" w:hAnsi="Garamond" w:cs="Times New Roman"/>
          <w:sz w:val="28"/>
          <w:szCs w:val="28"/>
        </w:rPr>
        <w:t>е</w:t>
      </w:r>
      <w:r w:rsidRPr="006434EE">
        <w:rPr>
          <w:rFonts w:ascii="Garamond" w:hAnsi="Garamond" w:cs="Times New Roman"/>
          <w:sz w:val="28"/>
          <w:szCs w:val="28"/>
        </w:rPr>
        <w:t>дерации.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24 утверждает программу муниципальных внутренних заимствов</w:t>
      </w:r>
      <w:r w:rsidRPr="006434EE">
        <w:rPr>
          <w:rFonts w:ascii="Garamond" w:hAnsi="Garamond" w:cs="Times New Roman"/>
          <w:sz w:val="28"/>
          <w:szCs w:val="28"/>
        </w:rPr>
        <w:t>а</w:t>
      </w:r>
      <w:r w:rsidRPr="006434EE">
        <w:rPr>
          <w:rFonts w:ascii="Garamond" w:hAnsi="Garamond" w:cs="Times New Roman"/>
          <w:sz w:val="28"/>
          <w:szCs w:val="28"/>
        </w:rPr>
        <w:t>ний Сельцовского городского округа на 2021 год и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25 утверждает программу муниципальных гарантий Сельцовского городского округа Брянской области в валюте Российской Федерации на 2021 год и на плановый период 2022 и 2023 годов.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Пункты 26 и 27 определяют формат и сроки представления отчетности об исполнении местного бюджета.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28 определяет дату вступления в силу Решения.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Пункт 29 определяет обязательство опубликования Решения в городской газете и размещения в сети «Интернет».</w:t>
      </w:r>
    </w:p>
    <w:p w:rsidR="00B9695E" w:rsidRPr="006434EE" w:rsidRDefault="00B9695E" w:rsidP="00B9695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Проект Решения содержит 11 приложений: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1: прогнозируемые доходы местного бюджета на 2021 год и на плановый период 2022 и 2023 годов;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2: нормативы распределения доходов на 2021 год и на план</w:t>
      </w:r>
      <w:r w:rsidRPr="006434EE">
        <w:rPr>
          <w:rFonts w:ascii="Garamond" w:hAnsi="Garamond" w:cs="Times New Roman"/>
          <w:sz w:val="28"/>
          <w:szCs w:val="28"/>
        </w:rPr>
        <w:t>о</w:t>
      </w:r>
      <w:r w:rsidRPr="006434EE">
        <w:rPr>
          <w:rFonts w:ascii="Garamond" w:hAnsi="Garamond" w:cs="Times New Roman"/>
          <w:sz w:val="28"/>
          <w:szCs w:val="28"/>
        </w:rPr>
        <w:t>вый период 2022 и 2023 годов между бюджетами бюджетной системы Росси</w:t>
      </w:r>
      <w:r w:rsidRPr="006434EE">
        <w:rPr>
          <w:rFonts w:ascii="Garamond" w:hAnsi="Garamond" w:cs="Times New Roman"/>
          <w:sz w:val="28"/>
          <w:szCs w:val="28"/>
        </w:rPr>
        <w:t>й</w:t>
      </w:r>
      <w:r w:rsidRPr="006434EE">
        <w:rPr>
          <w:rFonts w:ascii="Garamond" w:hAnsi="Garamond" w:cs="Times New Roman"/>
          <w:sz w:val="28"/>
          <w:szCs w:val="28"/>
        </w:rPr>
        <w:t>ской Федерации согласно;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3: перечень главных администраторов доходов бюджета Сельцовского городского округа;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4: перечень главных администраторов доходов местного бюджета – органов государственной власти Российской Федерации, органов го</w:t>
      </w:r>
      <w:r w:rsidRPr="006434EE">
        <w:rPr>
          <w:rFonts w:ascii="Garamond" w:hAnsi="Garamond" w:cs="Times New Roman"/>
          <w:sz w:val="28"/>
          <w:szCs w:val="28"/>
        </w:rPr>
        <w:t>с</w:t>
      </w:r>
      <w:r w:rsidRPr="006434EE">
        <w:rPr>
          <w:rFonts w:ascii="Garamond" w:hAnsi="Garamond" w:cs="Times New Roman"/>
          <w:sz w:val="28"/>
          <w:szCs w:val="28"/>
        </w:rPr>
        <w:t>ударственной власти Брянской области;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5: перечень главных администраторов источников финанс</w:t>
      </w:r>
      <w:r w:rsidRPr="006434EE">
        <w:rPr>
          <w:rFonts w:ascii="Garamond" w:hAnsi="Garamond" w:cs="Times New Roman"/>
          <w:sz w:val="28"/>
          <w:szCs w:val="28"/>
        </w:rPr>
        <w:t>и</w:t>
      </w:r>
      <w:r w:rsidRPr="006434EE">
        <w:rPr>
          <w:rFonts w:ascii="Garamond" w:hAnsi="Garamond" w:cs="Times New Roman"/>
          <w:sz w:val="28"/>
          <w:szCs w:val="28"/>
        </w:rPr>
        <w:t>рования дефицита местного бюджета;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 xml:space="preserve">приложение 6: ведомственная структура расходов местного бюджета на </w:t>
      </w:r>
      <w:r w:rsidRPr="006434EE">
        <w:rPr>
          <w:rFonts w:ascii="Garamond" w:hAnsi="Garamond" w:cs="Times New Roman"/>
          <w:sz w:val="28"/>
          <w:szCs w:val="28"/>
        </w:rPr>
        <w:lastRenderedPageBreak/>
        <w:t>2021 год и на плановый период 2022 и 2023 годов;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7: 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и подгруппам видов расходов на 2021 год и на плановый период 2022 и 2023 годов;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8: распределение расходов местного бюджета по целевым ст</w:t>
      </w:r>
      <w:r w:rsidRPr="006434EE">
        <w:rPr>
          <w:rFonts w:ascii="Garamond" w:hAnsi="Garamond" w:cs="Times New Roman"/>
          <w:sz w:val="28"/>
          <w:szCs w:val="28"/>
        </w:rPr>
        <w:t>а</w:t>
      </w:r>
      <w:r w:rsidRPr="006434EE">
        <w:rPr>
          <w:rFonts w:ascii="Garamond" w:hAnsi="Garamond" w:cs="Times New Roman"/>
          <w:sz w:val="28"/>
          <w:szCs w:val="28"/>
        </w:rPr>
        <w:t>тьям (муниципальным программам и непрограммным направлениям деятельн</w:t>
      </w:r>
      <w:r w:rsidRPr="006434EE">
        <w:rPr>
          <w:rFonts w:ascii="Garamond" w:hAnsi="Garamond" w:cs="Times New Roman"/>
          <w:sz w:val="28"/>
          <w:szCs w:val="28"/>
        </w:rPr>
        <w:t>о</w:t>
      </w:r>
      <w:r w:rsidRPr="006434EE">
        <w:rPr>
          <w:rFonts w:ascii="Garamond" w:hAnsi="Garamond" w:cs="Times New Roman"/>
          <w:sz w:val="28"/>
          <w:szCs w:val="28"/>
        </w:rPr>
        <w:t>сти), группам и подгруппам видов расходов на 2021 год и на плановый период 2022 и 2023 годов;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9: источники внутреннего финансирования дефицита мес</w:t>
      </w:r>
      <w:r w:rsidRPr="006434EE">
        <w:rPr>
          <w:rFonts w:ascii="Garamond" w:hAnsi="Garamond" w:cs="Times New Roman"/>
          <w:sz w:val="28"/>
          <w:szCs w:val="28"/>
        </w:rPr>
        <w:t>т</w:t>
      </w:r>
      <w:r w:rsidRPr="006434EE">
        <w:rPr>
          <w:rFonts w:ascii="Garamond" w:hAnsi="Garamond" w:cs="Times New Roman"/>
          <w:sz w:val="28"/>
          <w:szCs w:val="28"/>
        </w:rPr>
        <w:t>ного бюджета на 2021 год и на плановый период 2022 и 2023 годов;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10: программа муниципальных внутренних заимствований Сельцовского городского округа Брянской области на 2021 год и на плановый период 2022 и 2023 годов;</w:t>
      </w:r>
    </w:p>
    <w:p w:rsidR="00B9695E" w:rsidRPr="006434EE" w:rsidRDefault="00B9695E" w:rsidP="00B9695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434EE">
        <w:rPr>
          <w:rFonts w:ascii="Garamond" w:hAnsi="Garamond" w:cs="Times New Roman"/>
          <w:sz w:val="28"/>
          <w:szCs w:val="28"/>
        </w:rPr>
        <w:t>приложение 11: программа муниципальных гарантий Сельцовского горо</w:t>
      </w:r>
      <w:r w:rsidRPr="006434EE">
        <w:rPr>
          <w:rFonts w:ascii="Garamond" w:hAnsi="Garamond" w:cs="Times New Roman"/>
          <w:sz w:val="28"/>
          <w:szCs w:val="28"/>
        </w:rPr>
        <w:t>д</w:t>
      </w:r>
      <w:r w:rsidRPr="006434EE">
        <w:rPr>
          <w:rFonts w:ascii="Garamond" w:hAnsi="Garamond" w:cs="Times New Roman"/>
          <w:sz w:val="28"/>
          <w:szCs w:val="28"/>
        </w:rPr>
        <w:t>ского округа Брянской области в валюте Российской Федерации на 2021 год и на плановый период 2022 и 2023 годов.</w:t>
      </w:r>
    </w:p>
    <w:p w:rsidR="001166AB" w:rsidRPr="0068333F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 w:rsidRPr="0068333F">
        <w:rPr>
          <w:rFonts w:ascii="Garamond" w:hAnsi="Garamond"/>
          <w:snapToGrid w:val="0"/>
          <w:kern w:val="28"/>
          <w:szCs w:val="28"/>
        </w:rPr>
        <w:br w:type="page"/>
      </w:r>
    </w:p>
    <w:p w:rsidR="00CD7E02" w:rsidRPr="00334AD2" w:rsidRDefault="00CD7E02" w:rsidP="00CD7E02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6" w:name="_Toc468370866"/>
      <w:bookmarkStart w:id="7" w:name="_Toc468370870"/>
      <w:bookmarkStart w:id="8" w:name="_Toc171335410"/>
      <w:bookmarkStart w:id="9" w:name="_Toc210550694"/>
      <w:bookmarkStart w:id="10" w:name="_Toc210550866"/>
      <w:bookmarkEnd w:id="5"/>
      <w:r w:rsidRPr="00334AD2">
        <w:rPr>
          <w:rFonts w:ascii="Garamond" w:hAnsi="Garamond"/>
          <w:snapToGrid w:val="0"/>
          <w:kern w:val="28"/>
          <w:szCs w:val="28"/>
        </w:rPr>
        <w:lastRenderedPageBreak/>
        <w:t>ПАРАМЕТРЫ МЕСТНОГО БЮДЖЕТА</w:t>
      </w:r>
      <w:r w:rsidRPr="00334AD2">
        <w:rPr>
          <w:rFonts w:ascii="Garamond" w:hAnsi="Garamond"/>
          <w:snapToGrid w:val="0"/>
          <w:kern w:val="28"/>
          <w:szCs w:val="28"/>
        </w:rPr>
        <w:br/>
        <w:t xml:space="preserve">СЕЛЬЦОВСКОГО ГОРОДСКОГО ОКРУГА </w:t>
      </w:r>
      <w:r w:rsidR="00334AD2" w:rsidRPr="00334AD2">
        <w:rPr>
          <w:rFonts w:ascii="Garamond" w:hAnsi="Garamond"/>
          <w:snapToGrid w:val="0"/>
          <w:kern w:val="28"/>
          <w:szCs w:val="28"/>
        </w:rPr>
        <w:t xml:space="preserve">БРЯНСКОЙ ОБЛАСТИ </w:t>
      </w:r>
      <w:r w:rsidRPr="00334AD2">
        <w:rPr>
          <w:rFonts w:ascii="Garamond" w:hAnsi="Garamond"/>
          <w:snapToGrid w:val="0"/>
          <w:kern w:val="28"/>
          <w:szCs w:val="28"/>
        </w:rPr>
        <w:t>НА 202</w:t>
      </w:r>
      <w:r w:rsidR="00334AD2" w:rsidRPr="00334AD2">
        <w:rPr>
          <w:rFonts w:ascii="Garamond" w:hAnsi="Garamond"/>
          <w:snapToGrid w:val="0"/>
          <w:kern w:val="28"/>
          <w:szCs w:val="28"/>
        </w:rPr>
        <w:t>1</w:t>
      </w:r>
      <w:r w:rsidRPr="00334AD2">
        <w:rPr>
          <w:rFonts w:ascii="Garamond" w:hAnsi="Garamond"/>
          <w:snapToGrid w:val="0"/>
          <w:kern w:val="28"/>
          <w:szCs w:val="28"/>
        </w:rPr>
        <w:t xml:space="preserve"> ГОД</w:t>
      </w:r>
      <w:r w:rsidR="00334AD2" w:rsidRPr="00334AD2">
        <w:rPr>
          <w:rFonts w:ascii="Garamond" w:hAnsi="Garamond"/>
          <w:snapToGrid w:val="0"/>
          <w:kern w:val="28"/>
          <w:szCs w:val="28"/>
        </w:rPr>
        <w:t xml:space="preserve"> </w:t>
      </w:r>
      <w:r w:rsidRPr="00334AD2">
        <w:rPr>
          <w:rFonts w:ascii="Garamond" w:hAnsi="Garamond"/>
          <w:snapToGrid w:val="0"/>
          <w:kern w:val="28"/>
          <w:szCs w:val="28"/>
        </w:rPr>
        <w:t>И НА ПЛАНОВЫЙ ПЕРИОД 202</w:t>
      </w:r>
      <w:r w:rsidR="00334AD2" w:rsidRPr="00334AD2">
        <w:rPr>
          <w:rFonts w:ascii="Garamond" w:hAnsi="Garamond"/>
          <w:snapToGrid w:val="0"/>
          <w:kern w:val="28"/>
          <w:szCs w:val="28"/>
        </w:rPr>
        <w:t>2</w:t>
      </w:r>
      <w:r w:rsidRPr="00334AD2">
        <w:rPr>
          <w:rFonts w:ascii="Garamond" w:hAnsi="Garamond"/>
          <w:snapToGrid w:val="0"/>
          <w:kern w:val="28"/>
          <w:szCs w:val="28"/>
        </w:rPr>
        <w:t xml:space="preserve"> И 202</w:t>
      </w:r>
      <w:r w:rsidR="00334AD2" w:rsidRPr="00334AD2">
        <w:rPr>
          <w:rFonts w:ascii="Garamond" w:hAnsi="Garamond"/>
          <w:snapToGrid w:val="0"/>
          <w:kern w:val="28"/>
          <w:szCs w:val="28"/>
        </w:rPr>
        <w:t>3</w:t>
      </w:r>
      <w:r w:rsidRPr="00334AD2">
        <w:rPr>
          <w:rFonts w:ascii="Garamond" w:hAnsi="Garamond"/>
          <w:snapToGrid w:val="0"/>
          <w:kern w:val="28"/>
          <w:szCs w:val="28"/>
        </w:rPr>
        <w:t xml:space="preserve"> ГОДОВ</w:t>
      </w:r>
      <w:bookmarkEnd w:id="6"/>
    </w:p>
    <w:p w:rsidR="00CD7E02" w:rsidRPr="00BE17BC" w:rsidRDefault="00CD7E02" w:rsidP="00CD7E02">
      <w:pPr>
        <w:spacing w:after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17BC">
        <w:rPr>
          <w:rFonts w:ascii="Garamond" w:hAnsi="Garamond"/>
          <w:sz w:val="28"/>
          <w:szCs w:val="28"/>
        </w:rPr>
        <w:t>Основные характеристики местного бюджета на 202</w:t>
      </w:r>
      <w:r w:rsidR="00BE17BC" w:rsidRPr="00BE17BC">
        <w:rPr>
          <w:rFonts w:ascii="Garamond" w:hAnsi="Garamond"/>
          <w:sz w:val="28"/>
          <w:szCs w:val="28"/>
        </w:rPr>
        <w:t>1</w:t>
      </w:r>
      <w:r w:rsidRPr="00BE17BC">
        <w:rPr>
          <w:rFonts w:ascii="Garamond" w:hAnsi="Garamond"/>
          <w:sz w:val="28"/>
          <w:szCs w:val="28"/>
        </w:rPr>
        <w:t xml:space="preserve"> – 202</w:t>
      </w:r>
      <w:r w:rsidR="00BE17BC" w:rsidRPr="00BE17BC">
        <w:rPr>
          <w:rFonts w:ascii="Garamond" w:hAnsi="Garamond"/>
          <w:sz w:val="28"/>
          <w:szCs w:val="28"/>
        </w:rPr>
        <w:t>3</w:t>
      </w:r>
      <w:r w:rsidRPr="00BE17BC">
        <w:rPr>
          <w:rFonts w:ascii="Garamond" w:hAnsi="Garamond"/>
          <w:sz w:val="28"/>
          <w:szCs w:val="28"/>
        </w:rPr>
        <w:t xml:space="preserve"> годы сфо</w:t>
      </w:r>
      <w:r w:rsidRPr="00BE17BC">
        <w:rPr>
          <w:rFonts w:ascii="Garamond" w:hAnsi="Garamond"/>
          <w:sz w:val="28"/>
          <w:szCs w:val="28"/>
        </w:rPr>
        <w:t>р</w:t>
      </w:r>
      <w:r w:rsidRPr="00BE17BC">
        <w:rPr>
          <w:rFonts w:ascii="Garamond" w:hAnsi="Garamond"/>
          <w:sz w:val="28"/>
          <w:szCs w:val="28"/>
        </w:rPr>
        <w:t>мированы на основе прогноза социально-экономического развития Сельцовск</w:t>
      </w:r>
      <w:r w:rsidRPr="00BE17BC">
        <w:rPr>
          <w:rFonts w:ascii="Garamond" w:hAnsi="Garamond"/>
          <w:sz w:val="28"/>
          <w:szCs w:val="28"/>
        </w:rPr>
        <w:t>о</w:t>
      </w:r>
      <w:r w:rsidRPr="00BE17BC">
        <w:rPr>
          <w:rFonts w:ascii="Garamond" w:hAnsi="Garamond"/>
          <w:sz w:val="28"/>
          <w:szCs w:val="28"/>
        </w:rPr>
        <w:t xml:space="preserve">го городского округа </w:t>
      </w:r>
      <w:r w:rsidR="00BE17BC" w:rsidRPr="00BE17BC">
        <w:rPr>
          <w:rFonts w:ascii="Garamond" w:hAnsi="Garamond"/>
          <w:sz w:val="28"/>
          <w:szCs w:val="28"/>
        </w:rPr>
        <w:t xml:space="preserve">Брянской области </w:t>
      </w:r>
      <w:r w:rsidRPr="00BE17BC">
        <w:rPr>
          <w:rFonts w:ascii="Garamond" w:hAnsi="Garamond"/>
          <w:sz w:val="28"/>
          <w:szCs w:val="28"/>
        </w:rPr>
        <w:t>на 202</w:t>
      </w:r>
      <w:r w:rsidR="00BE17BC" w:rsidRPr="00BE17BC">
        <w:rPr>
          <w:rFonts w:ascii="Garamond" w:hAnsi="Garamond"/>
          <w:sz w:val="28"/>
          <w:szCs w:val="28"/>
        </w:rPr>
        <w:t>1</w:t>
      </w:r>
      <w:r w:rsidRPr="00BE17BC">
        <w:rPr>
          <w:rFonts w:ascii="Garamond" w:hAnsi="Garamond"/>
          <w:sz w:val="28"/>
          <w:szCs w:val="28"/>
        </w:rPr>
        <w:t xml:space="preserve"> год и плановый период 202</w:t>
      </w:r>
      <w:r w:rsidR="00BE17BC" w:rsidRPr="00BE17BC">
        <w:rPr>
          <w:rFonts w:ascii="Garamond" w:hAnsi="Garamond"/>
          <w:sz w:val="28"/>
          <w:szCs w:val="28"/>
        </w:rPr>
        <w:t>2</w:t>
      </w:r>
      <w:r w:rsidRPr="00BE17BC">
        <w:rPr>
          <w:rFonts w:ascii="Garamond" w:hAnsi="Garamond"/>
          <w:sz w:val="28"/>
          <w:szCs w:val="28"/>
        </w:rPr>
        <w:t xml:space="preserve"> и 202</w:t>
      </w:r>
      <w:r w:rsidR="00BE17BC" w:rsidRPr="00BE17BC">
        <w:rPr>
          <w:rFonts w:ascii="Garamond" w:hAnsi="Garamond"/>
          <w:sz w:val="28"/>
          <w:szCs w:val="28"/>
        </w:rPr>
        <w:t>3</w:t>
      </w:r>
      <w:r w:rsidRPr="00BE17BC">
        <w:rPr>
          <w:rFonts w:ascii="Garamond" w:hAnsi="Garamond"/>
          <w:sz w:val="28"/>
          <w:szCs w:val="28"/>
        </w:rPr>
        <w:t xml:space="preserve"> годов и характеризуются следующими параметрами (таблица 1).</w:t>
      </w:r>
    </w:p>
    <w:p w:rsidR="00CD7E02" w:rsidRPr="00BE17BC" w:rsidRDefault="00CD7E02" w:rsidP="00CD7E02">
      <w:pPr>
        <w:spacing w:after="120" w:line="257" w:lineRule="auto"/>
        <w:ind w:firstLine="709"/>
        <w:jc w:val="right"/>
        <w:rPr>
          <w:rFonts w:ascii="Garamond" w:hAnsi="Garamond"/>
          <w:sz w:val="28"/>
          <w:szCs w:val="28"/>
        </w:rPr>
      </w:pPr>
      <w:r w:rsidRPr="00BE17BC">
        <w:rPr>
          <w:rFonts w:ascii="Garamond" w:hAnsi="Garamond"/>
          <w:sz w:val="28"/>
          <w:szCs w:val="28"/>
        </w:rPr>
        <w:t>Таблица 1</w:t>
      </w:r>
    </w:p>
    <w:p w:rsidR="00CD7E02" w:rsidRPr="00BE17BC" w:rsidRDefault="00CD7E02" w:rsidP="00CD7E02">
      <w:pPr>
        <w:spacing w:after="120" w:line="257" w:lineRule="auto"/>
        <w:jc w:val="center"/>
        <w:rPr>
          <w:rFonts w:ascii="Garamond" w:hAnsi="Garamond"/>
          <w:sz w:val="28"/>
          <w:szCs w:val="28"/>
        </w:rPr>
      </w:pPr>
      <w:r w:rsidRPr="00BE17BC">
        <w:rPr>
          <w:rFonts w:ascii="Garamond" w:hAnsi="Garamond"/>
          <w:sz w:val="28"/>
          <w:szCs w:val="28"/>
        </w:rPr>
        <w:t>Основные параметры местного бюджета на 202</w:t>
      </w:r>
      <w:r w:rsidR="00BE17BC" w:rsidRPr="00BE17BC">
        <w:rPr>
          <w:rFonts w:ascii="Garamond" w:hAnsi="Garamond"/>
          <w:sz w:val="28"/>
          <w:szCs w:val="28"/>
        </w:rPr>
        <w:t>1</w:t>
      </w:r>
      <w:r w:rsidRPr="00BE17BC">
        <w:rPr>
          <w:rFonts w:ascii="Garamond" w:hAnsi="Garamond"/>
          <w:sz w:val="28"/>
          <w:szCs w:val="28"/>
        </w:rPr>
        <w:t xml:space="preserve"> год</w:t>
      </w:r>
      <w:r w:rsidRPr="00BE17BC">
        <w:rPr>
          <w:rFonts w:ascii="Garamond" w:hAnsi="Garamond"/>
          <w:sz w:val="28"/>
          <w:szCs w:val="28"/>
        </w:rPr>
        <w:br/>
        <w:t xml:space="preserve"> и плановый период 202</w:t>
      </w:r>
      <w:r w:rsidR="00BE17BC" w:rsidRPr="00BE17BC">
        <w:rPr>
          <w:rFonts w:ascii="Garamond" w:hAnsi="Garamond"/>
          <w:sz w:val="28"/>
          <w:szCs w:val="28"/>
        </w:rPr>
        <w:t>2</w:t>
      </w:r>
      <w:r w:rsidRPr="00BE17BC">
        <w:rPr>
          <w:rFonts w:ascii="Garamond" w:hAnsi="Garamond"/>
          <w:sz w:val="28"/>
          <w:szCs w:val="28"/>
        </w:rPr>
        <w:t xml:space="preserve"> и 202</w:t>
      </w:r>
      <w:r w:rsidR="00BE17BC" w:rsidRPr="00BE17BC">
        <w:rPr>
          <w:rFonts w:ascii="Garamond" w:hAnsi="Garamond"/>
          <w:sz w:val="28"/>
          <w:szCs w:val="28"/>
        </w:rPr>
        <w:t>3</w:t>
      </w:r>
      <w:r w:rsidRPr="00BE17BC">
        <w:rPr>
          <w:rFonts w:ascii="Garamond" w:hAnsi="Garamond"/>
          <w:sz w:val="28"/>
          <w:szCs w:val="28"/>
        </w:rPr>
        <w:t xml:space="preserve"> годов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8"/>
        <w:gridCol w:w="1629"/>
        <w:gridCol w:w="1629"/>
        <w:gridCol w:w="1629"/>
      </w:tblGrid>
      <w:tr w:rsidR="00E46646" w:rsidRPr="00E46646" w:rsidTr="00CC4BC3">
        <w:trPr>
          <w:trHeight w:val="381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E46646" w:rsidRDefault="00CD7E02" w:rsidP="00CC4BC3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>Наименование 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E46646" w:rsidRDefault="00CD7E02" w:rsidP="00E46646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>202</w:t>
            </w:r>
            <w:r w:rsidR="00E46646" w:rsidRPr="00E46646">
              <w:rPr>
                <w:rFonts w:ascii="Garamond" w:hAnsi="Garamond" w:cs="Segoe UI"/>
                <w:iCs/>
                <w:sz w:val="20"/>
                <w:szCs w:val="20"/>
              </w:rPr>
              <w:t>1</w:t>
            </w: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 xml:space="preserve"> год,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E46646" w:rsidRDefault="00CD7E02" w:rsidP="00E46646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>202</w:t>
            </w:r>
            <w:r w:rsidR="00E46646" w:rsidRPr="00E46646">
              <w:rPr>
                <w:rFonts w:ascii="Garamond" w:hAnsi="Garamond" w:cs="Segoe UI"/>
                <w:iCs/>
                <w:sz w:val="20"/>
                <w:szCs w:val="20"/>
              </w:rPr>
              <w:t>2</w:t>
            </w: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 xml:space="preserve"> год,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E46646" w:rsidRDefault="00CD7E02" w:rsidP="00E46646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>202</w:t>
            </w:r>
            <w:r w:rsidR="00E46646" w:rsidRPr="00E46646">
              <w:rPr>
                <w:rFonts w:ascii="Garamond" w:hAnsi="Garamond" w:cs="Segoe UI"/>
                <w:iCs/>
                <w:sz w:val="20"/>
                <w:szCs w:val="20"/>
              </w:rPr>
              <w:t>3</w:t>
            </w:r>
            <w:r w:rsidRPr="00E46646">
              <w:rPr>
                <w:rFonts w:ascii="Garamond" w:hAnsi="Garamond" w:cs="Segoe UI"/>
                <w:iCs/>
                <w:sz w:val="20"/>
                <w:szCs w:val="20"/>
              </w:rPr>
              <w:t xml:space="preserve"> год, рублей</w:t>
            </w:r>
          </w:p>
        </w:tc>
      </w:tr>
      <w:tr w:rsidR="004F0EE8" w:rsidRPr="004F0EE8" w:rsidTr="00CC4BC3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D7E02" w:rsidRPr="00C7546A" w:rsidRDefault="00CD7E02" w:rsidP="00CC4BC3">
            <w:pPr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C7546A">
              <w:rPr>
                <w:rFonts w:ascii="Garamond" w:hAnsi="Garamond" w:cs="Segoe UI"/>
                <w:b/>
                <w:bCs/>
                <w:sz w:val="20"/>
                <w:szCs w:val="20"/>
              </w:rPr>
              <w:t>Доходы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C7546A" w:rsidRDefault="00726AFD" w:rsidP="005D633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7546A">
              <w:rPr>
                <w:rFonts w:ascii="Garamond" w:hAnsi="Garamond" w:cs="Segoe UI"/>
                <w:sz w:val="20"/>
                <w:szCs w:val="20"/>
              </w:rPr>
              <w:t>31</w:t>
            </w:r>
            <w:r w:rsidR="005D6330" w:rsidRPr="00C7546A">
              <w:rPr>
                <w:rFonts w:ascii="Garamond" w:hAnsi="Garamond" w:cs="Segoe UI"/>
                <w:sz w:val="20"/>
                <w:szCs w:val="20"/>
              </w:rPr>
              <w:t>2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 5</w:t>
            </w:r>
            <w:r w:rsidR="005D6330" w:rsidRPr="00C7546A">
              <w:rPr>
                <w:rFonts w:ascii="Garamond" w:hAnsi="Garamond" w:cs="Segoe UI"/>
                <w:sz w:val="20"/>
                <w:szCs w:val="20"/>
              </w:rPr>
              <w:t>43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 7</w:t>
            </w:r>
            <w:r w:rsidR="005D6330" w:rsidRPr="00C7546A">
              <w:rPr>
                <w:rFonts w:ascii="Garamond" w:hAnsi="Garamond" w:cs="Segoe UI"/>
                <w:sz w:val="20"/>
                <w:szCs w:val="20"/>
              </w:rPr>
              <w:t>78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,</w:t>
            </w:r>
            <w:r w:rsidR="005D6330" w:rsidRPr="00C7546A">
              <w:rPr>
                <w:rFonts w:ascii="Garamond" w:hAnsi="Garamond" w:cs="Segoe UI"/>
                <w:sz w:val="20"/>
                <w:szCs w:val="20"/>
              </w:rPr>
              <w:t>27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C7546A" w:rsidRDefault="00726AFD" w:rsidP="00C754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7546A">
              <w:rPr>
                <w:rFonts w:ascii="Garamond" w:hAnsi="Garamond" w:cs="Segoe UI"/>
                <w:sz w:val="20"/>
                <w:szCs w:val="20"/>
              </w:rPr>
              <w:t>3</w:t>
            </w:r>
            <w:r w:rsidR="00C7546A" w:rsidRPr="00C7546A">
              <w:rPr>
                <w:rFonts w:ascii="Garamond" w:hAnsi="Garamond" w:cs="Segoe UI"/>
                <w:sz w:val="20"/>
                <w:szCs w:val="20"/>
              </w:rPr>
              <w:t>03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 </w:t>
            </w:r>
            <w:r w:rsidR="00C7546A" w:rsidRPr="00C7546A">
              <w:rPr>
                <w:rFonts w:ascii="Garamond" w:hAnsi="Garamond" w:cs="Segoe UI"/>
                <w:sz w:val="20"/>
                <w:szCs w:val="20"/>
              </w:rPr>
              <w:t>839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 </w:t>
            </w:r>
            <w:r w:rsidR="00C7546A" w:rsidRPr="00C7546A">
              <w:rPr>
                <w:rFonts w:ascii="Garamond" w:hAnsi="Garamond" w:cs="Segoe UI"/>
                <w:sz w:val="20"/>
                <w:szCs w:val="20"/>
              </w:rPr>
              <w:t>109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,</w:t>
            </w:r>
            <w:r w:rsidR="00C7546A" w:rsidRPr="00C7546A">
              <w:rPr>
                <w:rFonts w:ascii="Garamond" w:hAnsi="Garamond" w:cs="Segoe UI"/>
                <w:sz w:val="20"/>
                <w:szCs w:val="20"/>
              </w:rPr>
              <w:t>10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C7546A" w:rsidRDefault="00C7546A" w:rsidP="00C754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7546A">
              <w:rPr>
                <w:rFonts w:ascii="Garamond" w:hAnsi="Garamond" w:cs="Segoe UI"/>
                <w:sz w:val="20"/>
                <w:szCs w:val="20"/>
              </w:rPr>
              <w:t>297</w:t>
            </w:r>
            <w:r w:rsidR="00726AFD" w:rsidRPr="00C7546A">
              <w:rPr>
                <w:rFonts w:ascii="Garamond" w:hAnsi="Garamond" w:cs="Segoe UI"/>
                <w:sz w:val="20"/>
                <w:szCs w:val="20"/>
              </w:rPr>
              <w:t> 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523</w:t>
            </w:r>
            <w:r w:rsidR="00726AFD" w:rsidRPr="00C7546A">
              <w:rPr>
                <w:rFonts w:ascii="Garamond" w:hAnsi="Garamond" w:cs="Segoe UI"/>
                <w:sz w:val="20"/>
                <w:szCs w:val="20"/>
              </w:rPr>
              <w:t> 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550</w:t>
            </w:r>
            <w:r w:rsidR="00726AFD" w:rsidRPr="00C7546A">
              <w:rPr>
                <w:rFonts w:ascii="Garamond" w:hAnsi="Garamond" w:cs="Segoe UI"/>
                <w:sz w:val="20"/>
                <w:szCs w:val="20"/>
              </w:rPr>
              <w:t>,</w:t>
            </w:r>
            <w:r w:rsidRPr="00C7546A">
              <w:rPr>
                <w:rFonts w:ascii="Garamond" w:hAnsi="Garamond" w:cs="Segoe UI"/>
                <w:sz w:val="20"/>
                <w:szCs w:val="20"/>
              </w:rPr>
              <w:t>21</w:t>
            </w:r>
          </w:p>
        </w:tc>
      </w:tr>
      <w:tr w:rsidR="004A04AE" w:rsidRPr="004A04AE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D7E02" w:rsidRPr="004A04AE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4A04AE">
              <w:rPr>
                <w:rFonts w:ascii="Garamond" w:hAnsi="Garamond" w:cs="Segoe UI"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4A04AE" w:rsidRDefault="00726AFD" w:rsidP="004A04A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A04AE">
              <w:rPr>
                <w:rFonts w:ascii="Garamond" w:hAnsi="Garamond" w:cs="Segoe UI"/>
                <w:sz w:val="20"/>
                <w:szCs w:val="20"/>
              </w:rPr>
              <w:t>11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7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 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061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 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883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4A04AE" w:rsidRDefault="00726AFD" w:rsidP="004A04A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A04AE">
              <w:rPr>
                <w:rFonts w:ascii="Garamond" w:hAnsi="Garamond" w:cs="Segoe UI"/>
                <w:sz w:val="20"/>
                <w:szCs w:val="20"/>
              </w:rPr>
              <w:t>1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06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 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226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 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494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4A04AE" w:rsidRDefault="00726AFD" w:rsidP="004A04A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A04AE">
              <w:rPr>
                <w:rFonts w:ascii="Garamond" w:hAnsi="Garamond" w:cs="Segoe UI"/>
                <w:sz w:val="20"/>
                <w:szCs w:val="20"/>
              </w:rPr>
              <w:t>1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05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 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489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 5</w:t>
            </w:r>
            <w:r w:rsidR="004A04AE" w:rsidRPr="004A04AE">
              <w:rPr>
                <w:rFonts w:ascii="Garamond" w:hAnsi="Garamond" w:cs="Segoe UI"/>
                <w:sz w:val="20"/>
                <w:szCs w:val="20"/>
              </w:rPr>
              <w:t>21</w:t>
            </w:r>
            <w:r w:rsidRPr="004A04A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E02" w:rsidRPr="00065AE2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65AE2" w:rsidRDefault="00CD7E02" w:rsidP="00065AE2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6</w:t>
            </w:r>
            <w:r w:rsidR="00065AE2" w:rsidRPr="00065AE2">
              <w:rPr>
                <w:rFonts w:ascii="Garamond" w:hAnsi="Garamond" w:cs="Segoe UI"/>
                <w:sz w:val="20"/>
                <w:szCs w:val="20"/>
              </w:rPr>
              <w:t>7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 </w:t>
            </w:r>
            <w:r w:rsidR="00065AE2" w:rsidRPr="00065AE2">
              <w:rPr>
                <w:rFonts w:ascii="Garamond" w:hAnsi="Garamond" w:cs="Segoe UI"/>
                <w:sz w:val="20"/>
                <w:szCs w:val="20"/>
              </w:rPr>
              <w:t>488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65AE2" w:rsidRDefault="00065AE2" w:rsidP="00065AE2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66</w:t>
            </w:r>
            <w:r w:rsidR="00CD7E02" w:rsidRPr="00065AE2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577</w:t>
            </w:r>
            <w:r w:rsidR="00CD7E02" w:rsidRPr="00065AE2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65AE2" w:rsidRDefault="00065AE2" w:rsidP="00065AE2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65</w:t>
            </w:r>
            <w:r w:rsidR="00CD7E02" w:rsidRPr="00065AE2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720</w:t>
            </w:r>
            <w:r w:rsidR="00CD7E02" w:rsidRPr="00065AE2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065AE2" w:rsidRPr="00065AE2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E02" w:rsidRPr="00065AE2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акцизы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65AE2" w:rsidRDefault="00726AFD" w:rsidP="00B658E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2 8</w:t>
            </w:r>
            <w:r w:rsidR="00B658E4">
              <w:rPr>
                <w:rFonts w:ascii="Garamond" w:hAnsi="Garamond" w:cs="Segoe UI"/>
                <w:sz w:val="20"/>
                <w:szCs w:val="20"/>
              </w:rPr>
              <w:t>7</w:t>
            </w:r>
            <w:r w:rsidR="00065AE2" w:rsidRPr="00065AE2">
              <w:rPr>
                <w:rFonts w:ascii="Garamond" w:hAnsi="Garamond" w:cs="Segoe UI"/>
                <w:sz w:val="20"/>
                <w:szCs w:val="20"/>
              </w:rPr>
              <w:t>9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 </w:t>
            </w:r>
            <w:r w:rsidR="00065AE2" w:rsidRPr="00065AE2">
              <w:rPr>
                <w:rFonts w:ascii="Garamond" w:hAnsi="Garamond" w:cs="Segoe UI"/>
                <w:sz w:val="20"/>
                <w:szCs w:val="20"/>
              </w:rPr>
              <w:t>5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65AE2" w:rsidRDefault="00065AE2" w:rsidP="00065AE2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3</w:t>
            </w:r>
            <w:r w:rsidR="00726AFD" w:rsidRPr="00065AE2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034</w:t>
            </w:r>
            <w:r w:rsidR="00726AFD" w:rsidRPr="00065AE2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65AE2" w:rsidRDefault="00726AFD" w:rsidP="00065AE2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65AE2">
              <w:rPr>
                <w:rFonts w:ascii="Garamond" w:hAnsi="Garamond" w:cs="Segoe UI"/>
                <w:sz w:val="20"/>
                <w:szCs w:val="20"/>
              </w:rPr>
              <w:t>3 </w:t>
            </w:r>
            <w:r w:rsidR="00065AE2" w:rsidRPr="00065AE2">
              <w:rPr>
                <w:rFonts w:ascii="Garamond" w:hAnsi="Garamond" w:cs="Segoe UI"/>
                <w:sz w:val="20"/>
                <w:szCs w:val="20"/>
              </w:rPr>
              <w:t>056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 </w:t>
            </w:r>
            <w:r w:rsidR="00065AE2" w:rsidRPr="00065AE2">
              <w:rPr>
                <w:rFonts w:ascii="Garamond" w:hAnsi="Garamond" w:cs="Segoe UI"/>
                <w:sz w:val="20"/>
                <w:szCs w:val="20"/>
              </w:rPr>
              <w:t>7</w:t>
            </w:r>
            <w:r w:rsidRPr="00065AE2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D126A0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D126A0">
              <w:rPr>
                <w:rFonts w:ascii="Garamond" w:hAnsi="Garamond" w:cs="Segoe UI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D126A0" w:rsidRDefault="00D126A0" w:rsidP="00D126A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D126A0">
              <w:rPr>
                <w:rFonts w:ascii="Garamond" w:hAnsi="Garamond" w:cs="Segoe UI"/>
                <w:sz w:val="20"/>
                <w:szCs w:val="20"/>
              </w:rPr>
              <w:t>4</w:t>
            </w:r>
            <w:r w:rsidR="00CD7E02" w:rsidRPr="00D126A0">
              <w:rPr>
                <w:rFonts w:ascii="Garamond" w:hAnsi="Garamond" w:cs="Segoe UI"/>
                <w:sz w:val="20"/>
                <w:szCs w:val="20"/>
              </w:rPr>
              <w:t> </w:t>
            </w:r>
            <w:r w:rsidRPr="00D126A0">
              <w:rPr>
                <w:rFonts w:ascii="Garamond" w:hAnsi="Garamond" w:cs="Segoe UI"/>
                <w:sz w:val="20"/>
                <w:szCs w:val="20"/>
              </w:rPr>
              <w:t>392</w:t>
            </w:r>
            <w:r w:rsidR="00CD7E02" w:rsidRPr="00D126A0">
              <w:rPr>
                <w:rFonts w:ascii="Garamond" w:hAnsi="Garamond" w:cs="Segoe UI"/>
                <w:sz w:val="20"/>
                <w:szCs w:val="20"/>
              </w:rPr>
              <w:t> </w:t>
            </w:r>
            <w:r w:rsidRPr="00D126A0">
              <w:rPr>
                <w:rFonts w:ascii="Garamond" w:hAnsi="Garamond" w:cs="Segoe UI"/>
                <w:sz w:val="20"/>
                <w:szCs w:val="20"/>
              </w:rPr>
              <w:t>000</w:t>
            </w:r>
            <w:r w:rsidR="00CD7E02" w:rsidRPr="00D126A0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D126A0" w:rsidRDefault="00CD7E02" w:rsidP="00D126A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D126A0">
              <w:rPr>
                <w:rFonts w:ascii="Garamond" w:hAnsi="Garamond" w:cs="Segoe UI"/>
                <w:sz w:val="20"/>
                <w:szCs w:val="20"/>
              </w:rPr>
              <w:t>3 </w:t>
            </w:r>
            <w:r w:rsidR="00D126A0" w:rsidRPr="00D126A0">
              <w:rPr>
                <w:rFonts w:ascii="Garamond" w:hAnsi="Garamond" w:cs="Segoe UI"/>
                <w:sz w:val="20"/>
                <w:szCs w:val="20"/>
              </w:rPr>
              <w:t>866</w:t>
            </w:r>
            <w:r w:rsidRPr="00D126A0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D126A0" w:rsidRDefault="00D126A0" w:rsidP="00D126A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D126A0">
              <w:rPr>
                <w:rFonts w:ascii="Garamond" w:hAnsi="Garamond" w:cs="Segoe UI"/>
                <w:sz w:val="20"/>
                <w:szCs w:val="20"/>
              </w:rPr>
              <w:t>4</w:t>
            </w:r>
            <w:r w:rsidR="00CD7E02" w:rsidRPr="00D126A0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D126A0">
              <w:rPr>
                <w:rFonts w:ascii="Garamond" w:hAnsi="Garamond" w:cs="Segoe UI"/>
                <w:sz w:val="20"/>
                <w:szCs w:val="20"/>
              </w:rPr>
              <w:t>021</w:t>
            </w:r>
            <w:r w:rsidR="00CD7E02" w:rsidRPr="00D126A0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0B12A9" w:rsidRPr="000B12A9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E02" w:rsidRPr="000B12A9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B12A9">
              <w:rPr>
                <w:rFonts w:ascii="Garamond" w:hAnsi="Garamond" w:cs="Segoe UI"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B12A9" w:rsidRDefault="00CD7E02" w:rsidP="000B12A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B12A9">
              <w:rPr>
                <w:rFonts w:ascii="Garamond" w:hAnsi="Garamond" w:cs="Segoe UI"/>
                <w:sz w:val="20"/>
                <w:szCs w:val="20"/>
              </w:rPr>
              <w:t>27 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914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 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542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B12A9" w:rsidRDefault="00CD7E02" w:rsidP="000B12A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B12A9">
              <w:rPr>
                <w:rFonts w:ascii="Garamond" w:hAnsi="Garamond" w:cs="Segoe UI"/>
                <w:sz w:val="20"/>
                <w:szCs w:val="20"/>
              </w:rPr>
              <w:t>2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8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 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013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 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542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B12A9" w:rsidRDefault="00CD7E02" w:rsidP="000B12A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B12A9">
              <w:rPr>
                <w:rFonts w:ascii="Garamond" w:hAnsi="Garamond" w:cs="Segoe UI"/>
                <w:sz w:val="20"/>
                <w:szCs w:val="20"/>
              </w:rPr>
              <w:t>2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8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 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122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 </w:t>
            </w:r>
            <w:r w:rsidR="000B12A9" w:rsidRPr="000B12A9">
              <w:rPr>
                <w:rFonts w:ascii="Garamond" w:hAnsi="Garamond" w:cs="Segoe UI"/>
                <w:sz w:val="20"/>
                <w:szCs w:val="20"/>
              </w:rPr>
              <w:t>542</w:t>
            </w:r>
            <w:r w:rsidRPr="000B12A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F21BFE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F21BFE">
              <w:rPr>
                <w:rFonts w:ascii="Garamond" w:hAnsi="Garamond" w:cs="Segoe UI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F21BFE" w:rsidRDefault="00CD7E02" w:rsidP="00F21BF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21BFE">
              <w:rPr>
                <w:rFonts w:ascii="Garamond" w:hAnsi="Garamond" w:cs="Segoe UI"/>
                <w:sz w:val="20"/>
                <w:szCs w:val="20"/>
              </w:rPr>
              <w:t>1 </w:t>
            </w:r>
            <w:r w:rsidR="00F21BFE" w:rsidRPr="00F21BFE">
              <w:rPr>
                <w:rFonts w:ascii="Garamond" w:hAnsi="Garamond" w:cs="Segoe UI"/>
                <w:sz w:val="20"/>
                <w:szCs w:val="20"/>
              </w:rPr>
              <w:t>53</w:t>
            </w:r>
            <w:r w:rsidRPr="00F21BFE">
              <w:rPr>
                <w:rFonts w:ascii="Garamond" w:hAnsi="Garamond" w:cs="Segoe UI"/>
                <w:sz w:val="20"/>
                <w:szCs w:val="20"/>
              </w:rPr>
              <w:t>7 000,00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F21BFE" w:rsidRDefault="00CD7E02" w:rsidP="00F21BF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21BFE">
              <w:rPr>
                <w:rFonts w:ascii="Garamond" w:hAnsi="Garamond" w:cs="Segoe UI"/>
                <w:sz w:val="20"/>
                <w:szCs w:val="20"/>
              </w:rPr>
              <w:t>1 </w:t>
            </w:r>
            <w:r w:rsidR="00F21BFE" w:rsidRPr="00F21BFE">
              <w:rPr>
                <w:rFonts w:ascii="Garamond" w:hAnsi="Garamond" w:cs="Segoe UI"/>
                <w:sz w:val="20"/>
                <w:szCs w:val="20"/>
              </w:rPr>
              <w:t>623</w:t>
            </w:r>
            <w:r w:rsidRPr="00F21BFE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F21BFE" w:rsidRDefault="00CD7E02" w:rsidP="00F21BF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21BFE">
              <w:rPr>
                <w:rFonts w:ascii="Garamond" w:hAnsi="Garamond" w:cs="Segoe UI"/>
                <w:sz w:val="20"/>
                <w:szCs w:val="20"/>
              </w:rPr>
              <w:t>1 </w:t>
            </w:r>
            <w:r w:rsidR="00F21BFE" w:rsidRPr="00F21BFE">
              <w:rPr>
                <w:rFonts w:ascii="Garamond" w:hAnsi="Garamond" w:cs="Segoe UI"/>
                <w:sz w:val="20"/>
                <w:szCs w:val="20"/>
              </w:rPr>
              <w:t>706</w:t>
            </w:r>
            <w:r w:rsidRPr="00F21BFE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24354B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24354B">
              <w:rPr>
                <w:rFonts w:ascii="Garamond" w:hAnsi="Garamond" w:cs="Segoe UI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24354B" w:rsidRDefault="00CD7E02" w:rsidP="0024354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4354B">
              <w:rPr>
                <w:rFonts w:ascii="Garamond" w:hAnsi="Garamond" w:cs="Segoe UI"/>
                <w:sz w:val="20"/>
                <w:szCs w:val="20"/>
              </w:rPr>
              <w:t>3 </w:t>
            </w:r>
            <w:r w:rsidR="0024354B" w:rsidRPr="0024354B">
              <w:rPr>
                <w:rFonts w:ascii="Garamond" w:hAnsi="Garamond" w:cs="Segoe UI"/>
                <w:sz w:val="20"/>
                <w:szCs w:val="20"/>
              </w:rPr>
              <w:t>166</w:t>
            </w:r>
            <w:r w:rsidRPr="0024354B">
              <w:rPr>
                <w:rFonts w:ascii="Garamond" w:hAnsi="Garamond" w:cs="Segoe UI"/>
                <w:sz w:val="20"/>
                <w:szCs w:val="20"/>
              </w:rPr>
              <w:t> </w:t>
            </w:r>
            <w:r w:rsidR="0024354B" w:rsidRPr="0024354B">
              <w:rPr>
                <w:rFonts w:ascii="Garamond" w:hAnsi="Garamond" w:cs="Segoe UI"/>
                <w:sz w:val="20"/>
                <w:szCs w:val="20"/>
              </w:rPr>
              <w:t>770</w:t>
            </w:r>
            <w:r w:rsidRPr="0024354B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24354B" w:rsidRDefault="0024354B" w:rsidP="0024354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4354B">
              <w:rPr>
                <w:rFonts w:ascii="Garamond" w:hAnsi="Garamond" w:cs="Segoe UI"/>
                <w:sz w:val="20"/>
                <w:szCs w:val="20"/>
              </w:rPr>
              <w:t>2</w:t>
            </w:r>
            <w:r w:rsidR="00CD7E02" w:rsidRPr="0024354B">
              <w:rPr>
                <w:rFonts w:ascii="Garamond" w:hAnsi="Garamond" w:cs="Segoe UI"/>
                <w:sz w:val="20"/>
                <w:szCs w:val="20"/>
              </w:rPr>
              <w:t> </w:t>
            </w:r>
            <w:r w:rsidRPr="0024354B">
              <w:rPr>
                <w:rFonts w:ascii="Garamond" w:hAnsi="Garamond" w:cs="Segoe UI"/>
                <w:sz w:val="20"/>
                <w:szCs w:val="20"/>
              </w:rPr>
              <w:t>672</w:t>
            </w:r>
            <w:r w:rsidR="00CD7E02" w:rsidRPr="0024354B">
              <w:rPr>
                <w:rFonts w:ascii="Garamond" w:hAnsi="Garamond" w:cs="Segoe UI"/>
                <w:sz w:val="20"/>
                <w:szCs w:val="20"/>
              </w:rPr>
              <w:t> </w:t>
            </w:r>
            <w:r w:rsidRPr="0024354B">
              <w:rPr>
                <w:rFonts w:ascii="Garamond" w:hAnsi="Garamond" w:cs="Segoe UI"/>
                <w:sz w:val="20"/>
                <w:szCs w:val="20"/>
              </w:rPr>
              <w:t>395</w:t>
            </w:r>
            <w:r w:rsidR="00CD7E02" w:rsidRPr="0024354B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24354B" w:rsidRDefault="0024354B" w:rsidP="0024354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4354B">
              <w:rPr>
                <w:rFonts w:ascii="Garamond" w:hAnsi="Garamond" w:cs="Segoe UI"/>
                <w:sz w:val="20"/>
                <w:szCs w:val="20"/>
              </w:rPr>
              <w:t>2</w:t>
            </w:r>
            <w:r w:rsidR="00CD7E02" w:rsidRPr="0024354B">
              <w:rPr>
                <w:rFonts w:ascii="Garamond" w:hAnsi="Garamond" w:cs="Segoe UI"/>
                <w:sz w:val="20"/>
                <w:szCs w:val="20"/>
              </w:rPr>
              <w:t> </w:t>
            </w:r>
            <w:r w:rsidRPr="0024354B">
              <w:rPr>
                <w:rFonts w:ascii="Garamond" w:hAnsi="Garamond" w:cs="Segoe UI"/>
                <w:sz w:val="20"/>
                <w:szCs w:val="20"/>
              </w:rPr>
              <w:t>425</w:t>
            </w:r>
            <w:r w:rsidR="00CD7E02" w:rsidRPr="0024354B">
              <w:rPr>
                <w:rFonts w:ascii="Garamond" w:hAnsi="Garamond" w:cs="Segoe UI"/>
                <w:sz w:val="20"/>
                <w:szCs w:val="20"/>
              </w:rPr>
              <w:t> </w:t>
            </w:r>
            <w:r w:rsidRPr="0024354B">
              <w:rPr>
                <w:rFonts w:ascii="Garamond" w:hAnsi="Garamond" w:cs="Segoe UI"/>
                <w:sz w:val="20"/>
                <w:szCs w:val="20"/>
              </w:rPr>
              <w:t>064</w:t>
            </w:r>
            <w:r w:rsidR="00CD7E02" w:rsidRPr="0024354B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417231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417231">
              <w:rPr>
                <w:rFonts w:ascii="Garamond" w:hAnsi="Garamond" w:cs="Segoe UI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417231" w:rsidRDefault="00417231" w:rsidP="0041723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17231">
              <w:rPr>
                <w:rFonts w:ascii="Garamond" w:hAnsi="Garamond" w:cs="Segoe UI"/>
                <w:sz w:val="20"/>
                <w:szCs w:val="20"/>
              </w:rPr>
              <w:t>68</w:t>
            </w:r>
            <w:r w:rsidR="00CD7E02" w:rsidRPr="00417231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17231">
              <w:rPr>
                <w:rFonts w:ascii="Garamond" w:hAnsi="Garamond" w:cs="Segoe UI"/>
                <w:sz w:val="20"/>
                <w:szCs w:val="20"/>
              </w:rPr>
              <w:t>340</w:t>
            </w:r>
            <w:r w:rsidR="00CD7E02" w:rsidRPr="00417231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417231" w:rsidRDefault="00417231" w:rsidP="0041723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17231">
              <w:rPr>
                <w:rFonts w:ascii="Garamond" w:hAnsi="Garamond" w:cs="Segoe UI"/>
                <w:sz w:val="20"/>
                <w:szCs w:val="20"/>
              </w:rPr>
              <w:t>68</w:t>
            </w:r>
            <w:r w:rsidR="00CD7E02" w:rsidRPr="00417231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17231">
              <w:rPr>
                <w:rFonts w:ascii="Garamond" w:hAnsi="Garamond" w:cs="Segoe UI"/>
                <w:sz w:val="20"/>
                <w:szCs w:val="20"/>
              </w:rPr>
              <w:t>340</w:t>
            </w:r>
            <w:r w:rsidR="00CD7E02" w:rsidRPr="00417231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417231" w:rsidRDefault="00417231" w:rsidP="0041723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17231">
              <w:rPr>
                <w:rFonts w:ascii="Garamond" w:hAnsi="Garamond" w:cs="Segoe UI"/>
                <w:sz w:val="20"/>
                <w:szCs w:val="20"/>
              </w:rPr>
              <w:t>68</w:t>
            </w:r>
            <w:r w:rsidR="00CD7E02" w:rsidRPr="00417231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17231">
              <w:rPr>
                <w:rFonts w:ascii="Garamond" w:hAnsi="Garamond" w:cs="Segoe UI"/>
                <w:sz w:val="20"/>
                <w:szCs w:val="20"/>
              </w:rPr>
              <w:t>340</w:t>
            </w:r>
            <w:r w:rsidR="00CD7E02" w:rsidRPr="00417231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767B47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767B47">
              <w:rPr>
                <w:rFonts w:ascii="Garamond" w:hAnsi="Garamond" w:cs="Segoe UI"/>
                <w:sz w:val="20"/>
                <w:szCs w:val="20"/>
              </w:rPr>
              <w:t>доходы от оказания платных услуг (работ) и компенс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а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ции затрат государства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767B47" w:rsidRDefault="00CD7E02" w:rsidP="00767B4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67B47">
              <w:rPr>
                <w:rFonts w:ascii="Garamond" w:hAnsi="Garamond" w:cs="Segoe UI"/>
                <w:sz w:val="20"/>
                <w:szCs w:val="20"/>
              </w:rPr>
              <w:t>1</w:t>
            </w:r>
            <w:r w:rsidR="00767B47" w:rsidRPr="00767B47">
              <w:rPr>
                <w:rFonts w:ascii="Garamond" w:hAnsi="Garamond" w:cs="Segoe UI"/>
                <w:sz w:val="20"/>
                <w:szCs w:val="20"/>
              </w:rPr>
              <w:t>9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 </w:t>
            </w:r>
            <w:r w:rsidR="00767B47" w:rsidRPr="00767B47">
              <w:rPr>
                <w:rFonts w:ascii="Garamond" w:hAnsi="Garamond" w:cs="Segoe UI"/>
                <w:sz w:val="20"/>
                <w:szCs w:val="20"/>
              </w:rPr>
              <w:t>704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767B47" w:rsidRDefault="00CD7E02" w:rsidP="00767B4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67B47">
              <w:rPr>
                <w:rFonts w:ascii="Garamond" w:hAnsi="Garamond" w:cs="Segoe UI"/>
                <w:sz w:val="20"/>
                <w:szCs w:val="20"/>
              </w:rPr>
              <w:t>1</w:t>
            </w:r>
            <w:r w:rsidR="00767B47" w:rsidRPr="00767B47">
              <w:rPr>
                <w:rFonts w:ascii="Garamond" w:hAnsi="Garamond" w:cs="Segoe UI"/>
                <w:sz w:val="20"/>
                <w:szCs w:val="20"/>
              </w:rPr>
              <w:t>5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 </w:t>
            </w:r>
            <w:r w:rsidR="00767B47" w:rsidRPr="00767B47">
              <w:rPr>
                <w:rFonts w:ascii="Garamond" w:hAnsi="Garamond" w:cs="Segoe UI"/>
                <w:sz w:val="20"/>
                <w:szCs w:val="20"/>
              </w:rPr>
              <w:t>043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767B47" w:rsidRDefault="00CD7E02" w:rsidP="00767B4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67B47">
              <w:rPr>
                <w:rFonts w:ascii="Garamond" w:hAnsi="Garamond" w:cs="Segoe UI"/>
                <w:sz w:val="20"/>
                <w:szCs w:val="20"/>
              </w:rPr>
              <w:t>12 </w:t>
            </w:r>
            <w:r w:rsidR="00767B47" w:rsidRPr="00767B47">
              <w:rPr>
                <w:rFonts w:ascii="Garamond" w:hAnsi="Garamond" w:cs="Segoe UI"/>
                <w:sz w:val="20"/>
                <w:szCs w:val="20"/>
              </w:rPr>
              <w:t>701</w:t>
            </w:r>
            <w:r w:rsidRPr="00767B47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035074" w:rsidRPr="00035074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035074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35074">
              <w:rPr>
                <w:rFonts w:ascii="Garamond" w:hAnsi="Garamond" w:cs="Segoe UI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035074" w:rsidRDefault="00035074" w:rsidP="0003507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35074">
              <w:rPr>
                <w:rFonts w:ascii="Garamond" w:hAnsi="Garamond" w:cs="Segoe UI"/>
                <w:sz w:val="20"/>
                <w:szCs w:val="20"/>
              </w:rPr>
              <w:t>9</w:t>
            </w:r>
            <w:r w:rsidR="00CD7E02" w:rsidRPr="00035074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35074">
              <w:rPr>
                <w:rFonts w:ascii="Garamond" w:hAnsi="Garamond" w:cs="Segoe UI"/>
                <w:sz w:val="20"/>
                <w:szCs w:val="20"/>
              </w:rPr>
              <w:t>388</w:t>
            </w:r>
            <w:r w:rsidR="00CD7E02" w:rsidRPr="00035074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35074">
              <w:rPr>
                <w:rFonts w:ascii="Garamond" w:hAnsi="Garamond" w:cs="Segoe UI"/>
                <w:sz w:val="20"/>
                <w:szCs w:val="20"/>
              </w:rPr>
              <w:t>853</w:t>
            </w:r>
            <w:r w:rsidR="00CD7E02" w:rsidRPr="00035074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035074" w:rsidRDefault="00035074" w:rsidP="0003507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35074">
              <w:rPr>
                <w:rFonts w:ascii="Garamond" w:hAnsi="Garamond" w:cs="Segoe UI"/>
                <w:sz w:val="20"/>
                <w:szCs w:val="20"/>
              </w:rPr>
              <w:t>150</w:t>
            </w:r>
            <w:r w:rsidR="00CD7E02" w:rsidRPr="00035074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35074">
              <w:rPr>
                <w:rFonts w:ascii="Garamond" w:hAnsi="Garamond" w:cs="Segoe UI"/>
                <w:sz w:val="20"/>
                <w:szCs w:val="20"/>
              </w:rPr>
              <w:t>000</w:t>
            </w:r>
            <w:r w:rsidR="00CD7E02" w:rsidRPr="00035074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035074" w:rsidRDefault="00CD7E02" w:rsidP="0003507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35074">
              <w:rPr>
                <w:rFonts w:ascii="Garamond" w:hAnsi="Garamond" w:cs="Segoe UI"/>
                <w:sz w:val="20"/>
                <w:szCs w:val="20"/>
              </w:rPr>
              <w:t>15</w:t>
            </w:r>
            <w:r w:rsidR="00035074" w:rsidRPr="00035074">
              <w:rPr>
                <w:rFonts w:ascii="Garamond" w:hAnsi="Garamond" w:cs="Segoe UI"/>
                <w:sz w:val="20"/>
                <w:szCs w:val="20"/>
              </w:rPr>
              <w:t>0</w:t>
            </w:r>
            <w:r w:rsidRPr="00035074">
              <w:rPr>
                <w:rFonts w:ascii="Garamond" w:hAnsi="Garamond" w:cs="Segoe UI"/>
                <w:sz w:val="20"/>
                <w:szCs w:val="20"/>
              </w:rPr>
              <w:t> </w:t>
            </w:r>
            <w:r w:rsidR="00035074" w:rsidRPr="00035074">
              <w:rPr>
                <w:rFonts w:ascii="Garamond" w:hAnsi="Garamond" w:cs="Segoe UI"/>
                <w:sz w:val="20"/>
                <w:szCs w:val="20"/>
              </w:rPr>
              <w:t>000</w:t>
            </w:r>
            <w:r w:rsidRPr="00035074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6E5749" w:rsidRPr="006E5749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6E5749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6E5749">
              <w:rPr>
                <w:rFonts w:ascii="Garamond" w:hAnsi="Garamond" w:cs="Segoe UI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6E5749" w:rsidRDefault="006E5749" w:rsidP="006E574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E5749">
              <w:rPr>
                <w:rFonts w:ascii="Garamond" w:hAnsi="Garamond" w:cs="Segoe UI"/>
                <w:sz w:val="20"/>
                <w:szCs w:val="20"/>
              </w:rPr>
              <w:t>207</w:t>
            </w:r>
            <w:r w:rsidR="00CD7E02" w:rsidRPr="006E574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E5749">
              <w:rPr>
                <w:rFonts w:ascii="Garamond" w:hAnsi="Garamond" w:cs="Segoe UI"/>
                <w:sz w:val="20"/>
                <w:szCs w:val="20"/>
              </w:rPr>
              <w:t>174</w:t>
            </w:r>
            <w:r w:rsidR="00CD7E02" w:rsidRPr="006E574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6E5749" w:rsidRDefault="006E5749" w:rsidP="006E574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E5749">
              <w:rPr>
                <w:rFonts w:ascii="Garamond" w:hAnsi="Garamond" w:cs="Segoe UI"/>
                <w:sz w:val="20"/>
                <w:szCs w:val="20"/>
              </w:rPr>
              <w:t>207</w:t>
            </w:r>
            <w:r w:rsidR="00CD7E02" w:rsidRPr="006E5749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6E5749">
              <w:rPr>
                <w:rFonts w:ascii="Garamond" w:hAnsi="Garamond" w:cs="Segoe UI"/>
                <w:sz w:val="20"/>
                <w:szCs w:val="20"/>
              </w:rPr>
              <w:t>174</w:t>
            </w:r>
            <w:r w:rsidR="00CD7E02" w:rsidRPr="006E574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6E5749" w:rsidRDefault="006E5749" w:rsidP="006E574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E5749">
              <w:rPr>
                <w:rFonts w:ascii="Garamond" w:hAnsi="Garamond" w:cs="Segoe UI"/>
                <w:sz w:val="20"/>
                <w:szCs w:val="20"/>
              </w:rPr>
              <w:t>207</w:t>
            </w:r>
            <w:r w:rsidR="00CD7E02" w:rsidRPr="006E5749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6E5749">
              <w:rPr>
                <w:rFonts w:ascii="Garamond" w:hAnsi="Garamond" w:cs="Segoe UI"/>
                <w:sz w:val="20"/>
                <w:szCs w:val="20"/>
              </w:rPr>
              <w:t>174</w:t>
            </w:r>
            <w:r w:rsidR="00CD7E02" w:rsidRPr="006E574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9D1E38" w:rsidRPr="009D1E3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E02" w:rsidRPr="009D1E38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9D1E38">
              <w:rPr>
                <w:rFonts w:ascii="Garamond" w:hAnsi="Garamond" w:cs="Segoe UI"/>
                <w:sz w:val="20"/>
                <w:szCs w:val="20"/>
              </w:rPr>
              <w:t xml:space="preserve">прочие неналоговые доходы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9D1E38" w:rsidRDefault="009D1E38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D1E38">
              <w:rPr>
                <w:rFonts w:ascii="Garamond" w:hAnsi="Garamond" w:cs="Segoe UI"/>
                <w:sz w:val="20"/>
                <w:szCs w:val="20"/>
              </w:rPr>
              <w:t>0</w:t>
            </w:r>
            <w:r w:rsidR="00CD7E02" w:rsidRPr="009D1E3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9D1E38" w:rsidRDefault="009D1E38" w:rsidP="009D1E3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D1E38">
              <w:rPr>
                <w:rFonts w:ascii="Garamond" w:hAnsi="Garamond" w:cs="Segoe UI"/>
                <w:sz w:val="20"/>
                <w:szCs w:val="20"/>
              </w:rPr>
              <w:t>0</w:t>
            </w:r>
            <w:r w:rsidR="00CD7E02" w:rsidRPr="009D1E3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E02" w:rsidRPr="009D1E38" w:rsidRDefault="009D1E38" w:rsidP="009D1E3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D1E38">
              <w:rPr>
                <w:rFonts w:ascii="Garamond" w:hAnsi="Garamond" w:cs="Segoe UI"/>
                <w:sz w:val="20"/>
                <w:szCs w:val="20"/>
              </w:rPr>
              <w:t>0</w:t>
            </w:r>
            <w:r w:rsidR="00CD7E02" w:rsidRPr="009D1E3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D7E02" w:rsidRPr="0040707B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40707B">
              <w:rPr>
                <w:rFonts w:ascii="Garamond" w:hAnsi="Garamond" w:cs="Segoe UI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D7E02" w:rsidRPr="0040707B" w:rsidRDefault="00726AFD" w:rsidP="0040707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0707B">
              <w:rPr>
                <w:rFonts w:ascii="Garamond" w:hAnsi="Garamond" w:cs="Segoe UI"/>
                <w:sz w:val="20"/>
                <w:szCs w:val="20"/>
              </w:rPr>
              <w:t>19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5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 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481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 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895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,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27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D7E02" w:rsidRPr="0040707B" w:rsidRDefault="00726AFD" w:rsidP="0040707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0707B">
              <w:rPr>
                <w:rFonts w:ascii="Garamond" w:hAnsi="Garamond" w:cs="Segoe UI"/>
                <w:sz w:val="20"/>
                <w:szCs w:val="20"/>
              </w:rPr>
              <w:t>19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7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 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612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 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615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,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10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D7E02" w:rsidRPr="0040707B" w:rsidRDefault="00726AFD" w:rsidP="0040707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0707B">
              <w:rPr>
                <w:rFonts w:ascii="Garamond" w:hAnsi="Garamond" w:cs="Segoe UI"/>
                <w:sz w:val="20"/>
                <w:szCs w:val="20"/>
              </w:rPr>
              <w:t>19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2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 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034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 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029</w:t>
            </w:r>
            <w:r w:rsidRPr="0040707B">
              <w:rPr>
                <w:rFonts w:ascii="Garamond" w:hAnsi="Garamond" w:cs="Segoe UI"/>
                <w:sz w:val="20"/>
                <w:szCs w:val="20"/>
              </w:rPr>
              <w:t>,</w:t>
            </w:r>
            <w:r w:rsidR="0040707B" w:rsidRPr="0040707B">
              <w:rPr>
                <w:rFonts w:ascii="Garamond" w:hAnsi="Garamond" w:cs="Segoe UI"/>
                <w:sz w:val="20"/>
                <w:szCs w:val="20"/>
              </w:rPr>
              <w:t>21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D7E02" w:rsidRPr="00983313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983313">
              <w:rPr>
                <w:rFonts w:ascii="Garamond" w:hAnsi="Garamond" w:cs="Segoe UI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D7E02" w:rsidRPr="00983313" w:rsidRDefault="00983313" w:rsidP="0098331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83313">
              <w:rPr>
                <w:rFonts w:ascii="Garamond" w:hAnsi="Garamond" w:cs="Segoe UI"/>
                <w:sz w:val="20"/>
                <w:szCs w:val="20"/>
              </w:rPr>
              <w:t>33</w:t>
            </w:r>
            <w:r w:rsidR="00CD7E02" w:rsidRPr="00983313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983313">
              <w:rPr>
                <w:rFonts w:ascii="Garamond" w:hAnsi="Garamond" w:cs="Segoe UI"/>
                <w:sz w:val="20"/>
                <w:szCs w:val="20"/>
              </w:rPr>
              <w:t>475</w:t>
            </w:r>
            <w:r w:rsidR="00CD7E02" w:rsidRPr="0098331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983313" w:rsidRDefault="00983313" w:rsidP="0098331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83313">
              <w:rPr>
                <w:rFonts w:ascii="Garamond" w:hAnsi="Garamond" w:cs="Segoe UI"/>
                <w:sz w:val="20"/>
                <w:szCs w:val="20"/>
              </w:rPr>
              <w:t>35</w:t>
            </w:r>
            <w:r w:rsidR="00CD7E02" w:rsidRPr="00983313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983313">
              <w:rPr>
                <w:rFonts w:ascii="Garamond" w:hAnsi="Garamond" w:cs="Segoe UI"/>
                <w:sz w:val="20"/>
                <w:szCs w:val="20"/>
              </w:rPr>
              <w:t>180</w:t>
            </w:r>
            <w:r w:rsidR="00CD7E02" w:rsidRPr="0098331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983313" w:rsidRDefault="00983313" w:rsidP="0098331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83313">
              <w:rPr>
                <w:rFonts w:ascii="Garamond" w:hAnsi="Garamond" w:cs="Segoe UI"/>
                <w:sz w:val="20"/>
                <w:szCs w:val="20"/>
              </w:rPr>
              <w:t>1</w:t>
            </w:r>
            <w:r w:rsidR="00CD7E02" w:rsidRPr="00983313">
              <w:rPr>
                <w:rFonts w:ascii="Garamond" w:hAnsi="Garamond" w:cs="Segoe UI"/>
                <w:sz w:val="20"/>
                <w:szCs w:val="20"/>
              </w:rPr>
              <w:t xml:space="preserve">6 </w:t>
            </w:r>
            <w:r w:rsidRPr="00983313">
              <w:rPr>
                <w:rFonts w:ascii="Garamond" w:hAnsi="Garamond" w:cs="Segoe UI"/>
                <w:sz w:val="20"/>
                <w:szCs w:val="20"/>
              </w:rPr>
              <w:t>669</w:t>
            </w:r>
            <w:r w:rsidR="00CD7E02" w:rsidRPr="0098331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D7E02" w:rsidRPr="000336C7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336C7">
              <w:rPr>
                <w:rFonts w:ascii="Garamond" w:hAnsi="Garamond" w:cs="Segoe UI"/>
                <w:sz w:val="20"/>
                <w:szCs w:val="20"/>
              </w:rPr>
              <w:t>дотация на поддержку мер по обеспечению</w:t>
            </w:r>
            <w:r w:rsidRPr="000336C7">
              <w:rPr>
                <w:rFonts w:ascii="Garamond" w:hAnsi="Garamond" w:cs="Segoe UI"/>
                <w:sz w:val="20"/>
                <w:szCs w:val="20"/>
              </w:rPr>
              <w:br/>
              <w:t>сбалансированности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0336C7" w:rsidRDefault="000336C7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336C7">
              <w:rPr>
                <w:rFonts w:ascii="Garamond" w:hAnsi="Garamond" w:cs="Segoe UI"/>
                <w:sz w:val="20"/>
                <w:szCs w:val="20"/>
              </w:rPr>
              <w:t>493</w:t>
            </w:r>
            <w:r w:rsidR="00CD7E02" w:rsidRPr="000336C7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>
              <w:rPr>
                <w:rFonts w:ascii="Garamond" w:hAnsi="Garamond" w:cs="Segoe UI"/>
                <w:sz w:val="20"/>
                <w:szCs w:val="20"/>
              </w:rPr>
              <w:t>9</w:t>
            </w:r>
            <w:r w:rsidR="00CD7E02" w:rsidRPr="000336C7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0336C7" w:rsidRDefault="00CD7E02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336C7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0336C7" w:rsidRDefault="00CD7E02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336C7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D7E02" w:rsidRPr="00861992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861992">
              <w:rPr>
                <w:rFonts w:ascii="Garamond" w:hAnsi="Garamond" w:cs="Segoe UI"/>
                <w:sz w:val="20"/>
                <w:szCs w:val="20"/>
              </w:rPr>
              <w:t>целевые межбюджетные трансферты: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861992" w:rsidRDefault="00CD7E02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861992">
              <w:rPr>
                <w:rFonts w:ascii="Garamond" w:hAnsi="Garamond" w:cs="Segoe UI"/>
                <w:sz w:val="20"/>
                <w:szCs w:val="20"/>
              </w:rPr>
              <w:t>16</w:t>
            </w:r>
            <w:r w:rsidR="0000637F" w:rsidRPr="00861992">
              <w:rPr>
                <w:rFonts w:ascii="Garamond" w:hAnsi="Garamond" w:cs="Segoe UI"/>
                <w:sz w:val="20"/>
                <w:szCs w:val="20"/>
              </w:rPr>
              <w:t>1</w:t>
            </w:r>
            <w:r w:rsidRPr="00861992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861992">
              <w:rPr>
                <w:rFonts w:ascii="Garamond" w:hAnsi="Garamond" w:cs="Segoe UI"/>
                <w:sz w:val="20"/>
                <w:szCs w:val="20"/>
              </w:rPr>
              <w:t>512</w:t>
            </w:r>
            <w:r w:rsidRPr="00861992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861992">
              <w:rPr>
                <w:rFonts w:ascii="Garamond" w:hAnsi="Garamond" w:cs="Segoe UI"/>
                <w:sz w:val="20"/>
                <w:szCs w:val="20"/>
              </w:rPr>
              <w:t>995</w:t>
            </w:r>
            <w:r w:rsidRPr="00861992">
              <w:rPr>
                <w:rFonts w:ascii="Garamond" w:hAnsi="Garamond" w:cs="Segoe UI"/>
                <w:sz w:val="20"/>
                <w:szCs w:val="20"/>
              </w:rPr>
              <w:t>,</w:t>
            </w:r>
            <w:r w:rsidR="0000637F" w:rsidRPr="00861992">
              <w:rPr>
                <w:rFonts w:ascii="Garamond" w:hAnsi="Garamond" w:cs="Segoe UI"/>
                <w:sz w:val="20"/>
                <w:szCs w:val="20"/>
              </w:rPr>
              <w:t>27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131006" w:rsidRDefault="00CD7E02" w:rsidP="00131006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31006">
              <w:rPr>
                <w:rFonts w:ascii="Garamond" w:hAnsi="Garamond" w:cs="Segoe UI"/>
                <w:sz w:val="20"/>
                <w:szCs w:val="20"/>
              </w:rPr>
              <w:t>16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2</w:t>
            </w:r>
            <w:r w:rsidRPr="00131006">
              <w:rPr>
                <w:rFonts w:ascii="Garamond" w:hAnsi="Garamond" w:cs="Segoe UI"/>
                <w:sz w:val="20"/>
                <w:szCs w:val="20"/>
              </w:rPr>
              <w:t> 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432</w:t>
            </w:r>
            <w:r w:rsidRPr="00131006">
              <w:rPr>
                <w:rFonts w:ascii="Garamond" w:hAnsi="Garamond" w:cs="Segoe UI"/>
                <w:sz w:val="20"/>
                <w:szCs w:val="20"/>
              </w:rPr>
              <w:t> 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615</w:t>
            </w:r>
            <w:r w:rsidRPr="00131006">
              <w:rPr>
                <w:rFonts w:ascii="Garamond" w:hAnsi="Garamond" w:cs="Segoe UI"/>
                <w:sz w:val="20"/>
                <w:szCs w:val="20"/>
              </w:rPr>
              <w:t>,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10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7E02" w:rsidRPr="00131006" w:rsidRDefault="00CD7E02" w:rsidP="00131006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31006">
              <w:rPr>
                <w:rFonts w:ascii="Garamond" w:hAnsi="Garamond" w:cs="Segoe UI"/>
                <w:sz w:val="20"/>
                <w:szCs w:val="20"/>
              </w:rPr>
              <w:t>1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75</w:t>
            </w:r>
            <w:r w:rsidRPr="00131006">
              <w:rPr>
                <w:rFonts w:ascii="Garamond" w:hAnsi="Garamond" w:cs="Segoe UI"/>
                <w:sz w:val="20"/>
                <w:szCs w:val="20"/>
              </w:rPr>
              <w:t> 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365</w:t>
            </w:r>
            <w:r w:rsidRPr="00131006">
              <w:rPr>
                <w:rFonts w:ascii="Garamond" w:hAnsi="Garamond" w:cs="Segoe UI"/>
                <w:sz w:val="20"/>
                <w:szCs w:val="20"/>
              </w:rPr>
              <w:t> 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029</w:t>
            </w:r>
            <w:r w:rsidRPr="00131006">
              <w:rPr>
                <w:rFonts w:ascii="Garamond" w:hAnsi="Garamond" w:cs="Segoe UI"/>
                <w:sz w:val="20"/>
                <w:szCs w:val="20"/>
              </w:rPr>
              <w:t>,</w:t>
            </w:r>
            <w:r w:rsidR="00131006" w:rsidRPr="00131006">
              <w:rPr>
                <w:rFonts w:ascii="Garamond" w:hAnsi="Garamond" w:cs="Segoe UI"/>
                <w:sz w:val="20"/>
                <w:szCs w:val="20"/>
              </w:rPr>
              <w:t>21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E02" w:rsidRPr="0000637F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субсидии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0637F" w:rsidRDefault="0000637F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29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103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202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,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61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0637F" w:rsidRDefault="0000637F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29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768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078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,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29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0637F" w:rsidRDefault="0000637F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42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370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330</w:t>
            </w:r>
            <w:r w:rsidR="00726AFD" w:rsidRPr="0000637F">
              <w:rPr>
                <w:rFonts w:ascii="Garamond" w:hAnsi="Garamond" w:cs="Segoe UI"/>
                <w:sz w:val="20"/>
                <w:szCs w:val="20"/>
              </w:rPr>
              <w:t>,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57</w:t>
            </w:r>
          </w:p>
        </w:tc>
      </w:tr>
      <w:tr w:rsidR="004F0EE8" w:rsidRPr="004F0EE8" w:rsidTr="00CC4BC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E02" w:rsidRPr="0000637F" w:rsidRDefault="00CD7E02" w:rsidP="00CC4BC3">
            <w:pPr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субвенции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0637F" w:rsidRDefault="00CD7E02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13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2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409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792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,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66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0637F" w:rsidRDefault="00CD7E02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13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2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664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536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,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81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E02" w:rsidRPr="0000637F" w:rsidRDefault="00CD7E02" w:rsidP="0000637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0637F">
              <w:rPr>
                <w:rFonts w:ascii="Garamond" w:hAnsi="Garamond" w:cs="Segoe UI"/>
                <w:sz w:val="20"/>
                <w:szCs w:val="20"/>
              </w:rPr>
              <w:t>13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2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994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 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698</w:t>
            </w:r>
            <w:r w:rsidRPr="0000637F">
              <w:rPr>
                <w:rFonts w:ascii="Garamond" w:hAnsi="Garamond" w:cs="Segoe UI"/>
                <w:sz w:val="20"/>
                <w:szCs w:val="20"/>
              </w:rPr>
              <w:t>,</w:t>
            </w:r>
            <w:r w:rsidR="0000637F" w:rsidRPr="0000637F">
              <w:rPr>
                <w:rFonts w:ascii="Garamond" w:hAnsi="Garamond" w:cs="Segoe UI"/>
                <w:sz w:val="20"/>
                <w:szCs w:val="20"/>
              </w:rPr>
              <w:t>64</w:t>
            </w:r>
          </w:p>
        </w:tc>
      </w:tr>
      <w:tr w:rsidR="00F03D75" w:rsidRPr="00F03D75" w:rsidTr="00CC4BC3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D7E02" w:rsidRPr="00F03D75" w:rsidRDefault="00CD7E02" w:rsidP="00CC4BC3">
            <w:pPr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b/>
                <w:bCs/>
                <w:sz w:val="20"/>
                <w:szCs w:val="20"/>
              </w:rPr>
              <w:t>Расходы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F03D75" w:rsidRDefault="00F03D75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sz w:val="20"/>
                <w:szCs w:val="20"/>
              </w:rPr>
              <w:t>312 543 778,27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F03D75" w:rsidRDefault="00F03D75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sz w:val="20"/>
                <w:szCs w:val="20"/>
              </w:rPr>
              <w:t>303 839 109,10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F03D75" w:rsidRDefault="00F03D75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sz w:val="20"/>
                <w:szCs w:val="20"/>
              </w:rPr>
              <w:t>297 523 550,21</w:t>
            </w:r>
          </w:p>
        </w:tc>
      </w:tr>
      <w:tr w:rsidR="00F03D75" w:rsidRPr="00F03D75" w:rsidTr="00CC4BC3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D7E02" w:rsidRPr="00F03D75" w:rsidRDefault="00CD7E02" w:rsidP="00CC4BC3">
            <w:pPr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b/>
                <w:bCs/>
                <w:sz w:val="20"/>
                <w:szCs w:val="20"/>
              </w:rPr>
              <w:t>Дефицит / профицит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F03D75" w:rsidRDefault="00CD7E02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F03D75" w:rsidRDefault="00CD7E02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D7E02" w:rsidRPr="00F03D75" w:rsidRDefault="00CD7E02" w:rsidP="00CC4BC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F03D75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</w:tbl>
    <w:p w:rsidR="00CD7E02" w:rsidRPr="00F03D75" w:rsidRDefault="00CD7E02" w:rsidP="00CD7E02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D7E02" w:rsidRPr="00F03D75" w:rsidRDefault="00CD7E02" w:rsidP="00CD7E02">
      <w:pPr>
        <w:rPr>
          <w:rFonts w:ascii="Garamond" w:hAnsi="Garamond"/>
          <w:b/>
          <w:snapToGrid w:val="0"/>
          <w:kern w:val="28"/>
          <w:sz w:val="28"/>
          <w:szCs w:val="28"/>
        </w:rPr>
      </w:pPr>
      <w:bookmarkStart w:id="11" w:name="_Toc210550684"/>
      <w:bookmarkStart w:id="12" w:name="_Toc210550855"/>
    </w:p>
    <w:p w:rsidR="00CD7E02" w:rsidRPr="00F03D75" w:rsidRDefault="00CD7E02" w:rsidP="00CD7E02">
      <w:pPr>
        <w:rPr>
          <w:rFonts w:ascii="Garamond" w:hAnsi="Garamond"/>
          <w:b/>
          <w:snapToGrid w:val="0"/>
          <w:kern w:val="28"/>
          <w:sz w:val="28"/>
          <w:szCs w:val="28"/>
        </w:rPr>
      </w:pPr>
      <w:r w:rsidRPr="00F03D75">
        <w:rPr>
          <w:rFonts w:ascii="Garamond" w:hAnsi="Garamond"/>
          <w:snapToGrid w:val="0"/>
          <w:kern w:val="28"/>
          <w:szCs w:val="28"/>
        </w:rPr>
        <w:br w:type="page"/>
      </w:r>
    </w:p>
    <w:p w:rsidR="00CD7E02" w:rsidRPr="008625C1" w:rsidRDefault="00CD7E02" w:rsidP="00CD7E02">
      <w:pPr>
        <w:pStyle w:val="1"/>
        <w:spacing w:before="240" w:after="240" w:line="256" w:lineRule="auto"/>
        <w:rPr>
          <w:rFonts w:ascii="Garamond" w:hAnsi="Garamond"/>
          <w:snapToGrid w:val="0"/>
          <w:kern w:val="28"/>
          <w:szCs w:val="28"/>
        </w:rPr>
      </w:pPr>
      <w:bookmarkStart w:id="13" w:name="_Toc468370867"/>
      <w:bookmarkEnd w:id="11"/>
      <w:bookmarkEnd w:id="12"/>
      <w:r w:rsidRPr="008625C1">
        <w:rPr>
          <w:rFonts w:ascii="Garamond" w:hAnsi="Garamond"/>
          <w:snapToGrid w:val="0"/>
          <w:kern w:val="28"/>
          <w:szCs w:val="28"/>
        </w:rPr>
        <w:lastRenderedPageBreak/>
        <w:t>ДОХОДЫ МЕСТНОГО БЮДЖЕТА В 202</w:t>
      </w:r>
      <w:r w:rsidR="008625C1" w:rsidRPr="008625C1">
        <w:rPr>
          <w:rFonts w:ascii="Garamond" w:hAnsi="Garamond"/>
          <w:snapToGrid w:val="0"/>
          <w:kern w:val="28"/>
          <w:szCs w:val="28"/>
        </w:rPr>
        <w:t>1 - 2023</w:t>
      </w:r>
      <w:r w:rsidRPr="008625C1">
        <w:rPr>
          <w:rFonts w:ascii="Garamond" w:hAnsi="Garamond"/>
          <w:snapToGrid w:val="0"/>
          <w:kern w:val="28"/>
          <w:szCs w:val="28"/>
        </w:rPr>
        <w:t xml:space="preserve"> ГОДАХ</w:t>
      </w:r>
      <w:bookmarkEnd w:id="13"/>
    </w:p>
    <w:p w:rsidR="00CD7E02" w:rsidRPr="008625C1" w:rsidRDefault="00CD7E02" w:rsidP="00CD7E02">
      <w:pPr>
        <w:pStyle w:val="1"/>
        <w:spacing w:before="240" w:after="240" w:line="240" w:lineRule="auto"/>
        <w:rPr>
          <w:rFonts w:ascii="Garamond" w:hAnsi="Garamond"/>
          <w:caps/>
          <w:snapToGrid w:val="0"/>
          <w:kern w:val="28"/>
          <w:szCs w:val="28"/>
        </w:rPr>
      </w:pPr>
      <w:bookmarkStart w:id="14" w:name="_Toc468370868"/>
      <w:r w:rsidRPr="008625C1">
        <w:rPr>
          <w:rFonts w:ascii="Garamond" w:hAnsi="Garamond"/>
          <w:caps/>
          <w:snapToGrid w:val="0"/>
          <w:kern w:val="28"/>
          <w:szCs w:val="28"/>
        </w:rPr>
        <w:t>Налоговые и неналоговые доходы</w:t>
      </w:r>
      <w:bookmarkEnd w:id="14"/>
    </w:p>
    <w:p w:rsidR="00CD7E02" w:rsidRPr="00442583" w:rsidRDefault="00CD7E02" w:rsidP="00CD7E02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/>
          <w:b/>
        </w:rPr>
      </w:pPr>
      <w:r w:rsidRPr="00442583">
        <w:rPr>
          <w:rFonts w:ascii="Garamond" w:hAnsi="Garamond"/>
          <w:b/>
        </w:rPr>
        <w:t>Формирование доходов местного бюджета на 202</w:t>
      </w:r>
      <w:r w:rsidR="00442583" w:rsidRPr="00442583">
        <w:rPr>
          <w:rFonts w:ascii="Garamond" w:hAnsi="Garamond"/>
          <w:b/>
        </w:rPr>
        <w:t>1</w:t>
      </w:r>
      <w:r w:rsidRPr="00442583">
        <w:rPr>
          <w:rFonts w:ascii="Garamond" w:hAnsi="Garamond"/>
          <w:b/>
        </w:rPr>
        <w:t xml:space="preserve"> год</w:t>
      </w:r>
      <w:r w:rsidRPr="00442583">
        <w:rPr>
          <w:rFonts w:ascii="Garamond" w:hAnsi="Garamond"/>
          <w:b/>
        </w:rPr>
        <w:br/>
        <w:t>и на плановый период 202</w:t>
      </w:r>
      <w:r w:rsidR="00442583" w:rsidRPr="00442583">
        <w:rPr>
          <w:rFonts w:ascii="Garamond" w:hAnsi="Garamond"/>
          <w:b/>
        </w:rPr>
        <w:t>2</w:t>
      </w:r>
      <w:r w:rsidRPr="00442583">
        <w:rPr>
          <w:rFonts w:ascii="Garamond" w:hAnsi="Garamond"/>
          <w:b/>
        </w:rPr>
        <w:t xml:space="preserve"> и 202</w:t>
      </w:r>
      <w:r w:rsidR="00442583" w:rsidRPr="00442583">
        <w:rPr>
          <w:rFonts w:ascii="Garamond" w:hAnsi="Garamond"/>
          <w:b/>
        </w:rPr>
        <w:t>3</w:t>
      </w:r>
      <w:r w:rsidRPr="00442583">
        <w:rPr>
          <w:rFonts w:ascii="Garamond" w:hAnsi="Garamond"/>
          <w:b/>
        </w:rPr>
        <w:t xml:space="preserve"> годов</w:t>
      </w:r>
    </w:p>
    <w:p w:rsidR="00CD7E02" w:rsidRPr="00EA4DFD" w:rsidRDefault="00CD7E02" w:rsidP="00CD7E02">
      <w:pPr>
        <w:autoSpaceDE w:val="0"/>
        <w:autoSpaceDN w:val="0"/>
        <w:adjustRightInd w:val="0"/>
        <w:spacing w:line="256" w:lineRule="auto"/>
        <w:ind w:firstLine="851"/>
        <w:jc w:val="both"/>
        <w:rPr>
          <w:rFonts w:ascii="Garamond" w:hAnsi="Garamond"/>
          <w:sz w:val="28"/>
          <w:szCs w:val="28"/>
        </w:rPr>
      </w:pPr>
      <w:r w:rsidRPr="00EA4DFD">
        <w:rPr>
          <w:rFonts w:ascii="Garamond" w:hAnsi="Garamond"/>
          <w:sz w:val="28"/>
          <w:szCs w:val="28"/>
        </w:rPr>
        <w:t>Прогнозирование налоговых и неналоговых доходов бюджета Сельцо</w:t>
      </w:r>
      <w:r w:rsidRPr="00EA4DFD">
        <w:rPr>
          <w:rFonts w:ascii="Garamond" w:hAnsi="Garamond"/>
          <w:sz w:val="28"/>
          <w:szCs w:val="28"/>
        </w:rPr>
        <w:t>в</w:t>
      </w:r>
      <w:r w:rsidRPr="00EA4DFD">
        <w:rPr>
          <w:rFonts w:ascii="Garamond" w:hAnsi="Garamond"/>
          <w:sz w:val="28"/>
          <w:szCs w:val="28"/>
        </w:rPr>
        <w:t>ск</w:t>
      </w:r>
      <w:r w:rsidR="00C32133" w:rsidRPr="00EA4DFD">
        <w:rPr>
          <w:rFonts w:ascii="Garamond" w:hAnsi="Garamond"/>
          <w:sz w:val="28"/>
          <w:szCs w:val="28"/>
        </w:rPr>
        <w:t>ого</w:t>
      </w:r>
      <w:r w:rsidRPr="00EA4DFD">
        <w:rPr>
          <w:rFonts w:ascii="Garamond" w:hAnsi="Garamond"/>
          <w:sz w:val="28"/>
          <w:szCs w:val="28"/>
        </w:rPr>
        <w:t xml:space="preserve"> городско</w:t>
      </w:r>
      <w:r w:rsidR="00C32133" w:rsidRPr="00EA4DFD">
        <w:rPr>
          <w:rFonts w:ascii="Garamond" w:hAnsi="Garamond"/>
          <w:sz w:val="28"/>
          <w:szCs w:val="28"/>
        </w:rPr>
        <w:t>го</w:t>
      </w:r>
      <w:r w:rsidRPr="00EA4DFD">
        <w:rPr>
          <w:rFonts w:ascii="Garamond" w:hAnsi="Garamond"/>
          <w:sz w:val="28"/>
          <w:szCs w:val="28"/>
        </w:rPr>
        <w:t xml:space="preserve"> округ</w:t>
      </w:r>
      <w:r w:rsidR="00C32133" w:rsidRPr="00EA4DFD">
        <w:rPr>
          <w:rFonts w:ascii="Garamond" w:hAnsi="Garamond"/>
          <w:sz w:val="28"/>
          <w:szCs w:val="28"/>
        </w:rPr>
        <w:t>а Брянской области</w:t>
      </w:r>
      <w:r w:rsidRPr="00EA4DFD">
        <w:rPr>
          <w:rFonts w:ascii="Garamond" w:hAnsi="Garamond"/>
          <w:sz w:val="28"/>
          <w:szCs w:val="28"/>
        </w:rPr>
        <w:t xml:space="preserve"> осуществлялось в соответствии с нормами, установленными статьей 174.1 Бюджетного кодекса Российской Фед</w:t>
      </w:r>
      <w:r w:rsidRPr="00EA4DFD">
        <w:rPr>
          <w:rFonts w:ascii="Garamond" w:hAnsi="Garamond"/>
          <w:sz w:val="28"/>
          <w:szCs w:val="28"/>
        </w:rPr>
        <w:t>е</w:t>
      </w:r>
      <w:r w:rsidRPr="00EA4DFD">
        <w:rPr>
          <w:rFonts w:ascii="Garamond" w:hAnsi="Garamond"/>
          <w:sz w:val="28"/>
          <w:szCs w:val="28"/>
        </w:rPr>
        <w:t>рации, в условиях действующего на день внесения проекта Решения</w:t>
      </w:r>
      <w:r w:rsidRPr="00EA4DFD">
        <w:t xml:space="preserve"> </w:t>
      </w:r>
      <w:r w:rsidRPr="00EA4DFD">
        <w:rPr>
          <w:rFonts w:ascii="Garamond" w:hAnsi="Garamond"/>
          <w:sz w:val="28"/>
          <w:szCs w:val="28"/>
        </w:rPr>
        <w:t>законод</w:t>
      </w:r>
      <w:r w:rsidRPr="00EA4DFD">
        <w:rPr>
          <w:rFonts w:ascii="Garamond" w:hAnsi="Garamond"/>
          <w:sz w:val="28"/>
          <w:szCs w:val="28"/>
        </w:rPr>
        <w:t>а</w:t>
      </w:r>
      <w:r w:rsidRPr="00EA4DFD">
        <w:rPr>
          <w:rFonts w:ascii="Garamond" w:hAnsi="Garamond"/>
          <w:sz w:val="28"/>
          <w:szCs w:val="28"/>
        </w:rPr>
        <w:t>тельства о налогах и сборах и бюджетного законодательства. Кроме того, при расчетах учитывались положения нормативных правовых актов Российской Ф</w:t>
      </w:r>
      <w:r w:rsidRPr="00EA4DFD">
        <w:rPr>
          <w:rFonts w:ascii="Garamond" w:hAnsi="Garamond"/>
          <w:sz w:val="28"/>
          <w:szCs w:val="28"/>
        </w:rPr>
        <w:t>е</w:t>
      </w:r>
      <w:r w:rsidRPr="00EA4DFD">
        <w:rPr>
          <w:rFonts w:ascii="Garamond" w:hAnsi="Garamond"/>
          <w:sz w:val="28"/>
          <w:szCs w:val="28"/>
        </w:rPr>
        <w:t>дерации, Брянской области и Сельцовского городского округа, предусматрив</w:t>
      </w:r>
      <w:r w:rsidRPr="00EA4DFD">
        <w:rPr>
          <w:rFonts w:ascii="Garamond" w:hAnsi="Garamond"/>
          <w:sz w:val="28"/>
          <w:szCs w:val="28"/>
        </w:rPr>
        <w:t>а</w:t>
      </w:r>
      <w:r w:rsidRPr="00EA4DFD">
        <w:rPr>
          <w:rFonts w:ascii="Garamond" w:hAnsi="Garamond"/>
          <w:sz w:val="28"/>
          <w:szCs w:val="28"/>
        </w:rPr>
        <w:t>ющие изменения в законодательстве о налогах и сборах, бюджетном законод</w:t>
      </w:r>
      <w:r w:rsidRPr="00EA4DFD">
        <w:rPr>
          <w:rFonts w:ascii="Garamond" w:hAnsi="Garamond"/>
          <w:sz w:val="28"/>
          <w:szCs w:val="28"/>
        </w:rPr>
        <w:t>а</w:t>
      </w:r>
      <w:r w:rsidRPr="00EA4DFD">
        <w:rPr>
          <w:rFonts w:ascii="Garamond" w:hAnsi="Garamond"/>
          <w:sz w:val="28"/>
          <w:szCs w:val="28"/>
        </w:rPr>
        <w:t>тельстве, вступающие в действие с 1 января 202</w:t>
      </w:r>
      <w:r w:rsidR="00EA4DFD" w:rsidRPr="00EA4DFD">
        <w:rPr>
          <w:rFonts w:ascii="Garamond" w:hAnsi="Garamond"/>
          <w:sz w:val="28"/>
          <w:szCs w:val="28"/>
        </w:rPr>
        <w:t>1</w:t>
      </w:r>
      <w:r w:rsidRPr="00EA4DFD">
        <w:rPr>
          <w:rFonts w:ascii="Garamond" w:hAnsi="Garamond"/>
          <w:sz w:val="28"/>
          <w:szCs w:val="28"/>
        </w:rPr>
        <w:t xml:space="preserve"> года и последующие годы, а также оценки поступления доходов в местный бюджет в 20</w:t>
      </w:r>
      <w:r w:rsidR="00EA4DFD" w:rsidRPr="00EA4DFD">
        <w:rPr>
          <w:rFonts w:ascii="Garamond" w:hAnsi="Garamond"/>
          <w:sz w:val="28"/>
          <w:szCs w:val="28"/>
        </w:rPr>
        <w:t>20</w:t>
      </w:r>
      <w:r w:rsidRPr="00EA4DFD">
        <w:rPr>
          <w:rFonts w:ascii="Garamond" w:hAnsi="Garamond"/>
          <w:sz w:val="28"/>
          <w:szCs w:val="28"/>
        </w:rPr>
        <w:t xml:space="preserve"> году.</w:t>
      </w:r>
    </w:p>
    <w:p w:rsidR="00CD7E02" w:rsidRPr="002C174D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  <w:r w:rsidRPr="002C174D">
        <w:rPr>
          <w:rFonts w:ascii="Garamond" w:hAnsi="Garamond"/>
          <w:sz w:val="28"/>
          <w:szCs w:val="28"/>
        </w:rPr>
        <w:t>Исходя из вышеизложенных принципов и прогнозных условий соци</w:t>
      </w:r>
      <w:r w:rsidRPr="002C174D">
        <w:rPr>
          <w:rFonts w:ascii="Garamond" w:hAnsi="Garamond"/>
          <w:sz w:val="28"/>
          <w:szCs w:val="28"/>
        </w:rPr>
        <w:softHyphen/>
        <w:t>ально-экономического развития Сельцовского городского округа</w:t>
      </w:r>
      <w:r w:rsidR="00BF4DA9" w:rsidRPr="002C174D">
        <w:rPr>
          <w:rFonts w:ascii="Garamond" w:hAnsi="Garamond"/>
          <w:sz w:val="28"/>
          <w:szCs w:val="28"/>
        </w:rPr>
        <w:t xml:space="preserve"> Брянской обл</w:t>
      </w:r>
      <w:r w:rsidR="00BF4DA9" w:rsidRPr="002C174D">
        <w:rPr>
          <w:rFonts w:ascii="Garamond" w:hAnsi="Garamond"/>
          <w:sz w:val="28"/>
          <w:szCs w:val="28"/>
        </w:rPr>
        <w:t>а</w:t>
      </w:r>
      <w:r w:rsidR="00BF4DA9" w:rsidRPr="002C174D">
        <w:rPr>
          <w:rFonts w:ascii="Garamond" w:hAnsi="Garamond"/>
          <w:sz w:val="28"/>
          <w:szCs w:val="28"/>
        </w:rPr>
        <w:t>сти</w:t>
      </w:r>
      <w:r w:rsidRPr="002C174D">
        <w:rPr>
          <w:rFonts w:ascii="Garamond" w:hAnsi="Garamond"/>
          <w:sz w:val="28"/>
          <w:szCs w:val="28"/>
        </w:rPr>
        <w:t>, налоговые и неналоговые доходы местного бюджета на 202</w:t>
      </w:r>
      <w:r w:rsidR="00BF4DA9" w:rsidRPr="002C174D">
        <w:rPr>
          <w:rFonts w:ascii="Garamond" w:hAnsi="Garamond"/>
          <w:sz w:val="28"/>
          <w:szCs w:val="28"/>
        </w:rPr>
        <w:t>1</w:t>
      </w:r>
      <w:r w:rsidRPr="002C174D">
        <w:rPr>
          <w:rFonts w:ascii="Garamond" w:hAnsi="Garamond"/>
          <w:sz w:val="28"/>
          <w:szCs w:val="28"/>
        </w:rPr>
        <w:t xml:space="preserve"> год прогноз</w:t>
      </w:r>
      <w:r w:rsidRPr="002C174D">
        <w:rPr>
          <w:rFonts w:ascii="Garamond" w:hAnsi="Garamond"/>
          <w:sz w:val="28"/>
          <w:szCs w:val="28"/>
        </w:rPr>
        <w:t>и</w:t>
      </w:r>
      <w:r w:rsidRPr="002C174D">
        <w:rPr>
          <w:rFonts w:ascii="Garamond" w:hAnsi="Garamond"/>
          <w:sz w:val="28"/>
          <w:szCs w:val="28"/>
        </w:rPr>
        <w:t>руются в сумме 11</w:t>
      </w:r>
      <w:r w:rsidR="00BF4DA9" w:rsidRPr="002C174D">
        <w:rPr>
          <w:rFonts w:ascii="Garamond" w:hAnsi="Garamond"/>
          <w:sz w:val="28"/>
          <w:szCs w:val="28"/>
        </w:rPr>
        <w:t>7</w:t>
      </w:r>
      <w:r w:rsidRPr="002C174D">
        <w:rPr>
          <w:rFonts w:ascii="Garamond" w:hAnsi="Garamond"/>
          <w:sz w:val="28"/>
          <w:szCs w:val="28"/>
        </w:rPr>
        <w:t xml:space="preserve"> </w:t>
      </w:r>
      <w:r w:rsidR="00BF4DA9" w:rsidRPr="002C174D">
        <w:rPr>
          <w:rFonts w:ascii="Garamond" w:hAnsi="Garamond"/>
          <w:sz w:val="28"/>
          <w:szCs w:val="28"/>
        </w:rPr>
        <w:t>061</w:t>
      </w:r>
      <w:r w:rsidRPr="002C174D">
        <w:rPr>
          <w:rFonts w:ascii="Garamond" w:hAnsi="Garamond"/>
          <w:sz w:val="28"/>
          <w:szCs w:val="28"/>
        </w:rPr>
        <w:t xml:space="preserve"> </w:t>
      </w:r>
      <w:r w:rsidR="00BF4DA9" w:rsidRPr="002C174D">
        <w:rPr>
          <w:rFonts w:ascii="Garamond" w:hAnsi="Garamond"/>
          <w:sz w:val="28"/>
          <w:szCs w:val="28"/>
        </w:rPr>
        <w:t>883</w:t>
      </w:r>
      <w:r w:rsidRPr="002C174D">
        <w:rPr>
          <w:rFonts w:ascii="Garamond" w:hAnsi="Garamond"/>
          <w:sz w:val="28"/>
          <w:szCs w:val="28"/>
        </w:rPr>
        <w:t>,00 руб.</w:t>
      </w:r>
      <w:r w:rsidRPr="002C174D">
        <w:t xml:space="preserve"> </w:t>
      </w:r>
      <w:r w:rsidR="008D6AE7" w:rsidRPr="002C174D">
        <w:rPr>
          <w:rFonts w:ascii="Garamond" w:hAnsi="Garamond"/>
          <w:sz w:val="28"/>
          <w:szCs w:val="28"/>
        </w:rPr>
        <w:t>Снижение</w:t>
      </w:r>
      <w:r w:rsidRPr="002C174D">
        <w:rPr>
          <w:rFonts w:ascii="Garamond" w:hAnsi="Garamond"/>
          <w:sz w:val="28"/>
          <w:szCs w:val="28"/>
        </w:rPr>
        <w:t xml:space="preserve"> объема налоговых и неналоговых доходов бюджета Сельцовского городского округа к ожидаемой оценке посту</w:t>
      </w:r>
      <w:r w:rsidRPr="002C174D">
        <w:rPr>
          <w:rFonts w:ascii="Garamond" w:hAnsi="Garamond"/>
          <w:sz w:val="28"/>
          <w:szCs w:val="28"/>
        </w:rPr>
        <w:t>п</w:t>
      </w:r>
      <w:r w:rsidRPr="002C174D">
        <w:rPr>
          <w:rFonts w:ascii="Garamond" w:hAnsi="Garamond"/>
          <w:sz w:val="28"/>
          <w:szCs w:val="28"/>
        </w:rPr>
        <w:t>лений 20</w:t>
      </w:r>
      <w:r w:rsidR="00C639F3" w:rsidRPr="002C174D">
        <w:rPr>
          <w:rFonts w:ascii="Garamond" w:hAnsi="Garamond"/>
          <w:sz w:val="28"/>
          <w:szCs w:val="28"/>
        </w:rPr>
        <w:t>20</w:t>
      </w:r>
      <w:r w:rsidRPr="002C174D">
        <w:rPr>
          <w:rFonts w:ascii="Garamond" w:hAnsi="Garamond"/>
          <w:sz w:val="28"/>
          <w:szCs w:val="28"/>
        </w:rPr>
        <w:t xml:space="preserve"> года составляет </w:t>
      </w:r>
      <w:r w:rsidR="002C174D" w:rsidRPr="002C174D">
        <w:rPr>
          <w:rFonts w:ascii="Garamond" w:hAnsi="Garamond"/>
          <w:sz w:val="28"/>
          <w:szCs w:val="28"/>
        </w:rPr>
        <w:t>0</w:t>
      </w:r>
      <w:r w:rsidRPr="002C174D">
        <w:rPr>
          <w:rFonts w:ascii="Garamond" w:hAnsi="Garamond"/>
          <w:sz w:val="28"/>
          <w:szCs w:val="28"/>
        </w:rPr>
        <w:t>,</w:t>
      </w:r>
      <w:r w:rsidR="002C174D" w:rsidRPr="002C174D">
        <w:rPr>
          <w:rFonts w:ascii="Garamond" w:hAnsi="Garamond"/>
          <w:sz w:val="28"/>
          <w:szCs w:val="28"/>
        </w:rPr>
        <w:t>52</w:t>
      </w:r>
      <w:r w:rsidRPr="002C174D">
        <w:rPr>
          <w:rFonts w:ascii="Garamond" w:hAnsi="Garamond"/>
          <w:sz w:val="28"/>
          <w:szCs w:val="28"/>
        </w:rPr>
        <w:t xml:space="preserve"> процента или </w:t>
      </w:r>
      <w:r w:rsidR="000A1744" w:rsidRPr="002C174D">
        <w:rPr>
          <w:rFonts w:ascii="Garamond" w:hAnsi="Garamond"/>
          <w:sz w:val="28"/>
          <w:szCs w:val="28"/>
        </w:rPr>
        <w:t xml:space="preserve">«-» </w:t>
      </w:r>
      <w:r w:rsidR="002C174D" w:rsidRPr="002C174D">
        <w:rPr>
          <w:rFonts w:ascii="Garamond" w:hAnsi="Garamond"/>
          <w:sz w:val="28"/>
          <w:szCs w:val="28"/>
        </w:rPr>
        <w:t>606</w:t>
      </w:r>
      <w:r w:rsidRPr="002C174D">
        <w:rPr>
          <w:rFonts w:ascii="Garamond" w:hAnsi="Garamond"/>
          <w:sz w:val="28"/>
          <w:szCs w:val="28"/>
        </w:rPr>
        <w:t xml:space="preserve"> </w:t>
      </w:r>
      <w:r w:rsidR="002C174D" w:rsidRPr="002C174D">
        <w:rPr>
          <w:rFonts w:ascii="Garamond" w:hAnsi="Garamond"/>
          <w:sz w:val="28"/>
          <w:szCs w:val="28"/>
        </w:rPr>
        <w:t>272</w:t>
      </w:r>
      <w:r w:rsidRPr="002C174D">
        <w:rPr>
          <w:rFonts w:ascii="Garamond" w:hAnsi="Garamond"/>
          <w:sz w:val="28"/>
          <w:szCs w:val="28"/>
        </w:rPr>
        <w:t>,</w:t>
      </w:r>
      <w:r w:rsidR="002C174D" w:rsidRPr="002C174D">
        <w:rPr>
          <w:rFonts w:ascii="Garamond" w:hAnsi="Garamond"/>
          <w:sz w:val="28"/>
          <w:szCs w:val="28"/>
        </w:rPr>
        <w:t>00</w:t>
      </w:r>
      <w:r w:rsidRPr="002C174D">
        <w:rPr>
          <w:rFonts w:ascii="Garamond" w:hAnsi="Garamond"/>
          <w:sz w:val="28"/>
          <w:szCs w:val="28"/>
        </w:rPr>
        <w:t xml:space="preserve"> руб.</w:t>
      </w:r>
    </w:p>
    <w:p w:rsidR="00CD7E02" w:rsidRPr="00AF7529" w:rsidRDefault="00CD7E02" w:rsidP="00CD7E02">
      <w:pPr>
        <w:shd w:val="clear" w:color="auto" w:fill="FFFFFF"/>
        <w:tabs>
          <w:tab w:val="left" w:pos="5683"/>
        </w:tabs>
        <w:spacing w:line="256" w:lineRule="auto"/>
        <w:ind w:firstLine="851"/>
        <w:jc w:val="both"/>
        <w:rPr>
          <w:rFonts w:ascii="Garamond" w:hAnsi="Garamond"/>
          <w:sz w:val="28"/>
          <w:szCs w:val="28"/>
        </w:rPr>
      </w:pPr>
      <w:r w:rsidRPr="008638E6">
        <w:rPr>
          <w:rFonts w:ascii="Garamond" w:hAnsi="Garamond"/>
          <w:sz w:val="28"/>
          <w:szCs w:val="28"/>
        </w:rPr>
        <w:t>Изменения основных прогнозных показателей приведены в таблице</w:t>
      </w:r>
      <w:r w:rsidRPr="00AF7529">
        <w:rPr>
          <w:rFonts w:ascii="Garamond" w:hAnsi="Garamond"/>
          <w:sz w:val="28"/>
          <w:szCs w:val="28"/>
        </w:rPr>
        <w:t xml:space="preserve"> 2.</w:t>
      </w:r>
    </w:p>
    <w:p w:rsidR="00CD7E02" w:rsidRPr="00AF7529" w:rsidRDefault="00CD7E02" w:rsidP="00CD7E02">
      <w:pPr>
        <w:shd w:val="clear" w:color="auto" w:fill="FFFFFF"/>
        <w:tabs>
          <w:tab w:val="left" w:pos="5683"/>
        </w:tabs>
        <w:spacing w:before="120" w:line="256" w:lineRule="auto"/>
        <w:jc w:val="right"/>
        <w:rPr>
          <w:rFonts w:ascii="Garamond" w:hAnsi="Garamond"/>
          <w:sz w:val="28"/>
          <w:szCs w:val="28"/>
        </w:rPr>
      </w:pPr>
      <w:r w:rsidRPr="00AF7529">
        <w:rPr>
          <w:rFonts w:ascii="Garamond" w:hAnsi="Garamond"/>
          <w:sz w:val="28"/>
          <w:szCs w:val="28"/>
        </w:rPr>
        <w:t>Таблица 2</w:t>
      </w:r>
    </w:p>
    <w:p w:rsidR="00CD7E02" w:rsidRPr="00AF7529" w:rsidRDefault="00CD7E02" w:rsidP="00CD7E02">
      <w:pPr>
        <w:shd w:val="clear" w:color="auto" w:fill="FFFFFF"/>
        <w:tabs>
          <w:tab w:val="left" w:pos="5683"/>
        </w:tabs>
        <w:spacing w:after="120" w:line="256" w:lineRule="auto"/>
        <w:jc w:val="center"/>
        <w:rPr>
          <w:rFonts w:ascii="Garamond" w:hAnsi="Garamond"/>
          <w:sz w:val="28"/>
          <w:szCs w:val="28"/>
        </w:rPr>
      </w:pPr>
      <w:r w:rsidRPr="00AF7529">
        <w:rPr>
          <w:rFonts w:ascii="Garamond" w:hAnsi="Garamond"/>
          <w:sz w:val="28"/>
          <w:szCs w:val="28"/>
        </w:rPr>
        <w:t>Основные прогнозные показатели на 20</w:t>
      </w:r>
      <w:r w:rsidR="00FC7197" w:rsidRPr="00AF7529">
        <w:rPr>
          <w:rFonts w:ascii="Garamond" w:hAnsi="Garamond"/>
          <w:sz w:val="28"/>
          <w:szCs w:val="28"/>
        </w:rPr>
        <w:t>2</w:t>
      </w:r>
      <w:r w:rsidR="00AF7529" w:rsidRPr="00AF7529">
        <w:rPr>
          <w:rFonts w:ascii="Garamond" w:hAnsi="Garamond"/>
          <w:sz w:val="28"/>
          <w:szCs w:val="28"/>
        </w:rPr>
        <w:t>1</w:t>
      </w:r>
      <w:r w:rsidRPr="00AF7529">
        <w:rPr>
          <w:rFonts w:ascii="Garamond" w:hAnsi="Garamond"/>
          <w:sz w:val="28"/>
          <w:szCs w:val="28"/>
        </w:rPr>
        <w:t xml:space="preserve"> год </w:t>
      </w:r>
    </w:p>
    <w:p w:rsidR="00CD7E02" w:rsidRDefault="00FC7197" w:rsidP="00CD7E02">
      <w:pPr>
        <w:shd w:val="clear" w:color="auto" w:fill="FFFFFF"/>
        <w:tabs>
          <w:tab w:val="left" w:pos="5683"/>
        </w:tabs>
        <w:spacing w:after="120" w:line="256" w:lineRule="auto"/>
        <w:jc w:val="center"/>
        <w:rPr>
          <w:rFonts w:ascii="Garamond" w:hAnsi="Garamond"/>
          <w:sz w:val="28"/>
          <w:szCs w:val="28"/>
        </w:rPr>
      </w:pPr>
      <w:r w:rsidRPr="00AF7529">
        <w:rPr>
          <w:rFonts w:ascii="Garamond" w:hAnsi="Garamond"/>
          <w:sz w:val="28"/>
          <w:szCs w:val="28"/>
        </w:rPr>
        <w:t>и плановый период 202</w:t>
      </w:r>
      <w:r w:rsidR="00AF7529" w:rsidRPr="00AF7529">
        <w:rPr>
          <w:rFonts w:ascii="Garamond" w:hAnsi="Garamond"/>
          <w:sz w:val="28"/>
          <w:szCs w:val="28"/>
        </w:rPr>
        <w:t>2</w:t>
      </w:r>
      <w:r w:rsidR="00CD7E02" w:rsidRPr="00AF7529">
        <w:rPr>
          <w:rFonts w:ascii="Garamond" w:hAnsi="Garamond"/>
          <w:sz w:val="28"/>
          <w:szCs w:val="28"/>
        </w:rPr>
        <w:t xml:space="preserve"> и 202</w:t>
      </w:r>
      <w:r w:rsidR="00AF7529" w:rsidRPr="00AF7529">
        <w:rPr>
          <w:rFonts w:ascii="Garamond" w:hAnsi="Garamond"/>
          <w:sz w:val="28"/>
          <w:szCs w:val="28"/>
        </w:rPr>
        <w:t>3</w:t>
      </w:r>
      <w:r w:rsidR="00CD7E02" w:rsidRPr="00AF7529">
        <w:rPr>
          <w:rFonts w:ascii="Garamond" w:hAnsi="Garamond"/>
          <w:sz w:val="28"/>
          <w:szCs w:val="28"/>
        </w:rPr>
        <w:t xml:space="preserve"> годов</w:t>
      </w:r>
    </w:p>
    <w:tbl>
      <w:tblPr>
        <w:tblW w:w="9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3"/>
        <w:gridCol w:w="1133"/>
        <w:gridCol w:w="1559"/>
        <w:gridCol w:w="1418"/>
        <w:gridCol w:w="1417"/>
        <w:gridCol w:w="1560"/>
      </w:tblGrid>
      <w:tr w:rsidR="00AF7529" w:rsidRPr="00AF7529" w:rsidTr="00D86104">
        <w:trPr>
          <w:trHeight w:val="394"/>
        </w:trPr>
        <w:tc>
          <w:tcPr>
            <w:tcW w:w="2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jc w:val="center"/>
              <w:rPr>
                <w:b/>
                <w:bCs/>
                <w:sz w:val="20"/>
                <w:szCs w:val="20"/>
              </w:rPr>
            </w:pPr>
            <w:r w:rsidRPr="002A18CD">
              <w:rPr>
                <w:b/>
                <w:bCs/>
                <w:sz w:val="20"/>
                <w:szCs w:val="20"/>
              </w:rPr>
              <w:t>Наименование показ</w:t>
            </w:r>
            <w:r w:rsidRPr="002A18CD">
              <w:rPr>
                <w:b/>
                <w:bCs/>
                <w:sz w:val="20"/>
                <w:szCs w:val="20"/>
              </w:rPr>
              <w:t>а</w:t>
            </w:r>
            <w:r w:rsidRPr="002A18CD">
              <w:rPr>
                <w:b/>
                <w:bCs/>
                <w:sz w:val="20"/>
                <w:szCs w:val="20"/>
              </w:rPr>
              <w:t>теля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jc w:val="center"/>
              <w:rPr>
                <w:b/>
                <w:bCs/>
                <w:sz w:val="20"/>
                <w:szCs w:val="20"/>
              </w:rPr>
            </w:pPr>
            <w:r w:rsidRPr="002A18CD">
              <w:rPr>
                <w:b/>
                <w:bCs/>
                <w:sz w:val="20"/>
                <w:szCs w:val="20"/>
              </w:rPr>
              <w:t>Значения показателей</w:t>
            </w:r>
          </w:p>
        </w:tc>
      </w:tr>
      <w:tr w:rsidR="004F0EE8" w:rsidRPr="004F0EE8" w:rsidTr="00D86104">
        <w:trPr>
          <w:trHeight w:val="501"/>
        </w:trPr>
        <w:tc>
          <w:tcPr>
            <w:tcW w:w="2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ind w:right="-108"/>
              <w:rPr>
                <w:b/>
                <w:bCs/>
                <w:sz w:val="20"/>
                <w:szCs w:val="20"/>
              </w:rPr>
            </w:pPr>
            <w:r w:rsidRPr="002A18C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D7E02" w:rsidRPr="003C1400" w:rsidRDefault="00CD7E02" w:rsidP="00F40A78">
            <w:pPr>
              <w:jc w:val="center"/>
              <w:rPr>
                <w:b/>
                <w:bCs/>
                <w:sz w:val="20"/>
                <w:szCs w:val="20"/>
              </w:rPr>
            </w:pPr>
            <w:r w:rsidRPr="003C1400">
              <w:rPr>
                <w:b/>
                <w:bCs/>
                <w:sz w:val="20"/>
                <w:szCs w:val="20"/>
              </w:rPr>
              <w:t>Оценка 20</w:t>
            </w:r>
            <w:r w:rsidR="00F40A78" w:rsidRPr="003C1400">
              <w:rPr>
                <w:b/>
                <w:bCs/>
                <w:sz w:val="20"/>
                <w:szCs w:val="20"/>
              </w:rPr>
              <w:t>20</w:t>
            </w:r>
            <w:r w:rsidRPr="003C1400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7E02" w:rsidRPr="003C1400" w:rsidRDefault="00CD7E02" w:rsidP="00F40A78">
            <w:pPr>
              <w:jc w:val="center"/>
              <w:rPr>
                <w:b/>
                <w:bCs/>
                <w:sz w:val="20"/>
                <w:szCs w:val="20"/>
              </w:rPr>
            </w:pPr>
            <w:r w:rsidRPr="003C1400">
              <w:rPr>
                <w:b/>
                <w:bCs/>
                <w:sz w:val="20"/>
                <w:szCs w:val="20"/>
              </w:rPr>
              <w:t>План 20</w:t>
            </w:r>
            <w:r w:rsidR="00755485" w:rsidRPr="003C1400">
              <w:rPr>
                <w:b/>
                <w:bCs/>
                <w:sz w:val="20"/>
                <w:szCs w:val="20"/>
              </w:rPr>
              <w:t>2</w:t>
            </w:r>
            <w:r w:rsidR="00F40A78" w:rsidRPr="003C1400">
              <w:rPr>
                <w:b/>
                <w:bCs/>
                <w:sz w:val="20"/>
                <w:szCs w:val="20"/>
              </w:rPr>
              <w:t>1</w:t>
            </w:r>
            <w:r w:rsidRPr="003C1400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7E02" w:rsidRPr="004208EA" w:rsidRDefault="00CD7E02" w:rsidP="00F40A78">
            <w:pPr>
              <w:jc w:val="center"/>
              <w:rPr>
                <w:b/>
                <w:bCs/>
                <w:sz w:val="20"/>
                <w:szCs w:val="20"/>
              </w:rPr>
            </w:pPr>
            <w:r w:rsidRPr="004208EA">
              <w:rPr>
                <w:b/>
                <w:bCs/>
                <w:sz w:val="20"/>
                <w:szCs w:val="20"/>
              </w:rPr>
              <w:t>План 202</w:t>
            </w:r>
            <w:r w:rsidR="00F40A78" w:rsidRPr="004208EA">
              <w:rPr>
                <w:b/>
                <w:bCs/>
                <w:sz w:val="20"/>
                <w:szCs w:val="20"/>
              </w:rPr>
              <w:t>2</w:t>
            </w:r>
            <w:r w:rsidRPr="004208EA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7E02" w:rsidRPr="00B962D2" w:rsidRDefault="00CD7E02" w:rsidP="00F40A78">
            <w:pPr>
              <w:jc w:val="center"/>
              <w:rPr>
                <w:b/>
                <w:bCs/>
                <w:sz w:val="20"/>
                <w:szCs w:val="20"/>
              </w:rPr>
            </w:pPr>
            <w:r w:rsidRPr="00B962D2">
              <w:rPr>
                <w:b/>
                <w:bCs/>
                <w:sz w:val="20"/>
                <w:szCs w:val="20"/>
              </w:rPr>
              <w:t>План 202</w:t>
            </w:r>
            <w:r w:rsidR="00F40A78" w:rsidRPr="00B962D2">
              <w:rPr>
                <w:b/>
                <w:bCs/>
                <w:sz w:val="20"/>
                <w:szCs w:val="20"/>
              </w:rPr>
              <w:t>3</w:t>
            </w:r>
            <w:r w:rsidRPr="00B962D2">
              <w:rPr>
                <w:b/>
                <w:bCs/>
                <w:sz w:val="20"/>
                <w:szCs w:val="20"/>
              </w:rPr>
              <w:t xml:space="preserve"> г</w:t>
            </w:r>
            <w:r w:rsidRPr="00B962D2">
              <w:rPr>
                <w:b/>
                <w:bCs/>
                <w:sz w:val="20"/>
                <w:szCs w:val="20"/>
              </w:rPr>
              <w:t>о</w:t>
            </w:r>
            <w:r w:rsidRPr="00B962D2">
              <w:rPr>
                <w:b/>
                <w:bCs/>
                <w:sz w:val="20"/>
                <w:szCs w:val="20"/>
              </w:rPr>
              <w:t>да</w:t>
            </w:r>
          </w:p>
        </w:tc>
      </w:tr>
      <w:tr w:rsidR="004F0EE8" w:rsidRPr="004F0EE8" w:rsidTr="00D86104">
        <w:trPr>
          <w:trHeight w:val="449"/>
        </w:trPr>
        <w:tc>
          <w:tcPr>
            <w:tcW w:w="2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>Налоговые доходы местного бюджета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D7E02" w:rsidRPr="003C1400" w:rsidRDefault="005D5313" w:rsidP="00597532">
            <w:pPr>
              <w:jc w:val="right"/>
              <w:rPr>
                <w:sz w:val="18"/>
                <w:szCs w:val="18"/>
              </w:rPr>
            </w:pPr>
            <w:r w:rsidRPr="003C1400">
              <w:rPr>
                <w:sz w:val="18"/>
                <w:szCs w:val="18"/>
              </w:rPr>
              <w:t>10</w:t>
            </w:r>
            <w:r w:rsidR="007767D6" w:rsidRPr="003C1400">
              <w:rPr>
                <w:sz w:val="18"/>
                <w:szCs w:val="18"/>
              </w:rPr>
              <w:t>3</w:t>
            </w:r>
            <w:r w:rsidR="00CD7E02" w:rsidRPr="003C1400">
              <w:rPr>
                <w:sz w:val="18"/>
                <w:szCs w:val="18"/>
              </w:rPr>
              <w:t xml:space="preserve"> </w:t>
            </w:r>
            <w:r w:rsidR="00597532" w:rsidRPr="003C1400">
              <w:rPr>
                <w:sz w:val="18"/>
                <w:szCs w:val="18"/>
              </w:rPr>
              <w:t>426</w:t>
            </w:r>
            <w:r w:rsidR="00CD7E02" w:rsidRPr="003C1400">
              <w:rPr>
                <w:sz w:val="18"/>
                <w:szCs w:val="18"/>
              </w:rPr>
              <w:t> </w:t>
            </w:r>
            <w:r w:rsidR="00597532" w:rsidRPr="003C1400">
              <w:rPr>
                <w:sz w:val="18"/>
                <w:szCs w:val="18"/>
              </w:rPr>
              <w:t>273</w:t>
            </w:r>
            <w:r w:rsidR="00CD7E02" w:rsidRPr="003C1400">
              <w:rPr>
                <w:sz w:val="18"/>
                <w:szCs w:val="18"/>
              </w:rPr>
              <w:t>,</w:t>
            </w:r>
            <w:r w:rsidR="00597532" w:rsidRPr="003C1400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3C1400" w:rsidRDefault="00755485" w:rsidP="005D5313">
            <w:pPr>
              <w:jc w:val="right"/>
              <w:rPr>
                <w:sz w:val="18"/>
                <w:szCs w:val="18"/>
              </w:rPr>
            </w:pPr>
            <w:r w:rsidRPr="003C1400">
              <w:rPr>
                <w:sz w:val="18"/>
                <w:szCs w:val="18"/>
              </w:rPr>
              <w:t>10</w:t>
            </w:r>
            <w:r w:rsidR="005D5313" w:rsidRPr="003C1400">
              <w:rPr>
                <w:sz w:val="18"/>
                <w:szCs w:val="18"/>
              </w:rPr>
              <w:t>4</w:t>
            </w:r>
            <w:r w:rsidRPr="003C1400">
              <w:rPr>
                <w:sz w:val="18"/>
                <w:szCs w:val="18"/>
              </w:rPr>
              <w:t xml:space="preserve"> </w:t>
            </w:r>
            <w:r w:rsidR="005D5313" w:rsidRPr="003C1400">
              <w:rPr>
                <w:sz w:val="18"/>
                <w:szCs w:val="18"/>
              </w:rPr>
              <w:t>211</w:t>
            </w:r>
            <w:r w:rsidRPr="003C1400">
              <w:rPr>
                <w:sz w:val="18"/>
                <w:szCs w:val="18"/>
              </w:rPr>
              <w:t xml:space="preserve"> </w:t>
            </w:r>
            <w:r w:rsidR="005D5313" w:rsidRPr="003C1400">
              <w:rPr>
                <w:sz w:val="18"/>
                <w:szCs w:val="18"/>
              </w:rPr>
              <w:t>042</w:t>
            </w:r>
            <w:r w:rsidRPr="003C1400">
              <w:rPr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4208EA" w:rsidRDefault="00A424D7" w:rsidP="004208EA">
            <w:pPr>
              <w:jc w:val="right"/>
              <w:rPr>
                <w:sz w:val="18"/>
                <w:szCs w:val="18"/>
              </w:rPr>
            </w:pPr>
            <w:r w:rsidRPr="004208EA">
              <w:rPr>
                <w:sz w:val="18"/>
                <w:szCs w:val="18"/>
              </w:rPr>
              <w:t>10</w:t>
            </w:r>
            <w:r w:rsidR="004208EA" w:rsidRPr="004208EA">
              <w:rPr>
                <w:sz w:val="18"/>
                <w:szCs w:val="18"/>
              </w:rPr>
              <w:t>3</w:t>
            </w:r>
            <w:r w:rsidR="00755485" w:rsidRPr="004208EA">
              <w:rPr>
                <w:sz w:val="18"/>
                <w:szCs w:val="18"/>
              </w:rPr>
              <w:t xml:space="preserve"> </w:t>
            </w:r>
            <w:r w:rsidR="004208EA" w:rsidRPr="004208EA">
              <w:rPr>
                <w:sz w:val="18"/>
                <w:szCs w:val="18"/>
              </w:rPr>
              <w:t>113</w:t>
            </w:r>
            <w:r w:rsidR="00755485" w:rsidRPr="004208EA">
              <w:rPr>
                <w:sz w:val="18"/>
                <w:szCs w:val="18"/>
              </w:rPr>
              <w:t xml:space="preserve"> </w:t>
            </w:r>
            <w:r w:rsidR="004208EA" w:rsidRPr="004208EA">
              <w:rPr>
                <w:sz w:val="18"/>
                <w:szCs w:val="18"/>
              </w:rPr>
              <w:t>542</w:t>
            </w:r>
            <w:r w:rsidR="00755485" w:rsidRPr="004208EA"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B962D2" w:rsidRDefault="00755485" w:rsidP="00B962D2">
            <w:pPr>
              <w:jc w:val="right"/>
              <w:rPr>
                <w:sz w:val="18"/>
                <w:szCs w:val="18"/>
              </w:rPr>
            </w:pPr>
            <w:r w:rsidRPr="00B962D2">
              <w:rPr>
                <w:sz w:val="18"/>
                <w:szCs w:val="18"/>
              </w:rPr>
              <w:t>1</w:t>
            </w:r>
            <w:r w:rsidR="00B962D2" w:rsidRPr="00B962D2">
              <w:rPr>
                <w:sz w:val="18"/>
                <w:szCs w:val="18"/>
              </w:rPr>
              <w:t>02</w:t>
            </w:r>
            <w:r w:rsidRPr="00B962D2">
              <w:rPr>
                <w:sz w:val="18"/>
                <w:szCs w:val="18"/>
              </w:rPr>
              <w:t xml:space="preserve"> </w:t>
            </w:r>
            <w:r w:rsidR="00B962D2" w:rsidRPr="00B962D2">
              <w:rPr>
                <w:sz w:val="18"/>
                <w:szCs w:val="18"/>
              </w:rPr>
              <w:t>626</w:t>
            </w:r>
            <w:r w:rsidRPr="00B962D2">
              <w:rPr>
                <w:sz w:val="18"/>
                <w:szCs w:val="18"/>
              </w:rPr>
              <w:t xml:space="preserve"> </w:t>
            </w:r>
            <w:r w:rsidR="00B962D2" w:rsidRPr="00B962D2">
              <w:rPr>
                <w:sz w:val="18"/>
                <w:szCs w:val="18"/>
              </w:rPr>
              <w:t>242</w:t>
            </w:r>
            <w:r w:rsidRPr="00B962D2">
              <w:rPr>
                <w:sz w:val="18"/>
                <w:szCs w:val="18"/>
              </w:rPr>
              <w:t>,00</w:t>
            </w:r>
          </w:p>
        </w:tc>
      </w:tr>
      <w:tr w:rsidR="004F0EE8" w:rsidRPr="004F0EE8" w:rsidTr="00D86104">
        <w:trPr>
          <w:trHeight w:val="399"/>
        </w:trPr>
        <w:tc>
          <w:tcPr>
            <w:tcW w:w="2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>Неналоговые доходы мес</w:t>
            </w:r>
            <w:r w:rsidRPr="002A18CD">
              <w:rPr>
                <w:sz w:val="18"/>
                <w:szCs w:val="18"/>
              </w:rPr>
              <w:t>т</w:t>
            </w:r>
            <w:r w:rsidRPr="002A18CD">
              <w:rPr>
                <w:sz w:val="18"/>
                <w:szCs w:val="18"/>
              </w:rPr>
              <w:t>ного бюджета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559" w:type="dxa"/>
            <w:vAlign w:val="center"/>
            <w:hideMark/>
          </w:tcPr>
          <w:p w:rsidR="00CD7E02" w:rsidRPr="003C1400" w:rsidRDefault="00597532" w:rsidP="004532B5">
            <w:pPr>
              <w:jc w:val="right"/>
              <w:rPr>
                <w:sz w:val="18"/>
                <w:szCs w:val="18"/>
              </w:rPr>
            </w:pPr>
            <w:r w:rsidRPr="003C1400">
              <w:rPr>
                <w:sz w:val="18"/>
                <w:szCs w:val="18"/>
              </w:rPr>
              <w:t>1</w:t>
            </w:r>
            <w:r w:rsidR="004532B5" w:rsidRPr="003C1400">
              <w:rPr>
                <w:sz w:val="18"/>
                <w:szCs w:val="18"/>
              </w:rPr>
              <w:t>4</w:t>
            </w:r>
            <w:r w:rsidR="00CD7E02" w:rsidRPr="003C1400">
              <w:rPr>
                <w:sz w:val="18"/>
                <w:szCs w:val="18"/>
              </w:rPr>
              <w:t xml:space="preserve"> </w:t>
            </w:r>
            <w:r w:rsidR="004532B5" w:rsidRPr="003C1400">
              <w:rPr>
                <w:sz w:val="18"/>
                <w:szCs w:val="18"/>
              </w:rPr>
              <w:t>241</w:t>
            </w:r>
            <w:r w:rsidR="00CD7E02" w:rsidRPr="003C1400">
              <w:rPr>
                <w:sz w:val="18"/>
                <w:szCs w:val="18"/>
              </w:rPr>
              <w:t> </w:t>
            </w:r>
            <w:r w:rsidR="004532B5" w:rsidRPr="003C1400">
              <w:rPr>
                <w:sz w:val="18"/>
                <w:szCs w:val="18"/>
              </w:rPr>
              <w:t>882</w:t>
            </w:r>
            <w:r w:rsidR="00CD7E02" w:rsidRPr="003C1400">
              <w:rPr>
                <w:sz w:val="18"/>
                <w:szCs w:val="18"/>
              </w:rPr>
              <w:t>,</w:t>
            </w:r>
            <w:r w:rsidRPr="003C1400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3C1400" w:rsidRDefault="00755485" w:rsidP="005D5313">
            <w:pPr>
              <w:jc w:val="right"/>
              <w:rPr>
                <w:sz w:val="18"/>
                <w:szCs w:val="18"/>
              </w:rPr>
            </w:pPr>
            <w:r w:rsidRPr="003C1400">
              <w:rPr>
                <w:sz w:val="18"/>
                <w:szCs w:val="18"/>
              </w:rPr>
              <w:t>1</w:t>
            </w:r>
            <w:r w:rsidR="005D5313" w:rsidRPr="003C1400">
              <w:rPr>
                <w:sz w:val="18"/>
                <w:szCs w:val="18"/>
              </w:rPr>
              <w:t>2</w:t>
            </w:r>
            <w:r w:rsidRPr="003C1400">
              <w:rPr>
                <w:sz w:val="18"/>
                <w:szCs w:val="18"/>
              </w:rPr>
              <w:t xml:space="preserve"> </w:t>
            </w:r>
            <w:r w:rsidR="005D5313" w:rsidRPr="003C1400">
              <w:rPr>
                <w:sz w:val="18"/>
                <w:szCs w:val="18"/>
              </w:rPr>
              <w:t>850</w:t>
            </w:r>
            <w:r w:rsidRPr="003C1400">
              <w:rPr>
                <w:sz w:val="18"/>
                <w:szCs w:val="18"/>
              </w:rPr>
              <w:t xml:space="preserve"> </w:t>
            </w:r>
            <w:r w:rsidR="005D5313" w:rsidRPr="003C1400">
              <w:rPr>
                <w:sz w:val="18"/>
                <w:szCs w:val="18"/>
              </w:rPr>
              <w:t>841</w:t>
            </w:r>
            <w:r w:rsidRPr="003C1400">
              <w:rPr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4208EA" w:rsidRDefault="004208EA" w:rsidP="004208EA">
            <w:pPr>
              <w:jc w:val="right"/>
              <w:rPr>
                <w:sz w:val="18"/>
                <w:szCs w:val="18"/>
              </w:rPr>
            </w:pPr>
            <w:r w:rsidRPr="004208EA">
              <w:rPr>
                <w:sz w:val="18"/>
                <w:szCs w:val="18"/>
              </w:rPr>
              <w:t>3</w:t>
            </w:r>
            <w:r w:rsidR="00755485" w:rsidRPr="004208EA">
              <w:rPr>
                <w:sz w:val="18"/>
                <w:szCs w:val="18"/>
              </w:rPr>
              <w:t xml:space="preserve"> </w:t>
            </w:r>
            <w:r w:rsidRPr="004208EA">
              <w:rPr>
                <w:sz w:val="18"/>
                <w:szCs w:val="18"/>
              </w:rPr>
              <w:t>112</w:t>
            </w:r>
            <w:r w:rsidR="00755485" w:rsidRPr="004208EA">
              <w:rPr>
                <w:sz w:val="18"/>
                <w:szCs w:val="18"/>
              </w:rPr>
              <w:t xml:space="preserve"> </w:t>
            </w:r>
            <w:r w:rsidRPr="004208EA">
              <w:rPr>
                <w:sz w:val="18"/>
                <w:szCs w:val="18"/>
              </w:rPr>
              <w:t>952</w:t>
            </w:r>
            <w:r w:rsidR="00755485" w:rsidRPr="004208EA"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B962D2" w:rsidRDefault="00B962D2" w:rsidP="00B962D2">
            <w:pPr>
              <w:jc w:val="right"/>
              <w:rPr>
                <w:sz w:val="18"/>
                <w:szCs w:val="18"/>
              </w:rPr>
            </w:pPr>
            <w:r w:rsidRPr="00B962D2">
              <w:rPr>
                <w:sz w:val="18"/>
                <w:szCs w:val="18"/>
              </w:rPr>
              <w:t>2</w:t>
            </w:r>
            <w:r w:rsidR="00755485" w:rsidRPr="00B962D2">
              <w:rPr>
                <w:sz w:val="18"/>
                <w:szCs w:val="18"/>
              </w:rPr>
              <w:t xml:space="preserve"> </w:t>
            </w:r>
            <w:r w:rsidRPr="00B962D2">
              <w:rPr>
                <w:sz w:val="18"/>
                <w:szCs w:val="18"/>
              </w:rPr>
              <w:t>863</w:t>
            </w:r>
            <w:r w:rsidR="00755485" w:rsidRPr="00B962D2">
              <w:rPr>
                <w:sz w:val="18"/>
                <w:szCs w:val="18"/>
              </w:rPr>
              <w:t xml:space="preserve"> </w:t>
            </w:r>
            <w:r w:rsidRPr="00B962D2">
              <w:rPr>
                <w:sz w:val="18"/>
                <w:szCs w:val="18"/>
              </w:rPr>
              <w:t>279</w:t>
            </w:r>
            <w:r w:rsidR="00755485" w:rsidRPr="00B962D2">
              <w:rPr>
                <w:sz w:val="18"/>
                <w:szCs w:val="18"/>
              </w:rPr>
              <w:t>,00</w:t>
            </w:r>
          </w:p>
        </w:tc>
      </w:tr>
      <w:tr w:rsidR="004F0EE8" w:rsidRPr="004F0EE8" w:rsidTr="00D86104">
        <w:trPr>
          <w:trHeight w:val="533"/>
        </w:trPr>
        <w:tc>
          <w:tcPr>
            <w:tcW w:w="2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364EFE" w:rsidRDefault="00CD7E02" w:rsidP="00CC4BC3">
            <w:pPr>
              <w:rPr>
                <w:sz w:val="18"/>
                <w:szCs w:val="18"/>
              </w:rPr>
            </w:pPr>
            <w:r w:rsidRPr="00364EFE">
              <w:rPr>
                <w:sz w:val="18"/>
                <w:szCs w:val="18"/>
              </w:rPr>
              <w:t>Итого налоговых и ненал</w:t>
            </w:r>
            <w:r w:rsidRPr="00364EFE">
              <w:rPr>
                <w:sz w:val="18"/>
                <w:szCs w:val="18"/>
              </w:rPr>
              <w:t>о</w:t>
            </w:r>
            <w:r w:rsidRPr="00364EFE">
              <w:rPr>
                <w:sz w:val="18"/>
                <w:szCs w:val="18"/>
              </w:rPr>
              <w:t>говых доходов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364EFE" w:rsidRDefault="00CD7E02" w:rsidP="00CC4BC3">
            <w:pPr>
              <w:rPr>
                <w:sz w:val="18"/>
                <w:szCs w:val="18"/>
              </w:rPr>
            </w:pPr>
            <w:r w:rsidRPr="00364EFE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D7E02" w:rsidRPr="003C1400" w:rsidRDefault="00CD7E02" w:rsidP="004532B5">
            <w:pPr>
              <w:jc w:val="right"/>
              <w:rPr>
                <w:sz w:val="18"/>
                <w:szCs w:val="18"/>
              </w:rPr>
            </w:pPr>
            <w:r w:rsidRPr="003C1400">
              <w:rPr>
                <w:sz w:val="18"/>
                <w:szCs w:val="18"/>
              </w:rPr>
              <w:t>1</w:t>
            </w:r>
            <w:r w:rsidR="005D5313" w:rsidRPr="003C1400">
              <w:rPr>
                <w:sz w:val="18"/>
                <w:szCs w:val="18"/>
              </w:rPr>
              <w:t>1</w:t>
            </w:r>
            <w:r w:rsidR="004532B5" w:rsidRPr="003C1400">
              <w:rPr>
                <w:sz w:val="18"/>
                <w:szCs w:val="18"/>
              </w:rPr>
              <w:t>7</w:t>
            </w:r>
            <w:r w:rsidRPr="003C1400">
              <w:rPr>
                <w:sz w:val="18"/>
                <w:szCs w:val="18"/>
              </w:rPr>
              <w:t xml:space="preserve"> </w:t>
            </w:r>
            <w:r w:rsidR="004532B5" w:rsidRPr="003C1400">
              <w:rPr>
                <w:sz w:val="18"/>
                <w:szCs w:val="18"/>
              </w:rPr>
              <w:t>668</w:t>
            </w:r>
            <w:r w:rsidRPr="003C1400">
              <w:rPr>
                <w:sz w:val="18"/>
                <w:szCs w:val="18"/>
              </w:rPr>
              <w:t xml:space="preserve"> </w:t>
            </w:r>
            <w:r w:rsidR="004532B5" w:rsidRPr="003C1400">
              <w:rPr>
                <w:sz w:val="18"/>
                <w:szCs w:val="18"/>
              </w:rPr>
              <w:t>155</w:t>
            </w:r>
            <w:r w:rsidRPr="003C1400">
              <w:rPr>
                <w:sz w:val="18"/>
                <w:szCs w:val="18"/>
              </w:rPr>
              <w:t>,</w:t>
            </w:r>
            <w:r w:rsidR="00597532" w:rsidRPr="003C1400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3C1400" w:rsidRDefault="005D5313" w:rsidP="00A424D7">
            <w:pPr>
              <w:ind w:right="-108"/>
              <w:jc w:val="right"/>
              <w:rPr>
                <w:sz w:val="18"/>
                <w:szCs w:val="18"/>
              </w:rPr>
            </w:pPr>
            <w:r w:rsidRPr="003C1400">
              <w:rPr>
                <w:sz w:val="18"/>
                <w:szCs w:val="18"/>
              </w:rPr>
              <w:t>117 061 883,00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4208EA" w:rsidRDefault="00755485" w:rsidP="004208EA">
            <w:pPr>
              <w:ind w:right="-108"/>
              <w:jc w:val="right"/>
              <w:rPr>
                <w:sz w:val="18"/>
                <w:szCs w:val="18"/>
              </w:rPr>
            </w:pPr>
            <w:r w:rsidRPr="004208EA">
              <w:rPr>
                <w:sz w:val="18"/>
                <w:szCs w:val="18"/>
              </w:rPr>
              <w:t>1</w:t>
            </w:r>
            <w:r w:rsidR="004208EA" w:rsidRPr="004208EA">
              <w:rPr>
                <w:sz w:val="18"/>
                <w:szCs w:val="18"/>
              </w:rPr>
              <w:t>06</w:t>
            </w:r>
            <w:r w:rsidRPr="004208EA">
              <w:rPr>
                <w:sz w:val="18"/>
                <w:szCs w:val="18"/>
              </w:rPr>
              <w:t xml:space="preserve"> </w:t>
            </w:r>
            <w:r w:rsidR="004208EA" w:rsidRPr="004208EA">
              <w:rPr>
                <w:sz w:val="18"/>
                <w:szCs w:val="18"/>
              </w:rPr>
              <w:t>226</w:t>
            </w:r>
            <w:r w:rsidRPr="004208EA">
              <w:rPr>
                <w:sz w:val="18"/>
                <w:szCs w:val="18"/>
              </w:rPr>
              <w:t xml:space="preserve"> </w:t>
            </w:r>
            <w:r w:rsidR="004208EA" w:rsidRPr="004208EA">
              <w:rPr>
                <w:sz w:val="18"/>
                <w:szCs w:val="18"/>
              </w:rPr>
              <w:t>494</w:t>
            </w:r>
            <w:r w:rsidRPr="004208EA"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02" w:rsidRPr="00B962D2" w:rsidRDefault="00755485" w:rsidP="00B962D2">
            <w:pPr>
              <w:jc w:val="right"/>
              <w:rPr>
                <w:sz w:val="18"/>
                <w:szCs w:val="18"/>
                <w:highlight w:val="yellow"/>
              </w:rPr>
            </w:pPr>
            <w:r w:rsidRPr="00B962D2">
              <w:rPr>
                <w:sz w:val="18"/>
                <w:szCs w:val="18"/>
              </w:rPr>
              <w:t>1</w:t>
            </w:r>
            <w:r w:rsidR="00B962D2" w:rsidRPr="00B962D2">
              <w:rPr>
                <w:sz w:val="18"/>
                <w:szCs w:val="18"/>
              </w:rPr>
              <w:t>05</w:t>
            </w:r>
            <w:r w:rsidRPr="00B962D2">
              <w:rPr>
                <w:sz w:val="18"/>
                <w:szCs w:val="18"/>
              </w:rPr>
              <w:t xml:space="preserve"> </w:t>
            </w:r>
            <w:r w:rsidR="00B962D2" w:rsidRPr="00B962D2">
              <w:rPr>
                <w:sz w:val="18"/>
                <w:szCs w:val="18"/>
              </w:rPr>
              <w:t>489</w:t>
            </w:r>
            <w:r w:rsidRPr="00B962D2">
              <w:rPr>
                <w:sz w:val="18"/>
                <w:szCs w:val="18"/>
              </w:rPr>
              <w:t xml:space="preserve"> </w:t>
            </w:r>
            <w:r w:rsidR="00B962D2" w:rsidRPr="00B962D2">
              <w:rPr>
                <w:sz w:val="18"/>
                <w:szCs w:val="18"/>
              </w:rPr>
              <w:t>521</w:t>
            </w:r>
            <w:r w:rsidRPr="00B962D2">
              <w:rPr>
                <w:sz w:val="18"/>
                <w:szCs w:val="18"/>
              </w:rPr>
              <w:t>,00</w:t>
            </w:r>
          </w:p>
        </w:tc>
      </w:tr>
      <w:tr w:rsidR="004F0EE8" w:rsidRPr="004F0EE8" w:rsidTr="00D86104">
        <w:trPr>
          <w:trHeight w:val="683"/>
        </w:trPr>
        <w:tc>
          <w:tcPr>
            <w:tcW w:w="2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025E74" w:rsidRDefault="00CD7E02" w:rsidP="00CC4BC3">
            <w:pPr>
              <w:rPr>
                <w:sz w:val="18"/>
                <w:szCs w:val="18"/>
              </w:rPr>
            </w:pPr>
            <w:r w:rsidRPr="00025E74">
              <w:rPr>
                <w:sz w:val="18"/>
                <w:szCs w:val="18"/>
              </w:rPr>
              <w:t>Темп роста налоговых и неналоговых доходов к предыдущему периоду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025E74" w:rsidRDefault="00CD7E02" w:rsidP="00CC4BC3">
            <w:pPr>
              <w:rPr>
                <w:sz w:val="18"/>
                <w:szCs w:val="18"/>
              </w:rPr>
            </w:pPr>
            <w:r w:rsidRPr="00025E74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3C1400" w:rsidRDefault="00597532" w:rsidP="004532B5">
            <w:pPr>
              <w:jc w:val="right"/>
              <w:rPr>
                <w:sz w:val="22"/>
                <w:szCs w:val="22"/>
                <w:highlight w:val="yellow"/>
              </w:rPr>
            </w:pPr>
            <w:r w:rsidRPr="003C1400">
              <w:rPr>
                <w:sz w:val="22"/>
                <w:szCs w:val="22"/>
              </w:rPr>
              <w:t>10</w:t>
            </w:r>
            <w:r w:rsidR="004532B5" w:rsidRPr="003C1400">
              <w:rPr>
                <w:sz w:val="22"/>
                <w:szCs w:val="22"/>
              </w:rPr>
              <w:t>7</w:t>
            </w:r>
            <w:r w:rsidR="00CD7E02" w:rsidRPr="003C1400">
              <w:rPr>
                <w:sz w:val="22"/>
                <w:szCs w:val="22"/>
              </w:rPr>
              <w:t>,</w:t>
            </w:r>
            <w:r w:rsidR="004532B5" w:rsidRPr="003C1400">
              <w:rPr>
                <w:sz w:val="22"/>
                <w:szCs w:val="22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3C1400" w:rsidRDefault="007767D6" w:rsidP="004532B5">
            <w:pPr>
              <w:jc w:val="right"/>
              <w:rPr>
                <w:sz w:val="22"/>
                <w:szCs w:val="22"/>
                <w:highlight w:val="yellow"/>
              </w:rPr>
            </w:pPr>
            <w:r w:rsidRPr="003C1400">
              <w:rPr>
                <w:sz w:val="22"/>
                <w:szCs w:val="22"/>
              </w:rPr>
              <w:t>9</w:t>
            </w:r>
            <w:r w:rsidR="004532B5" w:rsidRPr="003C1400">
              <w:rPr>
                <w:sz w:val="22"/>
                <w:szCs w:val="22"/>
              </w:rPr>
              <w:t>9</w:t>
            </w:r>
            <w:r w:rsidR="00CD7E02" w:rsidRPr="003C1400">
              <w:rPr>
                <w:sz w:val="22"/>
                <w:szCs w:val="22"/>
              </w:rPr>
              <w:t>,</w:t>
            </w:r>
            <w:r w:rsidR="004532B5" w:rsidRPr="003C1400">
              <w:rPr>
                <w:sz w:val="22"/>
                <w:szCs w:val="22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4208EA" w:rsidRDefault="00074099" w:rsidP="004208EA">
            <w:pPr>
              <w:jc w:val="right"/>
              <w:rPr>
                <w:sz w:val="22"/>
                <w:szCs w:val="22"/>
                <w:highlight w:val="yellow"/>
              </w:rPr>
            </w:pPr>
            <w:r w:rsidRPr="004208EA">
              <w:rPr>
                <w:sz w:val="22"/>
                <w:szCs w:val="22"/>
              </w:rPr>
              <w:t>9</w:t>
            </w:r>
            <w:r w:rsidR="004208EA" w:rsidRPr="004208EA">
              <w:rPr>
                <w:sz w:val="22"/>
                <w:szCs w:val="22"/>
              </w:rPr>
              <w:t>0</w:t>
            </w:r>
            <w:r w:rsidR="00CD7E02" w:rsidRPr="004208EA">
              <w:rPr>
                <w:sz w:val="22"/>
                <w:szCs w:val="22"/>
              </w:rPr>
              <w:t>,</w:t>
            </w:r>
            <w:r w:rsidR="004208EA" w:rsidRPr="004208EA">
              <w:rPr>
                <w:sz w:val="22"/>
                <w:szCs w:val="22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B962D2" w:rsidRDefault="00B962D2" w:rsidP="00B962D2">
            <w:pPr>
              <w:jc w:val="right"/>
              <w:rPr>
                <w:sz w:val="22"/>
                <w:szCs w:val="22"/>
              </w:rPr>
            </w:pPr>
            <w:r w:rsidRPr="00B962D2">
              <w:rPr>
                <w:sz w:val="22"/>
                <w:szCs w:val="22"/>
              </w:rPr>
              <w:t>99</w:t>
            </w:r>
            <w:r w:rsidR="00CD7E02" w:rsidRPr="00B962D2">
              <w:rPr>
                <w:sz w:val="22"/>
                <w:szCs w:val="22"/>
              </w:rPr>
              <w:t>,</w:t>
            </w:r>
            <w:r w:rsidRPr="00B962D2">
              <w:rPr>
                <w:sz w:val="22"/>
                <w:szCs w:val="22"/>
              </w:rPr>
              <w:t>31</w:t>
            </w:r>
          </w:p>
        </w:tc>
      </w:tr>
      <w:tr w:rsidR="004F0EE8" w:rsidRPr="004F0EE8" w:rsidTr="00D86104">
        <w:trPr>
          <w:trHeight w:val="976"/>
        </w:trPr>
        <w:tc>
          <w:tcPr>
            <w:tcW w:w="2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>Удельный вес налоговых доходов в общем объеме налоговых и неналоговых доходов местного бюджета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7E02" w:rsidRPr="003C1400" w:rsidRDefault="004532B5" w:rsidP="004532B5">
            <w:pPr>
              <w:jc w:val="right"/>
              <w:rPr>
                <w:sz w:val="22"/>
                <w:szCs w:val="22"/>
              </w:rPr>
            </w:pPr>
            <w:r w:rsidRPr="003C1400">
              <w:rPr>
                <w:sz w:val="22"/>
                <w:szCs w:val="22"/>
              </w:rPr>
              <w:t>87</w:t>
            </w:r>
            <w:r w:rsidR="00CD7E02" w:rsidRPr="003C1400">
              <w:rPr>
                <w:sz w:val="22"/>
                <w:szCs w:val="22"/>
              </w:rPr>
              <w:t>,</w:t>
            </w:r>
            <w:r w:rsidRPr="003C1400"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7E02" w:rsidRPr="003C1400" w:rsidRDefault="00755485" w:rsidP="005D5313">
            <w:pPr>
              <w:jc w:val="right"/>
              <w:rPr>
                <w:sz w:val="22"/>
                <w:szCs w:val="22"/>
              </w:rPr>
            </w:pPr>
            <w:r w:rsidRPr="003C1400">
              <w:rPr>
                <w:sz w:val="22"/>
                <w:szCs w:val="22"/>
              </w:rPr>
              <w:t>8</w:t>
            </w:r>
            <w:r w:rsidR="005D5313" w:rsidRPr="003C1400">
              <w:rPr>
                <w:sz w:val="22"/>
                <w:szCs w:val="22"/>
              </w:rPr>
              <w:t>9</w:t>
            </w:r>
            <w:r w:rsidR="00CD7E02" w:rsidRPr="003C1400">
              <w:rPr>
                <w:sz w:val="22"/>
                <w:szCs w:val="22"/>
              </w:rPr>
              <w:t>,</w:t>
            </w:r>
            <w:r w:rsidR="005D5313" w:rsidRPr="003C1400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7E02" w:rsidRPr="004208EA" w:rsidRDefault="00CC4BC3" w:rsidP="004208EA">
            <w:pPr>
              <w:jc w:val="right"/>
              <w:rPr>
                <w:sz w:val="22"/>
                <w:szCs w:val="22"/>
              </w:rPr>
            </w:pPr>
            <w:r w:rsidRPr="004208EA">
              <w:rPr>
                <w:sz w:val="22"/>
                <w:szCs w:val="22"/>
              </w:rPr>
              <w:t>9</w:t>
            </w:r>
            <w:r w:rsidR="004208EA" w:rsidRPr="004208EA">
              <w:rPr>
                <w:sz w:val="22"/>
                <w:szCs w:val="22"/>
              </w:rPr>
              <w:t>7</w:t>
            </w:r>
            <w:r w:rsidR="00CD7E02" w:rsidRPr="004208EA">
              <w:rPr>
                <w:sz w:val="22"/>
                <w:szCs w:val="22"/>
              </w:rPr>
              <w:t>,</w:t>
            </w:r>
            <w:r w:rsidR="004208EA" w:rsidRPr="004208EA">
              <w:rPr>
                <w:sz w:val="22"/>
                <w:szCs w:val="2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7E02" w:rsidRPr="00B962D2" w:rsidRDefault="00CD7E02" w:rsidP="00B962D2">
            <w:pPr>
              <w:jc w:val="right"/>
              <w:rPr>
                <w:sz w:val="22"/>
                <w:szCs w:val="22"/>
              </w:rPr>
            </w:pPr>
            <w:r w:rsidRPr="00B962D2">
              <w:rPr>
                <w:sz w:val="22"/>
                <w:szCs w:val="22"/>
              </w:rPr>
              <w:t>9</w:t>
            </w:r>
            <w:r w:rsidR="00B962D2" w:rsidRPr="00B962D2">
              <w:rPr>
                <w:sz w:val="22"/>
                <w:szCs w:val="22"/>
              </w:rPr>
              <w:t>7</w:t>
            </w:r>
            <w:r w:rsidRPr="00B962D2">
              <w:rPr>
                <w:sz w:val="22"/>
                <w:szCs w:val="22"/>
              </w:rPr>
              <w:t>,</w:t>
            </w:r>
            <w:r w:rsidR="00B962D2" w:rsidRPr="00B962D2">
              <w:rPr>
                <w:sz w:val="22"/>
                <w:szCs w:val="22"/>
              </w:rPr>
              <w:t>29</w:t>
            </w:r>
          </w:p>
        </w:tc>
      </w:tr>
      <w:tr w:rsidR="004F0EE8" w:rsidRPr="004F0EE8" w:rsidTr="00D86104">
        <w:trPr>
          <w:trHeight w:val="972"/>
        </w:trPr>
        <w:tc>
          <w:tcPr>
            <w:tcW w:w="2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>Удельный вес неналоговых доходов в общем объеме налоговых и неналоговых доходов местного бюджета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2A18CD" w:rsidRDefault="00CD7E02" w:rsidP="00CC4BC3">
            <w:pPr>
              <w:rPr>
                <w:sz w:val="18"/>
                <w:szCs w:val="18"/>
              </w:rPr>
            </w:pPr>
            <w:r w:rsidRPr="002A18CD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3C1400" w:rsidRDefault="004532B5" w:rsidP="004532B5">
            <w:pPr>
              <w:jc w:val="right"/>
              <w:rPr>
                <w:sz w:val="22"/>
                <w:szCs w:val="22"/>
              </w:rPr>
            </w:pPr>
            <w:r w:rsidRPr="003C1400">
              <w:rPr>
                <w:sz w:val="22"/>
                <w:szCs w:val="22"/>
              </w:rPr>
              <w:t>12</w:t>
            </w:r>
            <w:r w:rsidR="00CD7E02" w:rsidRPr="003C1400">
              <w:rPr>
                <w:sz w:val="22"/>
                <w:szCs w:val="22"/>
              </w:rPr>
              <w:t>,</w:t>
            </w:r>
            <w:r w:rsidRPr="003C140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3C1400" w:rsidRDefault="00755485" w:rsidP="005D5313">
            <w:pPr>
              <w:jc w:val="right"/>
              <w:rPr>
                <w:sz w:val="22"/>
                <w:szCs w:val="22"/>
              </w:rPr>
            </w:pPr>
            <w:r w:rsidRPr="003C1400">
              <w:rPr>
                <w:sz w:val="22"/>
                <w:szCs w:val="22"/>
              </w:rPr>
              <w:t>1</w:t>
            </w:r>
            <w:r w:rsidR="005D5313" w:rsidRPr="003C1400">
              <w:rPr>
                <w:sz w:val="22"/>
                <w:szCs w:val="22"/>
              </w:rPr>
              <w:t>0</w:t>
            </w:r>
            <w:r w:rsidR="00CD7E02" w:rsidRPr="003C1400">
              <w:rPr>
                <w:sz w:val="22"/>
                <w:szCs w:val="22"/>
              </w:rPr>
              <w:t>,</w:t>
            </w:r>
            <w:r w:rsidR="005D5313" w:rsidRPr="003C1400">
              <w:rPr>
                <w:sz w:val="22"/>
                <w:szCs w:val="22"/>
              </w:rPr>
              <w:t>98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4208EA" w:rsidRDefault="004208EA" w:rsidP="004208EA">
            <w:pPr>
              <w:jc w:val="right"/>
              <w:rPr>
                <w:sz w:val="22"/>
                <w:szCs w:val="22"/>
              </w:rPr>
            </w:pPr>
            <w:r w:rsidRPr="004208EA">
              <w:rPr>
                <w:sz w:val="22"/>
                <w:szCs w:val="22"/>
              </w:rPr>
              <w:t>2</w:t>
            </w:r>
            <w:r w:rsidR="00CD7E02" w:rsidRPr="004208EA">
              <w:rPr>
                <w:sz w:val="22"/>
                <w:szCs w:val="22"/>
              </w:rPr>
              <w:t>,</w:t>
            </w:r>
            <w:r w:rsidRPr="004208EA">
              <w:rPr>
                <w:sz w:val="22"/>
                <w:szCs w:val="22"/>
              </w:rPr>
              <w:t>93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02" w:rsidRPr="00B962D2" w:rsidRDefault="00B962D2" w:rsidP="00B70ECD">
            <w:pPr>
              <w:jc w:val="right"/>
              <w:rPr>
                <w:sz w:val="22"/>
                <w:szCs w:val="22"/>
              </w:rPr>
            </w:pPr>
            <w:r w:rsidRPr="00B962D2">
              <w:rPr>
                <w:sz w:val="22"/>
                <w:szCs w:val="22"/>
              </w:rPr>
              <w:t>2</w:t>
            </w:r>
            <w:r w:rsidR="00CD7E02" w:rsidRPr="00B962D2">
              <w:rPr>
                <w:sz w:val="22"/>
                <w:szCs w:val="22"/>
              </w:rPr>
              <w:t>,</w:t>
            </w:r>
            <w:r w:rsidRPr="00B962D2">
              <w:rPr>
                <w:sz w:val="22"/>
                <w:szCs w:val="22"/>
              </w:rPr>
              <w:t>71</w:t>
            </w:r>
          </w:p>
        </w:tc>
      </w:tr>
    </w:tbl>
    <w:p w:rsidR="00CD7E02" w:rsidRPr="001E1983" w:rsidRDefault="00CD7E02" w:rsidP="00CD7E02">
      <w:pPr>
        <w:shd w:val="clear" w:color="auto" w:fill="FFFFFF"/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1E1983">
        <w:rPr>
          <w:rFonts w:ascii="Garamond" w:hAnsi="Garamond"/>
          <w:sz w:val="28"/>
          <w:szCs w:val="28"/>
        </w:rPr>
        <w:lastRenderedPageBreak/>
        <w:t>В структуре налоговых и неналоговых доходов местного бюджета в 202</w:t>
      </w:r>
      <w:r w:rsidR="004405E3" w:rsidRPr="001E1983">
        <w:rPr>
          <w:rFonts w:ascii="Garamond" w:hAnsi="Garamond"/>
          <w:sz w:val="28"/>
          <w:szCs w:val="28"/>
        </w:rPr>
        <w:t>1</w:t>
      </w:r>
      <w:r w:rsidRPr="001E1983">
        <w:rPr>
          <w:rFonts w:ascii="Garamond" w:hAnsi="Garamond"/>
          <w:sz w:val="28"/>
          <w:szCs w:val="28"/>
        </w:rPr>
        <w:t xml:space="preserve"> году налоговые доходы составляют 10</w:t>
      </w:r>
      <w:r w:rsidR="004405E3" w:rsidRPr="001E1983">
        <w:rPr>
          <w:rFonts w:ascii="Garamond" w:hAnsi="Garamond"/>
          <w:sz w:val="28"/>
          <w:szCs w:val="28"/>
        </w:rPr>
        <w:t>4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4405E3" w:rsidRPr="001E1983">
        <w:rPr>
          <w:rFonts w:ascii="Garamond" w:hAnsi="Garamond"/>
          <w:sz w:val="28"/>
          <w:szCs w:val="28"/>
        </w:rPr>
        <w:t>211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4405E3" w:rsidRPr="001E1983">
        <w:rPr>
          <w:rFonts w:ascii="Garamond" w:hAnsi="Garamond"/>
          <w:sz w:val="28"/>
          <w:szCs w:val="28"/>
        </w:rPr>
        <w:t>042</w:t>
      </w:r>
      <w:r w:rsidRPr="001E1983">
        <w:rPr>
          <w:rFonts w:ascii="Garamond" w:hAnsi="Garamond"/>
          <w:sz w:val="28"/>
          <w:szCs w:val="28"/>
        </w:rPr>
        <w:t>,00 руб. (8</w:t>
      </w:r>
      <w:r w:rsidR="004405E3" w:rsidRPr="001E1983">
        <w:rPr>
          <w:rFonts w:ascii="Garamond" w:hAnsi="Garamond"/>
          <w:sz w:val="28"/>
          <w:szCs w:val="28"/>
        </w:rPr>
        <w:t>9</w:t>
      </w:r>
      <w:r w:rsidRPr="001E1983">
        <w:rPr>
          <w:rFonts w:ascii="Garamond" w:hAnsi="Garamond"/>
          <w:sz w:val="28"/>
          <w:szCs w:val="28"/>
        </w:rPr>
        <w:t>,</w:t>
      </w:r>
      <w:r w:rsidR="004405E3" w:rsidRPr="001E1983">
        <w:rPr>
          <w:rFonts w:ascii="Garamond" w:hAnsi="Garamond"/>
          <w:sz w:val="28"/>
          <w:szCs w:val="28"/>
        </w:rPr>
        <w:t>02</w:t>
      </w:r>
      <w:r w:rsidRPr="001E1983">
        <w:rPr>
          <w:rFonts w:ascii="Garamond" w:hAnsi="Garamond"/>
          <w:sz w:val="28"/>
          <w:szCs w:val="28"/>
        </w:rPr>
        <w:t>%), неналоговые д</w:t>
      </w:r>
      <w:r w:rsidRPr="001E1983">
        <w:rPr>
          <w:rFonts w:ascii="Garamond" w:hAnsi="Garamond"/>
          <w:sz w:val="28"/>
          <w:szCs w:val="28"/>
        </w:rPr>
        <w:t>о</w:t>
      </w:r>
      <w:r w:rsidRPr="001E1983">
        <w:rPr>
          <w:rFonts w:ascii="Garamond" w:hAnsi="Garamond"/>
          <w:sz w:val="28"/>
          <w:szCs w:val="28"/>
        </w:rPr>
        <w:t>ходы – 1</w:t>
      </w:r>
      <w:r w:rsidR="004405E3" w:rsidRPr="001E1983">
        <w:rPr>
          <w:rFonts w:ascii="Garamond" w:hAnsi="Garamond"/>
          <w:sz w:val="28"/>
          <w:szCs w:val="28"/>
        </w:rPr>
        <w:t>2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4405E3" w:rsidRPr="001E1983">
        <w:rPr>
          <w:rFonts w:ascii="Garamond" w:hAnsi="Garamond"/>
          <w:sz w:val="28"/>
          <w:szCs w:val="28"/>
        </w:rPr>
        <w:t>850</w:t>
      </w:r>
      <w:r w:rsidRPr="001E1983">
        <w:rPr>
          <w:rFonts w:ascii="Garamond" w:hAnsi="Garamond"/>
          <w:sz w:val="28"/>
          <w:szCs w:val="28"/>
        </w:rPr>
        <w:t> </w:t>
      </w:r>
      <w:r w:rsidR="004405E3" w:rsidRPr="001E1983">
        <w:rPr>
          <w:rFonts w:ascii="Garamond" w:hAnsi="Garamond"/>
          <w:sz w:val="28"/>
          <w:szCs w:val="28"/>
        </w:rPr>
        <w:t>841</w:t>
      </w:r>
      <w:r w:rsidRPr="001E1983">
        <w:rPr>
          <w:rFonts w:ascii="Garamond" w:hAnsi="Garamond"/>
          <w:sz w:val="28"/>
          <w:szCs w:val="28"/>
        </w:rPr>
        <w:t>,00 руб. (1</w:t>
      </w:r>
      <w:r w:rsidR="004405E3" w:rsidRPr="001E1983">
        <w:rPr>
          <w:rFonts w:ascii="Garamond" w:hAnsi="Garamond"/>
          <w:sz w:val="28"/>
          <w:szCs w:val="28"/>
        </w:rPr>
        <w:t>0</w:t>
      </w:r>
      <w:r w:rsidRPr="001E1983">
        <w:rPr>
          <w:rFonts w:ascii="Garamond" w:hAnsi="Garamond"/>
          <w:sz w:val="28"/>
          <w:szCs w:val="28"/>
        </w:rPr>
        <w:t>,</w:t>
      </w:r>
      <w:r w:rsidR="004405E3" w:rsidRPr="001E1983">
        <w:rPr>
          <w:rFonts w:ascii="Garamond" w:hAnsi="Garamond"/>
          <w:sz w:val="28"/>
          <w:szCs w:val="28"/>
        </w:rPr>
        <w:t>98</w:t>
      </w:r>
      <w:r w:rsidRPr="001E1983">
        <w:rPr>
          <w:rFonts w:ascii="Garamond" w:hAnsi="Garamond"/>
          <w:sz w:val="28"/>
          <w:szCs w:val="28"/>
        </w:rPr>
        <w:t>%).</w:t>
      </w:r>
    </w:p>
    <w:p w:rsidR="00CD7E02" w:rsidRPr="001E1983" w:rsidRDefault="00CD7E02" w:rsidP="00CD7E02">
      <w:pPr>
        <w:shd w:val="clear" w:color="auto" w:fill="FFFFFF"/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1E1983">
        <w:rPr>
          <w:rFonts w:ascii="Garamond" w:hAnsi="Garamond"/>
          <w:sz w:val="28"/>
          <w:szCs w:val="28"/>
        </w:rPr>
        <w:t>В структуре налоговых и неналоговых доходов местного бюджета в 202</w:t>
      </w:r>
      <w:r w:rsidR="00F779EB" w:rsidRPr="001E1983">
        <w:rPr>
          <w:rFonts w:ascii="Garamond" w:hAnsi="Garamond"/>
          <w:sz w:val="28"/>
          <w:szCs w:val="28"/>
        </w:rPr>
        <w:t>2</w:t>
      </w:r>
      <w:r w:rsidRPr="001E1983">
        <w:rPr>
          <w:rFonts w:ascii="Garamond" w:hAnsi="Garamond"/>
          <w:sz w:val="28"/>
          <w:szCs w:val="28"/>
        </w:rPr>
        <w:t xml:space="preserve"> году налоговые доходы составляют 10</w:t>
      </w:r>
      <w:r w:rsidR="00F779EB" w:rsidRPr="001E1983">
        <w:rPr>
          <w:rFonts w:ascii="Garamond" w:hAnsi="Garamond"/>
          <w:sz w:val="28"/>
          <w:szCs w:val="28"/>
        </w:rPr>
        <w:t>3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F779EB" w:rsidRPr="001E1983">
        <w:rPr>
          <w:rFonts w:ascii="Garamond" w:hAnsi="Garamond"/>
          <w:sz w:val="28"/>
          <w:szCs w:val="28"/>
        </w:rPr>
        <w:t>113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F779EB" w:rsidRPr="001E1983">
        <w:rPr>
          <w:rFonts w:ascii="Garamond" w:hAnsi="Garamond"/>
          <w:sz w:val="28"/>
          <w:szCs w:val="28"/>
        </w:rPr>
        <w:t>542</w:t>
      </w:r>
      <w:r w:rsidRPr="001E1983">
        <w:rPr>
          <w:rFonts w:ascii="Garamond" w:hAnsi="Garamond"/>
          <w:sz w:val="28"/>
          <w:szCs w:val="28"/>
        </w:rPr>
        <w:t>,00 руб. (9</w:t>
      </w:r>
      <w:r w:rsidR="00F779EB" w:rsidRPr="001E1983">
        <w:rPr>
          <w:rFonts w:ascii="Garamond" w:hAnsi="Garamond"/>
          <w:sz w:val="28"/>
          <w:szCs w:val="28"/>
        </w:rPr>
        <w:t>7</w:t>
      </w:r>
      <w:r w:rsidRPr="001E1983">
        <w:rPr>
          <w:rFonts w:ascii="Garamond" w:hAnsi="Garamond"/>
          <w:sz w:val="28"/>
          <w:szCs w:val="28"/>
        </w:rPr>
        <w:t>,</w:t>
      </w:r>
      <w:r w:rsidR="00F779EB" w:rsidRPr="001E1983">
        <w:rPr>
          <w:rFonts w:ascii="Garamond" w:hAnsi="Garamond"/>
          <w:sz w:val="28"/>
          <w:szCs w:val="28"/>
        </w:rPr>
        <w:t>07</w:t>
      </w:r>
      <w:r w:rsidRPr="001E1983">
        <w:rPr>
          <w:rFonts w:ascii="Garamond" w:hAnsi="Garamond"/>
          <w:sz w:val="28"/>
          <w:szCs w:val="28"/>
        </w:rPr>
        <w:t>%), неналоговые д</w:t>
      </w:r>
      <w:r w:rsidRPr="001E1983">
        <w:rPr>
          <w:rFonts w:ascii="Garamond" w:hAnsi="Garamond"/>
          <w:sz w:val="28"/>
          <w:szCs w:val="28"/>
        </w:rPr>
        <w:t>о</w:t>
      </w:r>
      <w:r w:rsidRPr="001E1983">
        <w:rPr>
          <w:rFonts w:ascii="Garamond" w:hAnsi="Garamond"/>
          <w:sz w:val="28"/>
          <w:szCs w:val="28"/>
        </w:rPr>
        <w:t xml:space="preserve">ходы – </w:t>
      </w:r>
      <w:r w:rsidR="00F779EB" w:rsidRPr="001E1983">
        <w:rPr>
          <w:rFonts w:ascii="Garamond" w:hAnsi="Garamond"/>
          <w:sz w:val="28"/>
          <w:szCs w:val="28"/>
        </w:rPr>
        <w:t>3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F779EB" w:rsidRPr="001E1983">
        <w:rPr>
          <w:rFonts w:ascii="Garamond" w:hAnsi="Garamond"/>
          <w:sz w:val="28"/>
          <w:szCs w:val="28"/>
        </w:rPr>
        <w:t>112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F779EB" w:rsidRPr="001E1983">
        <w:rPr>
          <w:rFonts w:ascii="Garamond" w:hAnsi="Garamond"/>
          <w:sz w:val="28"/>
          <w:szCs w:val="28"/>
        </w:rPr>
        <w:t>952</w:t>
      </w:r>
      <w:r w:rsidRPr="001E1983">
        <w:rPr>
          <w:rFonts w:ascii="Garamond" w:hAnsi="Garamond"/>
          <w:sz w:val="28"/>
          <w:szCs w:val="28"/>
        </w:rPr>
        <w:t>,00 руб. (</w:t>
      </w:r>
      <w:r w:rsidR="00F779EB" w:rsidRPr="001E1983">
        <w:rPr>
          <w:rFonts w:ascii="Garamond" w:hAnsi="Garamond"/>
          <w:sz w:val="28"/>
          <w:szCs w:val="28"/>
        </w:rPr>
        <w:t>2</w:t>
      </w:r>
      <w:r w:rsidRPr="001E1983">
        <w:rPr>
          <w:rFonts w:ascii="Garamond" w:hAnsi="Garamond"/>
          <w:sz w:val="28"/>
          <w:szCs w:val="28"/>
        </w:rPr>
        <w:t>,</w:t>
      </w:r>
      <w:r w:rsidR="00F779EB" w:rsidRPr="001E1983">
        <w:rPr>
          <w:rFonts w:ascii="Garamond" w:hAnsi="Garamond"/>
          <w:sz w:val="28"/>
          <w:szCs w:val="28"/>
        </w:rPr>
        <w:t>93</w:t>
      </w:r>
      <w:r w:rsidRPr="001E1983">
        <w:rPr>
          <w:rFonts w:ascii="Garamond" w:hAnsi="Garamond"/>
          <w:sz w:val="28"/>
          <w:szCs w:val="28"/>
        </w:rPr>
        <w:t>%).</w:t>
      </w:r>
    </w:p>
    <w:p w:rsidR="00CD7E02" w:rsidRPr="001E1983" w:rsidRDefault="00CD7E02" w:rsidP="00CD7E02">
      <w:pPr>
        <w:shd w:val="clear" w:color="auto" w:fill="FFFFFF"/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1E1983">
        <w:rPr>
          <w:rFonts w:ascii="Garamond" w:hAnsi="Garamond"/>
          <w:sz w:val="28"/>
          <w:szCs w:val="28"/>
        </w:rPr>
        <w:t>В структуре налоговых и неналоговых доходов местного бюджета в 202</w:t>
      </w:r>
      <w:r w:rsidR="00E50A2C" w:rsidRPr="001E1983">
        <w:rPr>
          <w:rFonts w:ascii="Garamond" w:hAnsi="Garamond"/>
          <w:sz w:val="28"/>
          <w:szCs w:val="28"/>
        </w:rPr>
        <w:t>3</w:t>
      </w:r>
      <w:r w:rsidRPr="001E1983">
        <w:rPr>
          <w:rFonts w:ascii="Garamond" w:hAnsi="Garamond"/>
          <w:sz w:val="28"/>
          <w:szCs w:val="28"/>
        </w:rPr>
        <w:t xml:space="preserve"> году налоговые доходы составляют 1</w:t>
      </w:r>
      <w:r w:rsidR="00E50A2C" w:rsidRPr="001E1983">
        <w:rPr>
          <w:rFonts w:ascii="Garamond" w:hAnsi="Garamond"/>
          <w:sz w:val="28"/>
          <w:szCs w:val="28"/>
        </w:rPr>
        <w:t>02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E50A2C" w:rsidRPr="001E1983">
        <w:rPr>
          <w:rFonts w:ascii="Garamond" w:hAnsi="Garamond"/>
          <w:sz w:val="28"/>
          <w:szCs w:val="28"/>
        </w:rPr>
        <w:t>626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E50A2C" w:rsidRPr="001E1983">
        <w:rPr>
          <w:rFonts w:ascii="Garamond" w:hAnsi="Garamond"/>
          <w:sz w:val="28"/>
          <w:szCs w:val="28"/>
        </w:rPr>
        <w:t>242</w:t>
      </w:r>
      <w:r w:rsidRPr="001E1983">
        <w:rPr>
          <w:rFonts w:ascii="Garamond" w:hAnsi="Garamond"/>
          <w:sz w:val="28"/>
          <w:szCs w:val="28"/>
        </w:rPr>
        <w:t>,00 руб. (9</w:t>
      </w:r>
      <w:r w:rsidR="00E50A2C" w:rsidRPr="001E1983">
        <w:rPr>
          <w:rFonts w:ascii="Garamond" w:hAnsi="Garamond"/>
          <w:sz w:val="28"/>
          <w:szCs w:val="28"/>
        </w:rPr>
        <w:t>7</w:t>
      </w:r>
      <w:r w:rsidRPr="001E1983">
        <w:rPr>
          <w:rFonts w:ascii="Garamond" w:hAnsi="Garamond"/>
          <w:sz w:val="28"/>
          <w:szCs w:val="28"/>
        </w:rPr>
        <w:t>,</w:t>
      </w:r>
      <w:r w:rsidR="00E50A2C" w:rsidRPr="001E1983">
        <w:rPr>
          <w:rFonts w:ascii="Garamond" w:hAnsi="Garamond"/>
          <w:sz w:val="28"/>
          <w:szCs w:val="28"/>
        </w:rPr>
        <w:t>29</w:t>
      </w:r>
      <w:r w:rsidRPr="001E1983">
        <w:rPr>
          <w:rFonts w:ascii="Garamond" w:hAnsi="Garamond"/>
          <w:sz w:val="28"/>
          <w:szCs w:val="28"/>
        </w:rPr>
        <w:t>%), неналоговые д</w:t>
      </w:r>
      <w:r w:rsidRPr="001E1983">
        <w:rPr>
          <w:rFonts w:ascii="Garamond" w:hAnsi="Garamond"/>
          <w:sz w:val="28"/>
          <w:szCs w:val="28"/>
        </w:rPr>
        <w:t>о</w:t>
      </w:r>
      <w:r w:rsidRPr="001E1983">
        <w:rPr>
          <w:rFonts w:ascii="Garamond" w:hAnsi="Garamond"/>
          <w:sz w:val="28"/>
          <w:szCs w:val="28"/>
        </w:rPr>
        <w:t xml:space="preserve">ходы – </w:t>
      </w:r>
      <w:r w:rsidR="001E1983" w:rsidRPr="001E1983">
        <w:rPr>
          <w:rFonts w:ascii="Garamond" w:hAnsi="Garamond"/>
          <w:sz w:val="28"/>
          <w:szCs w:val="28"/>
        </w:rPr>
        <w:t>2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1E1983" w:rsidRPr="001E1983">
        <w:rPr>
          <w:rFonts w:ascii="Garamond" w:hAnsi="Garamond"/>
          <w:sz w:val="28"/>
          <w:szCs w:val="28"/>
        </w:rPr>
        <w:t>863</w:t>
      </w:r>
      <w:r w:rsidRPr="001E1983">
        <w:rPr>
          <w:rFonts w:ascii="Garamond" w:hAnsi="Garamond"/>
          <w:sz w:val="28"/>
          <w:szCs w:val="28"/>
        </w:rPr>
        <w:t xml:space="preserve"> </w:t>
      </w:r>
      <w:r w:rsidR="001E1983" w:rsidRPr="001E1983">
        <w:rPr>
          <w:rFonts w:ascii="Garamond" w:hAnsi="Garamond"/>
          <w:sz w:val="28"/>
          <w:szCs w:val="28"/>
        </w:rPr>
        <w:t>279</w:t>
      </w:r>
      <w:r w:rsidRPr="001E1983">
        <w:rPr>
          <w:rFonts w:ascii="Garamond" w:hAnsi="Garamond"/>
          <w:sz w:val="28"/>
          <w:szCs w:val="28"/>
        </w:rPr>
        <w:t>,00 руб. (</w:t>
      </w:r>
      <w:r w:rsidR="001E1983" w:rsidRPr="001E1983">
        <w:rPr>
          <w:rFonts w:ascii="Garamond" w:hAnsi="Garamond"/>
          <w:sz w:val="28"/>
          <w:szCs w:val="28"/>
        </w:rPr>
        <w:t>2</w:t>
      </w:r>
      <w:r w:rsidRPr="001E1983">
        <w:rPr>
          <w:rFonts w:ascii="Garamond" w:hAnsi="Garamond"/>
          <w:sz w:val="28"/>
          <w:szCs w:val="28"/>
        </w:rPr>
        <w:t>,</w:t>
      </w:r>
      <w:r w:rsidR="001E1983" w:rsidRPr="001E1983">
        <w:rPr>
          <w:rFonts w:ascii="Garamond" w:hAnsi="Garamond"/>
          <w:sz w:val="28"/>
          <w:szCs w:val="28"/>
        </w:rPr>
        <w:t>71</w:t>
      </w:r>
      <w:r w:rsidRPr="001E1983">
        <w:rPr>
          <w:rFonts w:ascii="Garamond" w:hAnsi="Garamond"/>
          <w:sz w:val="28"/>
          <w:szCs w:val="28"/>
        </w:rPr>
        <w:t>%).</w:t>
      </w:r>
    </w:p>
    <w:p w:rsidR="00CD7E02" w:rsidRPr="00B93830" w:rsidRDefault="00CD7E02" w:rsidP="00CD7E02">
      <w:pPr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B93830">
        <w:rPr>
          <w:rFonts w:ascii="Garamond" w:hAnsi="Garamond"/>
          <w:b/>
          <w:sz w:val="28"/>
          <w:szCs w:val="20"/>
        </w:rPr>
        <w:t>Налоговое и бюджетное законодательство,</w:t>
      </w:r>
      <w:r w:rsidRPr="00B93830">
        <w:rPr>
          <w:rFonts w:ascii="Garamond" w:hAnsi="Garamond"/>
          <w:b/>
          <w:sz w:val="28"/>
          <w:szCs w:val="20"/>
        </w:rPr>
        <w:br/>
        <w:t>учтенное в расчетах доходов местного бюджета</w:t>
      </w:r>
      <w:r w:rsidRPr="00B93830">
        <w:rPr>
          <w:rFonts w:ascii="Garamond" w:hAnsi="Garamond"/>
          <w:b/>
          <w:sz w:val="28"/>
          <w:szCs w:val="20"/>
        </w:rPr>
        <w:br/>
        <w:t>на 20</w:t>
      </w:r>
      <w:r w:rsidR="003C626C" w:rsidRPr="00B93830">
        <w:rPr>
          <w:rFonts w:ascii="Garamond" w:hAnsi="Garamond"/>
          <w:b/>
          <w:sz w:val="28"/>
          <w:szCs w:val="20"/>
        </w:rPr>
        <w:t>2</w:t>
      </w:r>
      <w:r w:rsidR="00B93830" w:rsidRPr="00B93830">
        <w:rPr>
          <w:rFonts w:ascii="Garamond" w:hAnsi="Garamond"/>
          <w:b/>
          <w:sz w:val="28"/>
          <w:szCs w:val="20"/>
        </w:rPr>
        <w:t>1</w:t>
      </w:r>
      <w:r w:rsidRPr="00B93830">
        <w:rPr>
          <w:rFonts w:ascii="Garamond" w:hAnsi="Garamond"/>
          <w:b/>
          <w:sz w:val="28"/>
          <w:szCs w:val="20"/>
        </w:rPr>
        <w:t xml:space="preserve"> год и на период 202</w:t>
      </w:r>
      <w:r w:rsidR="00B93830" w:rsidRPr="00B93830">
        <w:rPr>
          <w:rFonts w:ascii="Garamond" w:hAnsi="Garamond"/>
          <w:b/>
          <w:sz w:val="28"/>
          <w:szCs w:val="20"/>
        </w:rPr>
        <w:t>2</w:t>
      </w:r>
      <w:r w:rsidRPr="00B93830">
        <w:rPr>
          <w:rFonts w:ascii="Garamond" w:hAnsi="Garamond"/>
          <w:b/>
          <w:sz w:val="28"/>
          <w:szCs w:val="20"/>
        </w:rPr>
        <w:t xml:space="preserve"> и 202</w:t>
      </w:r>
      <w:r w:rsidR="00B93830" w:rsidRPr="00B93830">
        <w:rPr>
          <w:rFonts w:ascii="Garamond" w:hAnsi="Garamond"/>
          <w:b/>
          <w:sz w:val="28"/>
          <w:szCs w:val="20"/>
        </w:rPr>
        <w:t>3</w:t>
      </w:r>
      <w:r w:rsidRPr="00B93830">
        <w:rPr>
          <w:rFonts w:ascii="Garamond" w:hAnsi="Garamond"/>
          <w:b/>
          <w:sz w:val="28"/>
          <w:szCs w:val="20"/>
        </w:rPr>
        <w:t xml:space="preserve"> годов</w:t>
      </w:r>
    </w:p>
    <w:p w:rsidR="00CD7E02" w:rsidRPr="004C3B01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4C3B01">
        <w:rPr>
          <w:rFonts w:ascii="Garamond" w:hAnsi="Garamond"/>
          <w:sz w:val="28"/>
          <w:szCs w:val="20"/>
        </w:rPr>
        <w:t>При расчете доходов местного бюджета учитывались принятые и предп</w:t>
      </w:r>
      <w:r w:rsidRPr="004C3B01">
        <w:rPr>
          <w:rFonts w:ascii="Garamond" w:hAnsi="Garamond"/>
          <w:sz w:val="28"/>
          <w:szCs w:val="20"/>
        </w:rPr>
        <w:t>о</w:t>
      </w:r>
      <w:r w:rsidRPr="004C3B01">
        <w:rPr>
          <w:rFonts w:ascii="Garamond" w:hAnsi="Garamond"/>
          <w:sz w:val="28"/>
          <w:szCs w:val="20"/>
        </w:rPr>
        <w:t>лагаемые к принятию изменения и дополнения в законодательство Российской Федерации, вступающие в силу с 1 января 20</w:t>
      </w:r>
      <w:r w:rsidR="003C626C" w:rsidRPr="004C3B01">
        <w:rPr>
          <w:rFonts w:ascii="Garamond" w:hAnsi="Garamond"/>
          <w:sz w:val="28"/>
          <w:szCs w:val="20"/>
        </w:rPr>
        <w:t>2</w:t>
      </w:r>
      <w:r w:rsidR="004C3B01" w:rsidRPr="004C3B01">
        <w:rPr>
          <w:rFonts w:ascii="Garamond" w:hAnsi="Garamond"/>
          <w:sz w:val="28"/>
          <w:szCs w:val="20"/>
        </w:rPr>
        <w:t>1</w:t>
      </w:r>
      <w:r w:rsidRPr="004C3B01">
        <w:rPr>
          <w:rFonts w:ascii="Garamond" w:hAnsi="Garamond"/>
          <w:sz w:val="28"/>
          <w:szCs w:val="20"/>
        </w:rPr>
        <w:t xml:space="preserve"> года:</w:t>
      </w:r>
    </w:p>
    <w:p w:rsidR="00CD7E02" w:rsidRPr="004C3B01" w:rsidRDefault="00CD7E02" w:rsidP="00CD7E02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4C3B01">
        <w:rPr>
          <w:rFonts w:ascii="Garamond" w:hAnsi="Garamond"/>
          <w:sz w:val="28"/>
          <w:szCs w:val="28"/>
        </w:rPr>
        <w:t>1) снижение с 1 января 20</w:t>
      </w:r>
      <w:r w:rsidR="003C626C" w:rsidRPr="004C3B01">
        <w:rPr>
          <w:rFonts w:ascii="Garamond" w:hAnsi="Garamond"/>
          <w:sz w:val="28"/>
          <w:szCs w:val="28"/>
        </w:rPr>
        <w:t>2</w:t>
      </w:r>
      <w:r w:rsidR="004C3B01" w:rsidRPr="004C3B01">
        <w:rPr>
          <w:rFonts w:ascii="Garamond" w:hAnsi="Garamond"/>
          <w:sz w:val="28"/>
          <w:szCs w:val="28"/>
        </w:rPr>
        <w:t>1</w:t>
      </w:r>
      <w:r w:rsidRPr="004C3B01">
        <w:rPr>
          <w:rFonts w:ascii="Garamond" w:hAnsi="Garamond"/>
          <w:sz w:val="28"/>
          <w:szCs w:val="28"/>
        </w:rPr>
        <w:t xml:space="preserve"> года норматива распределения доходов в бю</w:t>
      </w:r>
      <w:r w:rsidRPr="004C3B01">
        <w:rPr>
          <w:rFonts w:ascii="Garamond" w:hAnsi="Garamond"/>
          <w:sz w:val="28"/>
          <w:szCs w:val="28"/>
        </w:rPr>
        <w:t>д</w:t>
      </w:r>
      <w:r w:rsidRPr="004C3B01">
        <w:rPr>
          <w:rFonts w:ascii="Garamond" w:hAnsi="Garamond"/>
          <w:sz w:val="28"/>
          <w:szCs w:val="28"/>
        </w:rPr>
        <w:t xml:space="preserve">жет Сельцовского городского округа </w:t>
      </w:r>
      <w:r w:rsidR="004C3B01" w:rsidRPr="004C3B01">
        <w:rPr>
          <w:rFonts w:ascii="Garamond" w:hAnsi="Garamond"/>
          <w:sz w:val="28"/>
          <w:szCs w:val="28"/>
        </w:rPr>
        <w:t xml:space="preserve">Брянской области </w:t>
      </w:r>
      <w:r w:rsidRPr="004C3B01">
        <w:rPr>
          <w:rFonts w:ascii="Garamond" w:hAnsi="Garamond"/>
          <w:sz w:val="28"/>
          <w:szCs w:val="28"/>
        </w:rPr>
        <w:t xml:space="preserve">по доходам от уплаты акцизов на нефтепродукты с </w:t>
      </w:r>
      <w:r w:rsidR="004C3B01" w:rsidRPr="004C3B01">
        <w:rPr>
          <w:rFonts w:ascii="Garamond" w:hAnsi="Garamond"/>
          <w:sz w:val="28"/>
          <w:szCs w:val="28"/>
        </w:rPr>
        <w:t xml:space="preserve">0,0742% </w:t>
      </w:r>
      <w:r w:rsidRPr="004C3B01">
        <w:rPr>
          <w:rFonts w:ascii="Garamond" w:hAnsi="Garamond"/>
          <w:sz w:val="28"/>
          <w:szCs w:val="28"/>
        </w:rPr>
        <w:t>до 0,07</w:t>
      </w:r>
      <w:r w:rsidR="004C3B01" w:rsidRPr="004C3B01">
        <w:rPr>
          <w:rFonts w:ascii="Garamond" w:hAnsi="Garamond"/>
          <w:sz w:val="28"/>
          <w:szCs w:val="28"/>
        </w:rPr>
        <w:t>3</w:t>
      </w:r>
      <w:r w:rsidR="003C626C" w:rsidRPr="004C3B01">
        <w:rPr>
          <w:rFonts w:ascii="Garamond" w:hAnsi="Garamond"/>
          <w:sz w:val="28"/>
          <w:szCs w:val="28"/>
        </w:rPr>
        <w:t>2</w:t>
      </w:r>
      <w:r w:rsidRPr="004C3B01">
        <w:rPr>
          <w:rFonts w:ascii="Garamond" w:hAnsi="Garamond"/>
          <w:sz w:val="28"/>
          <w:szCs w:val="28"/>
        </w:rPr>
        <w:t>%.</w:t>
      </w:r>
    </w:p>
    <w:p w:rsidR="00CD7E02" w:rsidRPr="00736CA7" w:rsidRDefault="00CD7E02" w:rsidP="00CD7E02">
      <w:pPr>
        <w:autoSpaceDE w:val="0"/>
        <w:autoSpaceDN w:val="0"/>
        <w:adjustRightInd w:val="0"/>
        <w:ind w:firstLine="540"/>
        <w:jc w:val="center"/>
        <w:rPr>
          <w:rFonts w:ascii="Garamond" w:hAnsi="Garamond"/>
          <w:sz w:val="28"/>
          <w:szCs w:val="28"/>
        </w:rPr>
      </w:pPr>
    </w:p>
    <w:p w:rsidR="00CD7E02" w:rsidRPr="00736CA7" w:rsidRDefault="00CD7E02" w:rsidP="00CD7E02">
      <w:pPr>
        <w:jc w:val="center"/>
        <w:rPr>
          <w:rFonts w:ascii="Garamond" w:hAnsi="Garamond"/>
          <w:b/>
          <w:sz w:val="28"/>
          <w:szCs w:val="20"/>
        </w:rPr>
      </w:pPr>
      <w:r w:rsidRPr="00736CA7">
        <w:rPr>
          <w:rFonts w:ascii="Garamond" w:hAnsi="Garamond"/>
          <w:b/>
          <w:sz w:val="28"/>
          <w:szCs w:val="20"/>
        </w:rPr>
        <w:t>Оценка изменения налогового и бюджетного законодательства</w:t>
      </w:r>
    </w:p>
    <w:p w:rsidR="00CD7E02" w:rsidRPr="00736CA7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736CA7">
        <w:rPr>
          <w:rFonts w:ascii="Garamond" w:hAnsi="Garamond"/>
          <w:sz w:val="28"/>
          <w:szCs w:val="20"/>
        </w:rPr>
        <w:t>В результате влияния изменений налогового и бюджетного законодател</w:t>
      </w:r>
      <w:r w:rsidRPr="00736CA7">
        <w:rPr>
          <w:rFonts w:ascii="Garamond" w:hAnsi="Garamond"/>
          <w:sz w:val="28"/>
          <w:szCs w:val="20"/>
        </w:rPr>
        <w:t>ь</w:t>
      </w:r>
      <w:r w:rsidRPr="00736CA7">
        <w:rPr>
          <w:rFonts w:ascii="Garamond" w:hAnsi="Garamond"/>
          <w:sz w:val="28"/>
          <w:szCs w:val="20"/>
        </w:rPr>
        <w:t>ства, учтенного при прогнозировании, доходы местного бюджета в 20</w:t>
      </w:r>
      <w:r w:rsidR="005711FF" w:rsidRPr="00736CA7">
        <w:rPr>
          <w:rFonts w:ascii="Garamond" w:hAnsi="Garamond"/>
          <w:sz w:val="28"/>
          <w:szCs w:val="20"/>
        </w:rPr>
        <w:t>2</w:t>
      </w:r>
      <w:r w:rsidR="00C86518" w:rsidRPr="00736CA7">
        <w:rPr>
          <w:rFonts w:ascii="Garamond" w:hAnsi="Garamond"/>
          <w:sz w:val="28"/>
          <w:szCs w:val="20"/>
        </w:rPr>
        <w:t>1</w:t>
      </w:r>
      <w:r w:rsidRPr="00736CA7">
        <w:rPr>
          <w:rFonts w:ascii="Garamond" w:hAnsi="Garamond"/>
          <w:sz w:val="28"/>
          <w:szCs w:val="20"/>
        </w:rPr>
        <w:t xml:space="preserve"> году уменьшатся на </w:t>
      </w:r>
      <w:r w:rsidR="00C86518" w:rsidRPr="00736CA7">
        <w:rPr>
          <w:rFonts w:ascii="Garamond" w:hAnsi="Garamond"/>
          <w:sz w:val="28"/>
          <w:szCs w:val="20"/>
        </w:rPr>
        <w:t>39</w:t>
      </w:r>
      <w:r w:rsidRPr="00736CA7">
        <w:rPr>
          <w:rFonts w:ascii="Garamond" w:hAnsi="Garamond"/>
          <w:sz w:val="28"/>
          <w:szCs w:val="20"/>
        </w:rPr>
        <w:t xml:space="preserve"> </w:t>
      </w:r>
      <w:r w:rsidR="00C86518" w:rsidRPr="00736CA7">
        <w:rPr>
          <w:rFonts w:ascii="Garamond" w:hAnsi="Garamond"/>
          <w:sz w:val="28"/>
          <w:szCs w:val="20"/>
        </w:rPr>
        <w:t>3</w:t>
      </w:r>
      <w:r w:rsidRPr="00736CA7">
        <w:rPr>
          <w:rFonts w:ascii="Garamond" w:hAnsi="Garamond"/>
          <w:sz w:val="28"/>
          <w:szCs w:val="20"/>
        </w:rPr>
        <w:t xml:space="preserve">00,00 руб. </w:t>
      </w:r>
    </w:p>
    <w:p w:rsidR="00CD7E02" w:rsidRPr="00B1664B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B1664B">
        <w:rPr>
          <w:rFonts w:ascii="Garamond" w:hAnsi="Garamond"/>
          <w:sz w:val="28"/>
          <w:szCs w:val="20"/>
        </w:rPr>
        <w:t xml:space="preserve">За счет </w:t>
      </w:r>
      <w:r w:rsidRPr="00B1664B">
        <w:rPr>
          <w:rFonts w:ascii="Garamond" w:hAnsi="Garamond"/>
          <w:i/>
          <w:sz w:val="28"/>
          <w:szCs w:val="20"/>
        </w:rPr>
        <w:t>изменений бюджетного законодательства</w:t>
      </w:r>
      <w:r w:rsidRPr="00B1664B">
        <w:rPr>
          <w:rFonts w:ascii="Garamond" w:hAnsi="Garamond"/>
          <w:sz w:val="28"/>
          <w:szCs w:val="20"/>
        </w:rPr>
        <w:t xml:space="preserve"> в 20</w:t>
      </w:r>
      <w:r w:rsidR="005711FF" w:rsidRPr="00B1664B">
        <w:rPr>
          <w:rFonts w:ascii="Garamond" w:hAnsi="Garamond"/>
          <w:sz w:val="28"/>
          <w:szCs w:val="20"/>
        </w:rPr>
        <w:t>2</w:t>
      </w:r>
      <w:r w:rsidR="00736CA7" w:rsidRPr="00B1664B">
        <w:rPr>
          <w:rFonts w:ascii="Garamond" w:hAnsi="Garamond"/>
          <w:sz w:val="28"/>
          <w:szCs w:val="20"/>
        </w:rPr>
        <w:t>1</w:t>
      </w:r>
      <w:r w:rsidRPr="00B1664B">
        <w:rPr>
          <w:rFonts w:ascii="Garamond" w:hAnsi="Garamond"/>
          <w:sz w:val="28"/>
          <w:szCs w:val="20"/>
        </w:rPr>
        <w:t xml:space="preserve"> году прогнозируется</w:t>
      </w:r>
      <w:r w:rsidRPr="00B1664B">
        <w:rPr>
          <w:rFonts w:ascii="Garamond" w:hAnsi="Garamond"/>
          <w:i/>
          <w:sz w:val="28"/>
          <w:szCs w:val="20"/>
        </w:rPr>
        <w:t xml:space="preserve"> уменьшение </w:t>
      </w:r>
      <w:r w:rsidRPr="00B1664B">
        <w:rPr>
          <w:rFonts w:ascii="Garamond" w:hAnsi="Garamond"/>
          <w:sz w:val="28"/>
          <w:szCs w:val="20"/>
        </w:rPr>
        <w:t xml:space="preserve">поступлений в местный бюджет в целом на </w:t>
      </w:r>
      <w:r w:rsidR="00736CA7" w:rsidRPr="00B1664B">
        <w:rPr>
          <w:rFonts w:ascii="Garamond" w:hAnsi="Garamond"/>
          <w:sz w:val="28"/>
          <w:szCs w:val="20"/>
        </w:rPr>
        <w:t>39</w:t>
      </w:r>
      <w:r w:rsidRPr="00B1664B">
        <w:rPr>
          <w:rFonts w:ascii="Garamond" w:hAnsi="Garamond"/>
          <w:sz w:val="28"/>
          <w:szCs w:val="20"/>
        </w:rPr>
        <w:t xml:space="preserve"> </w:t>
      </w:r>
      <w:r w:rsidR="00736CA7" w:rsidRPr="00B1664B">
        <w:rPr>
          <w:rFonts w:ascii="Garamond" w:hAnsi="Garamond"/>
          <w:sz w:val="28"/>
          <w:szCs w:val="20"/>
        </w:rPr>
        <w:t>3</w:t>
      </w:r>
      <w:r w:rsidRPr="00B1664B">
        <w:rPr>
          <w:rFonts w:ascii="Garamond" w:hAnsi="Garamond"/>
          <w:sz w:val="28"/>
          <w:szCs w:val="20"/>
        </w:rPr>
        <w:t>00,00 руб. по акцизам на нефтепродукты.</w:t>
      </w:r>
    </w:p>
    <w:p w:rsidR="00CD7E02" w:rsidRPr="00B1664B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B1664B">
        <w:rPr>
          <w:rFonts w:ascii="Garamond" w:hAnsi="Garamond"/>
          <w:sz w:val="28"/>
          <w:szCs w:val="20"/>
        </w:rPr>
        <w:t>Сводная оценка изменений доходной базы бюджета Сельцовского горо</w:t>
      </w:r>
      <w:r w:rsidRPr="00B1664B">
        <w:rPr>
          <w:rFonts w:ascii="Garamond" w:hAnsi="Garamond"/>
          <w:sz w:val="28"/>
          <w:szCs w:val="20"/>
        </w:rPr>
        <w:t>д</w:t>
      </w:r>
      <w:r w:rsidRPr="00B1664B">
        <w:rPr>
          <w:rFonts w:ascii="Garamond" w:hAnsi="Garamond"/>
          <w:sz w:val="28"/>
          <w:szCs w:val="20"/>
        </w:rPr>
        <w:t xml:space="preserve">ского округа </w:t>
      </w:r>
      <w:r w:rsidR="00B1664B">
        <w:rPr>
          <w:rFonts w:ascii="Garamond" w:hAnsi="Garamond"/>
          <w:sz w:val="28"/>
          <w:szCs w:val="20"/>
        </w:rPr>
        <w:t xml:space="preserve">Брянской области </w:t>
      </w:r>
      <w:r w:rsidRPr="00B1664B">
        <w:rPr>
          <w:rFonts w:ascii="Garamond" w:hAnsi="Garamond"/>
          <w:sz w:val="28"/>
          <w:szCs w:val="20"/>
        </w:rPr>
        <w:t>в 20</w:t>
      </w:r>
      <w:r w:rsidR="005711FF" w:rsidRPr="00B1664B">
        <w:rPr>
          <w:rFonts w:ascii="Garamond" w:hAnsi="Garamond"/>
          <w:sz w:val="28"/>
          <w:szCs w:val="20"/>
        </w:rPr>
        <w:t>2</w:t>
      </w:r>
      <w:r w:rsidR="008B4400" w:rsidRPr="00B1664B">
        <w:rPr>
          <w:rFonts w:ascii="Garamond" w:hAnsi="Garamond"/>
          <w:sz w:val="28"/>
          <w:szCs w:val="20"/>
        </w:rPr>
        <w:t>1</w:t>
      </w:r>
      <w:r w:rsidRPr="00B1664B">
        <w:rPr>
          <w:rFonts w:ascii="Garamond" w:hAnsi="Garamond"/>
          <w:sz w:val="28"/>
          <w:szCs w:val="20"/>
        </w:rPr>
        <w:t xml:space="preserve"> –202</w:t>
      </w:r>
      <w:r w:rsidR="008B4400" w:rsidRPr="00B1664B">
        <w:rPr>
          <w:rFonts w:ascii="Garamond" w:hAnsi="Garamond"/>
          <w:sz w:val="28"/>
          <w:szCs w:val="20"/>
        </w:rPr>
        <w:t>3</w:t>
      </w:r>
      <w:r w:rsidRPr="00B1664B">
        <w:rPr>
          <w:rFonts w:ascii="Garamond" w:hAnsi="Garamond"/>
          <w:sz w:val="28"/>
          <w:szCs w:val="20"/>
        </w:rPr>
        <w:t xml:space="preserve"> годах в связи с изменением налог</w:t>
      </w:r>
      <w:r w:rsidRPr="00B1664B">
        <w:rPr>
          <w:rFonts w:ascii="Garamond" w:hAnsi="Garamond"/>
          <w:sz w:val="28"/>
          <w:szCs w:val="20"/>
        </w:rPr>
        <w:t>о</w:t>
      </w:r>
      <w:r w:rsidRPr="00B1664B">
        <w:rPr>
          <w:rFonts w:ascii="Garamond" w:hAnsi="Garamond"/>
          <w:sz w:val="28"/>
          <w:szCs w:val="20"/>
        </w:rPr>
        <w:t>вого и бюджетного законодательства приведена в приложении 1.</w:t>
      </w:r>
    </w:p>
    <w:p w:rsidR="00CD7E02" w:rsidRPr="00B1664B" w:rsidRDefault="00CD7E02" w:rsidP="00CD7E02">
      <w:pPr>
        <w:ind w:firstLine="720"/>
        <w:jc w:val="both"/>
        <w:rPr>
          <w:rFonts w:ascii="Garamond" w:hAnsi="Garamond"/>
          <w:sz w:val="28"/>
          <w:szCs w:val="20"/>
          <w:highlight w:val="yellow"/>
        </w:rPr>
      </w:pPr>
    </w:p>
    <w:p w:rsidR="00CD7E02" w:rsidRPr="00F72E60" w:rsidRDefault="00CD7E02" w:rsidP="00CD7E02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F72E60">
        <w:rPr>
          <w:rFonts w:ascii="Garamond" w:hAnsi="Garamond"/>
          <w:b/>
          <w:sz w:val="28"/>
          <w:szCs w:val="28"/>
        </w:rPr>
        <w:t>Особенности расчетов поступлений платежей в местный бюджет по</w:t>
      </w:r>
      <w:r w:rsidRPr="00F72E60">
        <w:rPr>
          <w:rFonts w:ascii="Garamond" w:hAnsi="Garamond"/>
          <w:b/>
          <w:sz w:val="28"/>
          <w:szCs w:val="28"/>
        </w:rPr>
        <w:br/>
      </w:r>
      <w:r w:rsidRPr="00F72E60">
        <w:rPr>
          <w:rFonts w:ascii="Garamond" w:hAnsi="Garamond"/>
          <w:b/>
          <w:sz w:val="28"/>
          <w:szCs w:val="20"/>
        </w:rPr>
        <w:t>основным доходным источникам на 202</w:t>
      </w:r>
      <w:r w:rsidR="00F72E60" w:rsidRPr="00F72E60">
        <w:rPr>
          <w:rFonts w:ascii="Garamond" w:hAnsi="Garamond"/>
          <w:b/>
          <w:sz w:val="28"/>
          <w:szCs w:val="20"/>
        </w:rPr>
        <w:t>1</w:t>
      </w:r>
      <w:r w:rsidRPr="00F72E60">
        <w:rPr>
          <w:rFonts w:ascii="Garamond" w:hAnsi="Garamond"/>
          <w:b/>
          <w:sz w:val="28"/>
          <w:szCs w:val="20"/>
        </w:rPr>
        <w:t xml:space="preserve"> год</w:t>
      </w:r>
      <w:r w:rsidRPr="00F72E60">
        <w:rPr>
          <w:rFonts w:ascii="Garamond" w:hAnsi="Garamond"/>
          <w:b/>
          <w:sz w:val="28"/>
          <w:szCs w:val="20"/>
        </w:rPr>
        <w:br/>
        <w:t>и на плановый период 202</w:t>
      </w:r>
      <w:r w:rsidR="00F72E60" w:rsidRPr="00F72E60">
        <w:rPr>
          <w:rFonts w:ascii="Garamond" w:hAnsi="Garamond"/>
          <w:b/>
          <w:sz w:val="28"/>
          <w:szCs w:val="20"/>
        </w:rPr>
        <w:t>2</w:t>
      </w:r>
      <w:r w:rsidRPr="00F72E60">
        <w:rPr>
          <w:rFonts w:ascii="Garamond" w:hAnsi="Garamond"/>
          <w:b/>
          <w:sz w:val="28"/>
          <w:szCs w:val="20"/>
        </w:rPr>
        <w:t xml:space="preserve"> и 202</w:t>
      </w:r>
      <w:r w:rsidR="00F72E60" w:rsidRPr="00F72E60">
        <w:rPr>
          <w:rFonts w:ascii="Garamond" w:hAnsi="Garamond"/>
          <w:b/>
          <w:sz w:val="28"/>
          <w:szCs w:val="20"/>
        </w:rPr>
        <w:t>3</w:t>
      </w:r>
      <w:r w:rsidRPr="00F72E60">
        <w:rPr>
          <w:rFonts w:ascii="Garamond" w:hAnsi="Garamond"/>
          <w:b/>
          <w:sz w:val="28"/>
          <w:szCs w:val="20"/>
        </w:rPr>
        <w:t xml:space="preserve"> годов</w:t>
      </w:r>
    </w:p>
    <w:p w:rsidR="00CD7E02" w:rsidRPr="00F72E60" w:rsidRDefault="00CD7E02" w:rsidP="00CD7E02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F72E60">
        <w:rPr>
          <w:rFonts w:ascii="Garamond" w:hAnsi="Garamond"/>
          <w:b/>
          <w:sz w:val="28"/>
          <w:szCs w:val="20"/>
        </w:rPr>
        <w:t>НАЛОГИ НА ПРИБЫЛЬ, ДОХОДЫ</w:t>
      </w:r>
    </w:p>
    <w:p w:rsidR="00CD7E02" w:rsidRPr="00F72E60" w:rsidRDefault="00CD7E02" w:rsidP="00CD7E02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F72E60">
        <w:rPr>
          <w:rFonts w:ascii="Garamond" w:hAnsi="Garamond"/>
          <w:b/>
          <w:sz w:val="28"/>
          <w:szCs w:val="20"/>
        </w:rPr>
        <w:t>Налог на доходы физических лиц</w:t>
      </w:r>
    </w:p>
    <w:p w:rsidR="00CD7E02" w:rsidRPr="00EE1365" w:rsidRDefault="00CD7E02" w:rsidP="00CD7E02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392553">
        <w:rPr>
          <w:rFonts w:ascii="Garamond" w:hAnsi="Garamond"/>
          <w:sz w:val="28"/>
          <w:szCs w:val="20"/>
        </w:rPr>
        <w:t>Прогноз поступления налога на доходы физических лиц на 202</w:t>
      </w:r>
      <w:r w:rsidR="00855716" w:rsidRPr="00392553">
        <w:rPr>
          <w:rFonts w:ascii="Garamond" w:hAnsi="Garamond"/>
          <w:sz w:val="28"/>
          <w:szCs w:val="20"/>
        </w:rPr>
        <w:t>1</w:t>
      </w:r>
      <w:r w:rsidRPr="00392553">
        <w:rPr>
          <w:rFonts w:ascii="Garamond" w:hAnsi="Garamond"/>
          <w:sz w:val="28"/>
          <w:szCs w:val="20"/>
        </w:rPr>
        <w:t xml:space="preserve"> год ос</w:t>
      </w:r>
      <w:r w:rsidRPr="00392553">
        <w:rPr>
          <w:rFonts w:ascii="Garamond" w:hAnsi="Garamond"/>
          <w:sz w:val="28"/>
          <w:szCs w:val="20"/>
        </w:rPr>
        <w:t>у</w:t>
      </w:r>
      <w:r w:rsidRPr="00392553">
        <w:rPr>
          <w:rFonts w:ascii="Garamond" w:hAnsi="Garamond"/>
          <w:sz w:val="28"/>
          <w:szCs w:val="20"/>
        </w:rPr>
        <w:t>ществлён исходя из ожидаемой оценки поступлений на 20</w:t>
      </w:r>
      <w:r w:rsidR="00855716" w:rsidRPr="00392553">
        <w:rPr>
          <w:rFonts w:ascii="Garamond" w:hAnsi="Garamond"/>
          <w:sz w:val="28"/>
          <w:szCs w:val="20"/>
        </w:rPr>
        <w:t>20</w:t>
      </w:r>
      <w:r w:rsidRPr="00392553">
        <w:rPr>
          <w:rFonts w:ascii="Garamond" w:hAnsi="Garamond"/>
          <w:sz w:val="28"/>
          <w:szCs w:val="20"/>
        </w:rPr>
        <w:t xml:space="preserve"> год, прогнозиру</w:t>
      </w:r>
      <w:r w:rsidRPr="00392553">
        <w:rPr>
          <w:rFonts w:ascii="Garamond" w:hAnsi="Garamond"/>
          <w:sz w:val="28"/>
          <w:szCs w:val="20"/>
        </w:rPr>
        <w:t>е</w:t>
      </w:r>
      <w:r w:rsidRPr="00392553">
        <w:rPr>
          <w:rFonts w:ascii="Garamond" w:hAnsi="Garamond"/>
          <w:sz w:val="28"/>
          <w:szCs w:val="20"/>
        </w:rPr>
        <w:t>мых показателей фонда оплаты труда по данным</w:t>
      </w:r>
      <w:r w:rsidRPr="00392553">
        <w:rPr>
          <w:rFonts w:ascii="Garamond" w:hAnsi="Garamond"/>
          <w:sz w:val="28"/>
          <w:szCs w:val="28"/>
        </w:rPr>
        <w:t xml:space="preserve"> прогнозируемых показателей социально-экономического развития Сельцовского городского округа</w:t>
      </w:r>
      <w:r w:rsidR="00855716" w:rsidRPr="00392553">
        <w:rPr>
          <w:rFonts w:ascii="Garamond" w:hAnsi="Garamond"/>
          <w:sz w:val="28"/>
          <w:szCs w:val="28"/>
        </w:rPr>
        <w:t xml:space="preserve"> Брянской области</w:t>
      </w:r>
      <w:r w:rsidRPr="00392553">
        <w:rPr>
          <w:rFonts w:ascii="Garamond" w:hAnsi="Garamond"/>
          <w:sz w:val="28"/>
          <w:szCs w:val="28"/>
        </w:rPr>
        <w:t xml:space="preserve">. </w:t>
      </w:r>
      <w:r w:rsidRPr="00392553">
        <w:rPr>
          <w:rFonts w:ascii="Garamond" w:hAnsi="Garamond"/>
          <w:sz w:val="28"/>
          <w:szCs w:val="20"/>
        </w:rPr>
        <w:t>Сумма ожидаемого поступления в 20</w:t>
      </w:r>
      <w:r w:rsidR="00392553" w:rsidRPr="00392553">
        <w:rPr>
          <w:rFonts w:ascii="Garamond" w:hAnsi="Garamond"/>
          <w:sz w:val="28"/>
          <w:szCs w:val="20"/>
        </w:rPr>
        <w:t>20</w:t>
      </w:r>
      <w:r w:rsidRPr="00392553">
        <w:rPr>
          <w:rFonts w:ascii="Garamond" w:hAnsi="Garamond"/>
          <w:sz w:val="28"/>
          <w:szCs w:val="20"/>
        </w:rPr>
        <w:t xml:space="preserve"> году оценивается в объеме </w:t>
      </w:r>
      <w:r w:rsidR="00392553" w:rsidRPr="00392553">
        <w:rPr>
          <w:rFonts w:ascii="Garamond" w:hAnsi="Garamond"/>
          <w:sz w:val="28"/>
          <w:szCs w:val="20"/>
        </w:rPr>
        <w:br/>
      </w:r>
      <w:r w:rsidRPr="00EE1365">
        <w:rPr>
          <w:rFonts w:ascii="Garamond" w:hAnsi="Garamond"/>
          <w:sz w:val="28"/>
          <w:szCs w:val="20"/>
        </w:rPr>
        <w:t>6</w:t>
      </w:r>
      <w:r w:rsidR="002C174D">
        <w:rPr>
          <w:rFonts w:ascii="Garamond" w:hAnsi="Garamond"/>
          <w:sz w:val="28"/>
          <w:szCs w:val="20"/>
        </w:rPr>
        <w:t>8</w:t>
      </w:r>
      <w:r w:rsidRPr="00EE1365">
        <w:rPr>
          <w:rFonts w:ascii="Garamond" w:hAnsi="Garamond"/>
          <w:sz w:val="28"/>
          <w:szCs w:val="20"/>
        </w:rPr>
        <w:t xml:space="preserve"> </w:t>
      </w:r>
      <w:r w:rsidR="002C174D">
        <w:rPr>
          <w:rFonts w:ascii="Garamond" w:hAnsi="Garamond"/>
          <w:sz w:val="28"/>
          <w:szCs w:val="20"/>
        </w:rPr>
        <w:t>766</w:t>
      </w:r>
      <w:r w:rsidRPr="00EE1365">
        <w:rPr>
          <w:rFonts w:ascii="Garamond" w:hAnsi="Garamond"/>
          <w:sz w:val="28"/>
          <w:szCs w:val="20"/>
        </w:rPr>
        <w:t xml:space="preserve"> 000,00 руб. </w:t>
      </w:r>
    </w:p>
    <w:p w:rsidR="00CD7E02" w:rsidRPr="003B2DD7" w:rsidRDefault="00CD7E02" w:rsidP="00CD7E02">
      <w:pPr>
        <w:spacing w:line="21" w:lineRule="atLeast"/>
        <w:ind w:firstLine="720"/>
        <w:jc w:val="both"/>
        <w:rPr>
          <w:rFonts w:ascii="Garamond" w:hAnsi="Garamond"/>
          <w:sz w:val="28"/>
          <w:szCs w:val="20"/>
        </w:rPr>
      </w:pPr>
      <w:r w:rsidRPr="00EE1365">
        <w:rPr>
          <w:rFonts w:ascii="Garamond" w:hAnsi="Garamond"/>
          <w:sz w:val="28"/>
          <w:szCs w:val="20"/>
        </w:rPr>
        <w:t>Исходя из прогнозируемых темпов роста показателей фонда оплаты труда на 202</w:t>
      </w:r>
      <w:r w:rsidR="00392553" w:rsidRPr="00EE1365">
        <w:rPr>
          <w:rFonts w:ascii="Garamond" w:hAnsi="Garamond"/>
          <w:sz w:val="28"/>
          <w:szCs w:val="20"/>
        </w:rPr>
        <w:t>1</w:t>
      </w:r>
      <w:r w:rsidRPr="00EE1365">
        <w:rPr>
          <w:rFonts w:ascii="Garamond" w:hAnsi="Garamond"/>
          <w:sz w:val="28"/>
          <w:szCs w:val="20"/>
        </w:rPr>
        <w:t xml:space="preserve"> год, а также </w:t>
      </w:r>
      <w:r w:rsidRPr="00EE1365">
        <w:rPr>
          <w:rFonts w:ascii="Garamond" w:hAnsi="Garamond"/>
          <w:sz w:val="28"/>
          <w:szCs w:val="28"/>
        </w:rPr>
        <w:t xml:space="preserve">нормативов отчислений налога в бюджет Сельцовского </w:t>
      </w:r>
      <w:r w:rsidRPr="003B2DD7">
        <w:rPr>
          <w:rFonts w:ascii="Garamond" w:hAnsi="Garamond"/>
          <w:sz w:val="28"/>
          <w:szCs w:val="28"/>
        </w:rPr>
        <w:t>г</w:t>
      </w:r>
      <w:r w:rsidRPr="003B2DD7">
        <w:rPr>
          <w:rFonts w:ascii="Garamond" w:hAnsi="Garamond"/>
          <w:sz w:val="28"/>
          <w:szCs w:val="28"/>
        </w:rPr>
        <w:t>о</w:t>
      </w:r>
      <w:r w:rsidRPr="003B2DD7">
        <w:rPr>
          <w:rFonts w:ascii="Garamond" w:hAnsi="Garamond"/>
          <w:sz w:val="28"/>
          <w:szCs w:val="28"/>
        </w:rPr>
        <w:lastRenderedPageBreak/>
        <w:t>родского округа</w:t>
      </w:r>
      <w:r w:rsidR="00EE1365" w:rsidRPr="003B2DD7">
        <w:rPr>
          <w:rFonts w:ascii="Garamond" w:hAnsi="Garamond"/>
          <w:sz w:val="28"/>
          <w:szCs w:val="28"/>
        </w:rPr>
        <w:t xml:space="preserve"> Брянской области</w:t>
      </w:r>
      <w:r w:rsidRPr="003B2DD7">
        <w:rPr>
          <w:rFonts w:ascii="Garamond" w:hAnsi="Garamond"/>
          <w:sz w:val="28"/>
          <w:szCs w:val="28"/>
        </w:rPr>
        <w:t>, определённых с учётом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 соответствующих муниципальных образований (30%+15%=45%), рассчитан прогнозный объём поступлений налога в 202</w:t>
      </w:r>
      <w:r w:rsidR="00990F01" w:rsidRPr="003B2DD7">
        <w:rPr>
          <w:rFonts w:ascii="Garamond" w:hAnsi="Garamond"/>
          <w:sz w:val="28"/>
          <w:szCs w:val="28"/>
        </w:rPr>
        <w:t>1</w:t>
      </w:r>
      <w:r w:rsidRPr="003B2DD7">
        <w:rPr>
          <w:rFonts w:ascii="Garamond" w:hAnsi="Garamond"/>
          <w:sz w:val="28"/>
          <w:szCs w:val="28"/>
        </w:rPr>
        <w:t xml:space="preserve"> году</w:t>
      </w:r>
      <w:r w:rsidRPr="003B2DD7">
        <w:rPr>
          <w:rFonts w:ascii="Garamond" w:hAnsi="Garamond"/>
          <w:sz w:val="28"/>
          <w:szCs w:val="20"/>
        </w:rPr>
        <w:t xml:space="preserve"> в сумме 6</w:t>
      </w:r>
      <w:r w:rsidR="00990F01" w:rsidRPr="003B2DD7">
        <w:rPr>
          <w:rFonts w:ascii="Garamond" w:hAnsi="Garamond"/>
          <w:sz w:val="28"/>
          <w:szCs w:val="20"/>
        </w:rPr>
        <w:t>7</w:t>
      </w:r>
      <w:r w:rsidRPr="003B2DD7">
        <w:rPr>
          <w:rFonts w:ascii="Garamond" w:hAnsi="Garamond"/>
          <w:sz w:val="28"/>
          <w:szCs w:val="20"/>
        </w:rPr>
        <w:t xml:space="preserve"> </w:t>
      </w:r>
      <w:r w:rsidR="00990F01" w:rsidRPr="003B2DD7">
        <w:rPr>
          <w:rFonts w:ascii="Garamond" w:hAnsi="Garamond"/>
          <w:sz w:val="28"/>
          <w:szCs w:val="20"/>
        </w:rPr>
        <w:t>488</w:t>
      </w:r>
      <w:r w:rsidRPr="003B2DD7">
        <w:rPr>
          <w:rFonts w:ascii="Garamond" w:hAnsi="Garamond"/>
          <w:sz w:val="28"/>
          <w:szCs w:val="20"/>
        </w:rPr>
        <w:t> 000,00 руб.</w:t>
      </w:r>
    </w:p>
    <w:p w:rsidR="00CD7E02" w:rsidRPr="003B2DD7" w:rsidRDefault="00CD7E02" w:rsidP="00CD7E02">
      <w:pPr>
        <w:spacing w:line="21" w:lineRule="atLeast"/>
        <w:ind w:firstLine="720"/>
        <w:jc w:val="both"/>
        <w:rPr>
          <w:rFonts w:ascii="Garamond" w:hAnsi="Garamond"/>
          <w:sz w:val="28"/>
          <w:szCs w:val="20"/>
        </w:rPr>
      </w:pPr>
      <w:r w:rsidRPr="003B2DD7">
        <w:rPr>
          <w:rFonts w:ascii="Garamond" w:hAnsi="Garamond"/>
          <w:sz w:val="28"/>
          <w:szCs w:val="20"/>
        </w:rPr>
        <w:t>Доходы местного бюджета по налогу на доходы физических лиц прогн</w:t>
      </w:r>
      <w:r w:rsidRPr="003B2DD7">
        <w:rPr>
          <w:rFonts w:ascii="Garamond" w:hAnsi="Garamond"/>
          <w:sz w:val="28"/>
          <w:szCs w:val="20"/>
        </w:rPr>
        <w:t>о</w:t>
      </w:r>
      <w:r w:rsidRPr="003B2DD7">
        <w:rPr>
          <w:rFonts w:ascii="Garamond" w:hAnsi="Garamond"/>
          <w:sz w:val="28"/>
          <w:szCs w:val="20"/>
        </w:rPr>
        <w:t>зируются на 202</w:t>
      </w:r>
      <w:r w:rsidR="003B2DD7" w:rsidRPr="003B2DD7">
        <w:rPr>
          <w:rFonts w:ascii="Garamond" w:hAnsi="Garamond"/>
          <w:sz w:val="28"/>
          <w:szCs w:val="20"/>
        </w:rPr>
        <w:t>2</w:t>
      </w:r>
      <w:r w:rsidRPr="003B2DD7">
        <w:rPr>
          <w:rFonts w:ascii="Garamond" w:hAnsi="Garamond"/>
          <w:sz w:val="28"/>
          <w:szCs w:val="20"/>
        </w:rPr>
        <w:t xml:space="preserve"> и 202</w:t>
      </w:r>
      <w:r w:rsidR="003B2DD7" w:rsidRPr="003B2DD7">
        <w:rPr>
          <w:rFonts w:ascii="Garamond" w:hAnsi="Garamond"/>
          <w:sz w:val="28"/>
          <w:szCs w:val="20"/>
        </w:rPr>
        <w:t>3</w:t>
      </w:r>
      <w:r w:rsidRPr="003B2DD7">
        <w:rPr>
          <w:rFonts w:ascii="Garamond" w:hAnsi="Garamond"/>
          <w:sz w:val="28"/>
          <w:szCs w:val="20"/>
        </w:rPr>
        <w:t xml:space="preserve"> годы в сумме </w:t>
      </w:r>
      <w:r w:rsidR="003B2DD7" w:rsidRPr="003B2DD7">
        <w:rPr>
          <w:rFonts w:ascii="Garamond" w:hAnsi="Garamond"/>
          <w:sz w:val="28"/>
          <w:szCs w:val="20"/>
        </w:rPr>
        <w:t>66</w:t>
      </w:r>
      <w:r w:rsidRPr="003B2DD7">
        <w:rPr>
          <w:rFonts w:ascii="Garamond" w:hAnsi="Garamond"/>
          <w:sz w:val="28"/>
          <w:szCs w:val="20"/>
        </w:rPr>
        <w:t xml:space="preserve"> </w:t>
      </w:r>
      <w:r w:rsidR="003B2DD7" w:rsidRPr="003B2DD7">
        <w:rPr>
          <w:rFonts w:ascii="Garamond" w:hAnsi="Garamond"/>
          <w:sz w:val="28"/>
          <w:szCs w:val="20"/>
        </w:rPr>
        <w:t>577</w:t>
      </w:r>
      <w:r w:rsidRPr="003B2DD7">
        <w:rPr>
          <w:rFonts w:ascii="Garamond" w:hAnsi="Garamond"/>
          <w:sz w:val="28"/>
          <w:szCs w:val="20"/>
        </w:rPr>
        <w:t xml:space="preserve"> 000,00 руб. и </w:t>
      </w:r>
      <w:r w:rsidR="003B2DD7" w:rsidRPr="003B2DD7">
        <w:rPr>
          <w:rFonts w:ascii="Garamond" w:hAnsi="Garamond"/>
          <w:sz w:val="28"/>
          <w:szCs w:val="20"/>
        </w:rPr>
        <w:t>65</w:t>
      </w:r>
      <w:r w:rsidRPr="003B2DD7">
        <w:rPr>
          <w:rFonts w:ascii="Garamond" w:hAnsi="Garamond"/>
          <w:sz w:val="28"/>
          <w:szCs w:val="20"/>
        </w:rPr>
        <w:t xml:space="preserve"> </w:t>
      </w:r>
      <w:r w:rsidR="003B2DD7" w:rsidRPr="003B2DD7">
        <w:rPr>
          <w:rFonts w:ascii="Garamond" w:hAnsi="Garamond"/>
          <w:sz w:val="28"/>
          <w:szCs w:val="20"/>
        </w:rPr>
        <w:t>720</w:t>
      </w:r>
      <w:r w:rsidRPr="003B2DD7">
        <w:rPr>
          <w:rFonts w:ascii="Garamond" w:hAnsi="Garamond"/>
          <w:sz w:val="28"/>
          <w:szCs w:val="20"/>
        </w:rPr>
        <w:t xml:space="preserve"> 000,00 руб. с</w:t>
      </w:r>
      <w:r w:rsidRPr="003B2DD7">
        <w:rPr>
          <w:rFonts w:ascii="Garamond" w:hAnsi="Garamond"/>
          <w:sz w:val="28"/>
          <w:szCs w:val="20"/>
        </w:rPr>
        <w:t>о</w:t>
      </w:r>
      <w:r w:rsidRPr="003B2DD7">
        <w:rPr>
          <w:rFonts w:ascii="Garamond" w:hAnsi="Garamond"/>
          <w:sz w:val="28"/>
          <w:szCs w:val="20"/>
        </w:rPr>
        <w:t>ответственно.</w:t>
      </w:r>
    </w:p>
    <w:p w:rsidR="00CD7E02" w:rsidRPr="001C0D5C" w:rsidRDefault="00CD7E02" w:rsidP="00CD7E02">
      <w:pPr>
        <w:keepNext/>
        <w:spacing w:before="120" w:after="120" w:line="21" w:lineRule="atLeast"/>
        <w:jc w:val="center"/>
        <w:rPr>
          <w:rFonts w:ascii="Garamond" w:hAnsi="Garamond"/>
          <w:sz w:val="28"/>
          <w:szCs w:val="28"/>
          <w:highlight w:val="yellow"/>
        </w:rPr>
      </w:pPr>
    </w:p>
    <w:p w:rsidR="00CD7E02" w:rsidRPr="001C0D5C" w:rsidRDefault="00CD7E02" w:rsidP="00CD7E02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1C0D5C">
        <w:rPr>
          <w:rFonts w:ascii="Garamond" w:hAnsi="Garamond"/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</w:p>
    <w:p w:rsidR="00CD7E02" w:rsidRPr="001C0D5C" w:rsidRDefault="00CD7E02" w:rsidP="00CD7E02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1C0D5C">
        <w:rPr>
          <w:rFonts w:ascii="Garamond" w:hAnsi="Garamond"/>
          <w:b/>
          <w:sz w:val="28"/>
          <w:szCs w:val="28"/>
        </w:rPr>
        <w:t>Акцизы по подакцизным товарам (продукции), производимым на</w:t>
      </w:r>
      <w:r w:rsidRPr="001C0D5C">
        <w:rPr>
          <w:rFonts w:ascii="Garamond" w:hAnsi="Garamond"/>
          <w:b/>
          <w:sz w:val="28"/>
          <w:szCs w:val="28"/>
        </w:rPr>
        <w:br/>
        <w:t>территории Российской Федерации</w:t>
      </w:r>
    </w:p>
    <w:p w:rsidR="00CD7E02" w:rsidRPr="001E6482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1E6482">
        <w:rPr>
          <w:rFonts w:ascii="Garamond" w:hAnsi="Garamond"/>
          <w:sz w:val="28"/>
          <w:szCs w:val="20"/>
        </w:rPr>
        <w:t xml:space="preserve">Расчет </w:t>
      </w:r>
      <w:r w:rsidRPr="001E6482">
        <w:rPr>
          <w:rFonts w:ascii="Garamond" w:hAnsi="Garamond"/>
          <w:i/>
          <w:sz w:val="28"/>
          <w:szCs w:val="20"/>
        </w:rPr>
        <w:t>акцизов на нефтепродукты</w:t>
      </w:r>
      <w:r w:rsidRPr="001E6482">
        <w:rPr>
          <w:rFonts w:ascii="Garamond" w:hAnsi="Garamond"/>
          <w:sz w:val="28"/>
          <w:szCs w:val="20"/>
        </w:rPr>
        <w:t xml:space="preserve"> произведен исходя из прогнозируемого объема акцизов, подлежащих распределению между муниципальными образов</w:t>
      </w:r>
      <w:r w:rsidRPr="001E6482">
        <w:rPr>
          <w:rFonts w:ascii="Garamond" w:hAnsi="Garamond"/>
          <w:sz w:val="28"/>
          <w:szCs w:val="20"/>
        </w:rPr>
        <w:t>а</w:t>
      </w:r>
      <w:r w:rsidRPr="001E6482">
        <w:rPr>
          <w:rFonts w:ascii="Garamond" w:hAnsi="Garamond"/>
          <w:sz w:val="28"/>
          <w:szCs w:val="20"/>
        </w:rPr>
        <w:t>ниями Брянской области,</w:t>
      </w:r>
      <w:r w:rsidRPr="001E6482">
        <w:t xml:space="preserve"> </w:t>
      </w:r>
      <w:r w:rsidRPr="001E6482">
        <w:rPr>
          <w:rFonts w:ascii="Garamond" w:hAnsi="Garamond"/>
          <w:sz w:val="28"/>
          <w:szCs w:val="20"/>
        </w:rPr>
        <w:t>согласно Приложению 3 к Закону Брянской области «Об областном бюджете на 202</w:t>
      </w:r>
      <w:r w:rsidR="001E6482">
        <w:rPr>
          <w:rFonts w:ascii="Garamond" w:hAnsi="Garamond"/>
          <w:sz w:val="28"/>
          <w:szCs w:val="20"/>
        </w:rPr>
        <w:t>1</w:t>
      </w:r>
      <w:r w:rsidRPr="001E6482">
        <w:rPr>
          <w:rFonts w:ascii="Garamond" w:hAnsi="Garamond"/>
          <w:sz w:val="28"/>
          <w:szCs w:val="20"/>
        </w:rPr>
        <w:t xml:space="preserve"> год и плановый период 202</w:t>
      </w:r>
      <w:r w:rsidR="001E6482">
        <w:rPr>
          <w:rFonts w:ascii="Garamond" w:hAnsi="Garamond"/>
          <w:sz w:val="28"/>
          <w:szCs w:val="20"/>
        </w:rPr>
        <w:t>2</w:t>
      </w:r>
      <w:r w:rsidRPr="001E6482">
        <w:rPr>
          <w:rFonts w:ascii="Garamond" w:hAnsi="Garamond"/>
          <w:sz w:val="28"/>
          <w:szCs w:val="20"/>
        </w:rPr>
        <w:t xml:space="preserve"> и 202</w:t>
      </w:r>
      <w:r w:rsidR="001E6482">
        <w:rPr>
          <w:rFonts w:ascii="Garamond" w:hAnsi="Garamond"/>
          <w:sz w:val="28"/>
          <w:szCs w:val="20"/>
        </w:rPr>
        <w:t>3</w:t>
      </w:r>
      <w:r w:rsidRPr="001E6482">
        <w:rPr>
          <w:rFonts w:ascii="Garamond" w:hAnsi="Garamond"/>
          <w:sz w:val="28"/>
          <w:szCs w:val="20"/>
        </w:rPr>
        <w:t xml:space="preserve"> годов». </w:t>
      </w:r>
    </w:p>
    <w:p w:rsidR="00CD7E02" w:rsidRPr="00BE3193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BE3193">
        <w:rPr>
          <w:rFonts w:ascii="Garamond" w:hAnsi="Garamond"/>
          <w:sz w:val="28"/>
          <w:szCs w:val="20"/>
        </w:rPr>
        <w:t>При расчете акцизов на нефтепродукты учтены изменения действующего норматива зачисления в местный бюджет, предусматривающие уменьшение с 1 января 202</w:t>
      </w:r>
      <w:r w:rsidR="00F015E2" w:rsidRPr="00BE3193">
        <w:rPr>
          <w:rFonts w:ascii="Garamond" w:hAnsi="Garamond"/>
          <w:sz w:val="28"/>
          <w:szCs w:val="20"/>
        </w:rPr>
        <w:t>1</w:t>
      </w:r>
      <w:r w:rsidRPr="00BE3193">
        <w:rPr>
          <w:rFonts w:ascii="Garamond" w:hAnsi="Garamond"/>
          <w:sz w:val="28"/>
          <w:szCs w:val="20"/>
        </w:rPr>
        <w:t xml:space="preserve"> года норматива для Сельцовского городского округа</w:t>
      </w:r>
      <w:r w:rsidR="00BE3193" w:rsidRPr="00BE3193">
        <w:rPr>
          <w:rFonts w:ascii="Garamond" w:hAnsi="Garamond"/>
          <w:sz w:val="28"/>
          <w:szCs w:val="20"/>
        </w:rPr>
        <w:t xml:space="preserve"> Брянской о</w:t>
      </w:r>
      <w:r w:rsidR="00BE3193" w:rsidRPr="00BE3193">
        <w:rPr>
          <w:rFonts w:ascii="Garamond" w:hAnsi="Garamond"/>
          <w:sz w:val="28"/>
          <w:szCs w:val="20"/>
        </w:rPr>
        <w:t>б</w:t>
      </w:r>
      <w:r w:rsidR="00BE3193" w:rsidRPr="00BE3193">
        <w:rPr>
          <w:rFonts w:ascii="Garamond" w:hAnsi="Garamond"/>
          <w:sz w:val="28"/>
          <w:szCs w:val="20"/>
        </w:rPr>
        <w:t xml:space="preserve">ласти </w:t>
      </w:r>
      <w:r w:rsidRPr="00BE3193">
        <w:rPr>
          <w:rFonts w:ascii="Garamond" w:hAnsi="Garamond"/>
          <w:sz w:val="28"/>
          <w:szCs w:val="20"/>
        </w:rPr>
        <w:t xml:space="preserve">с </w:t>
      </w:r>
      <w:r w:rsidR="00F015E2" w:rsidRPr="00BE3193">
        <w:rPr>
          <w:rFonts w:ascii="Garamond" w:hAnsi="Garamond"/>
          <w:sz w:val="28"/>
          <w:szCs w:val="20"/>
        </w:rPr>
        <w:t xml:space="preserve">0,0742% </w:t>
      </w:r>
      <w:r w:rsidR="00BE3193" w:rsidRPr="00BE3193">
        <w:rPr>
          <w:rFonts w:ascii="Garamond" w:hAnsi="Garamond"/>
          <w:sz w:val="28"/>
          <w:szCs w:val="20"/>
        </w:rPr>
        <w:t>до 0,073</w:t>
      </w:r>
      <w:r w:rsidRPr="00BE3193">
        <w:rPr>
          <w:rFonts w:ascii="Garamond" w:hAnsi="Garamond"/>
          <w:sz w:val="28"/>
          <w:szCs w:val="20"/>
        </w:rPr>
        <w:t xml:space="preserve">2% и изменения ставок акцизов на нефтепродукты. </w:t>
      </w:r>
    </w:p>
    <w:p w:rsidR="00CD7E02" w:rsidRPr="00995A35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995A35">
        <w:rPr>
          <w:rFonts w:ascii="Garamond" w:hAnsi="Garamond"/>
          <w:sz w:val="28"/>
          <w:szCs w:val="20"/>
        </w:rPr>
        <w:t>В 202</w:t>
      </w:r>
      <w:r w:rsidR="00BE3193" w:rsidRPr="00995A35">
        <w:rPr>
          <w:rFonts w:ascii="Garamond" w:hAnsi="Garamond"/>
          <w:sz w:val="28"/>
          <w:szCs w:val="20"/>
        </w:rPr>
        <w:t>1</w:t>
      </w:r>
      <w:r w:rsidRPr="00995A35">
        <w:rPr>
          <w:rFonts w:ascii="Garamond" w:hAnsi="Garamond"/>
          <w:sz w:val="28"/>
          <w:szCs w:val="20"/>
        </w:rPr>
        <w:t xml:space="preserve"> году в целом поступления акцизов на нефтепродукты планируются в сумме </w:t>
      </w:r>
      <w:r w:rsidR="006465A1" w:rsidRPr="00995A35">
        <w:rPr>
          <w:rFonts w:ascii="Garamond" w:hAnsi="Garamond"/>
          <w:sz w:val="28"/>
          <w:szCs w:val="20"/>
        </w:rPr>
        <w:t>2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6465A1" w:rsidRPr="00995A35">
        <w:rPr>
          <w:rFonts w:ascii="Garamond" w:hAnsi="Garamond"/>
          <w:sz w:val="28"/>
          <w:szCs w:val="20"/>
        </w:rPr>
        <w:t>8</w:t>
      </w:r>
      <w:r w:rsidR="00BE3193" w:rsidRPr="00995A35">
        <w:rPr>
          <w:rFonts w:ascii="Garamond" w:hAnsi="Garamond"/>
          <w:sz w:val="28"/>
          <w:szCs w:val="20"/>
        </w:rPr>
        <w:t>79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BE3193" w:rsidRPr="00995A35">
        <w:rPr>
          <w:rFonts w:ascii="Garamond" w:hAnsi="Garamond"/>
          <w:sz w:val="28"/>
          <w:szCs w:val="20"/>
        </w:rPr>
        <w:t>5</w:t>
      </w:r>
      <w:r w:rsidRPr="00995A35">
        <w:rPr>
          <w:rFonts w:ascii="Garamond" w:hAnsi="Garamond"/>
          <w:sz w:val="28"/>
          <w:szCs w:val="20"/>
        </w:rPr>
        <w:t xml:space="preserve">00,00 руб., в том числе: доходов от уплаты акцизов на дизельное топливо – </w:t>
      </w:r>
      <w:r w:rsidR="006465A1" w:rsidRPr="00995A35">
        <w:rPr>
          <w:rFonts w:ascii="Garamond" w:hAnsi="Garamond"/>
          <w:sz w:val="28"/>
          <w:szCs w:val="20"/>
        </w:rPr>
        <w:t xml:space="preserve">1 </w:t>
      </w:r>
      <w:r w:rsidR="00D74056" w:rsidRPr="00995A35">
        <w:rPr>
          <w:rFonts w:ascii="Garamond" w:hAnsi="Garamond"/>
          <w:sz w:val="28"/>
          <w:szCs w:val="20"/>
        </w:rPr>
        <w:t>322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D74056" w:rsidRPr="00995A35">
        <w:rPr>
          <w:rFonts w:ascii="Garamond" w:hAnsi="Garamond"/>
          <w:sz w:val="28"/>
          <w:szCs w:val="20"/>
        </w:rPr>
        <w:t>2</w:t>
      </w:r>
      <w:r w:rsidRPr="00995A35">
        <w:rPr>
          <w:rFonts w:ascii="Garamond" w:hAnsi="Garamond"/>
          <w:sz w:val="28"/>
          <w:szCs w:val="20"/>
        </w:rPr>
        <w:t xml:space="preserve">00,00 руб., моторные масла – </w:t>
      </w:r>
      <w:r w:rsidR="00803F57" w:rsidRPr="00995A35">
        <w:rPr>
          <w:rFonts w:ascii="Garamond" w:hAnsi="Garamond"/>
          <w:sz w:val="28"/>
          <w:szCs w:val="20"/>
        </w:rPr>
        <w:t>7</w:t>
      </w:r>
      <w:r w:rsidR="006465A1" w:rsidRPr="00995A35">
        <w:rPr>
          <w:rFonts w:ascii="Garamond" w:hAnsi="Garamond"/>
          <w:sz w:val="28"/>
          <w:szCs w:val="20"/>
        </w:rPr>
        <w:t xml:space="preserve"> </w:t>
      </w:r>
      <w:r w:rsidR="00803F57" w:rsidRPr="00995A35">
        <w:rPr>
          <w:rFonts w:ascii="Garamond" w:hAnsi="Garamond"/>
          <w:sz w:val="28"/>
          <w:szCs w:val="20"/>
        </w:rPr>
        <w:t>5</w:t>
      </w:r>
      <w:r w:rsidRPr="00995A35">
        <w:rPr>
          <w:rFonts w:ascii="Garamond" w:hAnsi="Garamond"/>
          <w:sz w:val="28"/>
          <w:szCs w:val="20"/>
        </w:rPr>
        <w:t>00,00 руб., автомобильный бе</w:t>
      </w:r>
      <w:r w:rsidRPr="00995A35">
        <w:rPr>
          <w:rFonts w:ascii="Garamond" w:hAnsi="Garamond"/>
          <w:sz w:val="28"/>
          <w:szCs w:val="20"/>
        </w:rPr>
        <w:t>н</w:t>
      </w:r>
      <w:r w:rsidRPr="00995A35">
        <w:rPr>
          <w:rFonts w:ascii="Garamond" w:hAnsi="Garamond"/>
          <w:sz w:val="28"/>
          <w:szCs w:val="20"/>
        </w:rPr>
        <w:t xml:space="preserve">зин – </w:t>
      </w:r>
      <w:r w:rsidR="006465A1" w:rsidRPr="00995A35">
        <w:rPr>
          <w:rFonts w:ascii="Garamond" w:hAnsi="Garamond"/>
          <w:sz w:val="28"/>
          <w:szCs w:val="20"/>
        </w:rPr>
        <w:t xml:space="preserve">1 </w:t>
      </w:r>
      <w:r w:rsidR="00803F57" w:rsidRPr="00995A35">
        <w:rPr>
          <w:rFonts w:ascii="Garamond" w:hAnsi="Garamond"/>
          <w:sz w:val="28"/>
          <w:szCs w:val="20"/>
        </w:rPr>
        <w:t>739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803F57" w:rsidRPr="00995A35">
        <w:rPr>
          <w:rFonts w:ascii="Garamond" w:hAnsi="Garamond"/>
          <w:sz w:val="28"/>
          <w:szCs w:val="20"/>
        </w:rPr>
        <w:t>2</w:t>
      </w:r>
      <w:r w:rsidRPr="00995A35">
        <w:rPr>
          <w:rFonts w:ascii="Garamond" w:hAnsi="Garamond"/>
          <w:sz w:val="28"/>
          <w:szCs w:val="20"/>
        </w:rPr>
        <w:t>00,00 руб., прямогонный бензин «-»</w:t>
      </w:r>
      <w:r w:rsidR="006465A1" w:rsidRPr="00995A35">
        <w:rPr>
          <w:rFonts w:ascii="Garamond" w:hAnsi="Garamond"/>
          <w:sz w:val="28"/>
          <w:szCs w:val="20"/>
        </w:rPr>
        <w:t>1</w:t>
      </w:r>
      <w:r w:rsidR="00803F57" w:rsidRPr="00995A35">
        <w:rPr>
          <w:rFonts w:ascii="Garamond" w:hAnsi="Garamond"/>
          <w:sz w:val="28"/>
          <w:szCs w:val="20"/>
        </w:rPr>
        <w:t>89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803F57" w:rsidRPr="00995A35">
        <w:rPr>
          <w:rFonts w:ascii="Garamond" w:hAnsi="Garamond"/>
          <w:sz w:val="28"/>
          <w:szCs w:val="20"/>
        </w:rPr>
        <w:t>4</w:t>
      </w:r>
      <w:r w:rsidRPr="00995A35">
        <w:rPr>
          <w:rFonts w:ascii="Garamond" w:hAnsi="Garamond"/>
          <w:sz w:val="28"/>
          <w:szCs w:val="20"/>
        </w:rPr>
        <w:t>00,00 руб.</w:t>
      </w:r>
    </w:p>
    <w:p w:rsidR="00CD7E02" w:rsidRPr="00995A35" w:rsidRDefault="00CD7E02" w:rsidP="00CD7E02">
      <w:pPr>
        <w:ind w:firstLine="720"/>
        <w:jc w:val="both"/>
        <w:rPr>
          <w:rFonts w:ascii="Garamond" w:hAnsi="Garamond"/>
          <w:sz w:val="28"/>
          <w:szCs w:val="20"/>
        </w:rPr>
      </w:pPr>
      <w:r w:rsidRPr="00995A35">
        <w:rPr>
          <w:rFonts w:ascii="Garamond" w:hAnsi="Garamond"/>
          <w:sz w:val="28"/>
          <w:szCs w:val="20"/>
        </w:rPr>
        <w:t>Доходы местного бюджета на 202</w:t>
      </w:r>
      <w:r w:rsidR="00995A35" w:rsidRPr="00995A35">
        <w:rPr>
          <w:rFonts w:ascii="Garamond" w:hAnsi="Garamond"/>
          <w:sz w:val="28"/>
          <w:szCs w:val="20"/>
        </w:rPr>
        <w:t>2</w:t>
      </w:r>
      <w:r w:rsidRPr="00995A35">
        <w:rPr>
          <w:rFonts w:ascii="Garamond" w:hAnsi="Garamond"/>
          <w:sz w:val="28"/>
          <w:szCs w:val="20"/>
        </w:rPr>
        <w:t xml:space="preserve"> год от уплаты акцизов на нефтепроду</w:t>
      </w:r>
      <w:r w:rsidRPr="00995A35">
        <w:rPr>
          <w:rFonts w:ascii="Garamond" w:hAnsi="Garamond"/>
          <w:sz w:val="28"/>
          <w:szCs w:val="20"/>
        </w:rPr>
        <w:t>к</w:t>
      </w:r>
      <w:r w:rsidRPr="00995A35">
        <w:rPr>
          <w:rFonts w:ascii="Garamond" w:hAnsi="Garamond"/>
          <w:sz w:val="28"/>
          <w:szCs w:val="20"/>
        </w:rPr>
        <w:t xml:space="preserve">ты прогнозируются в сумме </w:t>
      </w:r>
      <w:r w:rsidR="00995A35" w:rsidRPr="00995A35">
        <w:rPr>
          <w:rFonts w:ascii="Garamond" w:hAnsi="Garamond"/>
          <w:sz w:val="28"/>
          <w:szCs w:val="20"/>
        </w:rPr>
        <w:t>3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995A35" w:rsidRPr="00995A35">
        <w:rPr>
          <w:rFonts w:ascii="Garamond" w:hAnsi="Garamond"/>
          <w:sz w:val="28"/>
          <w:szCs w:val="20"/>
        </w:rPr>
        <w:t>034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6465A1" w:rsidRPr="00995A35">
        <w:rPr>
          <w:rFonts w:ascii="Garamond" w:hAnsi="Garamond"/>
          <w:sz w:val="28"/>
          <w:szCs w:val="20"/>
        </w:rPr>
        <w:t>0</w:t>
      </w:r>
      <w:r w:rsidRPr="00995A35">
        <w:rPr>
          <w:rFonts w:ascii="Garamond" w:hAnsi="Garamond"/>
          <w:sz w:val="28"/>
          <w:szCs w:val="20"/>
        </w:rPr>
        <w:t>00,00 руб., на 202</w:t>
      </w:r>
      <w:r w:rsidR="00995A35" w:rsidRPr="00995A35">
        <w:rPr>
          <w:rFonts w:ascii="Garamond" w:hAnsi="Garamond"/>
          <w:sz w:val="28"/>
          <w:szCs w:val="20"/>
        </w:rPr>
        <w:t>3</w:t>
      </w:r>
      <w:r w:rsidRPr="00995A35">
        <w:rPr>
          <w:rFonts w:ascii="Garamond" w:hAnsi="Garamond"/>
          <w:sz w:val="28"/>
          <w:szCs w:val="20"/>
        </w:rPr>
        <w:t xml:space="preserve"> год в сумме </w:t>
      </w:r>
      <w:r w:rsidR="006465A1" w:rsidRPr="00995A35">
        <w:rPr>
          <w:rFonts w:ascii="Garamond" w:hAnsi="Garamond"/>
          <w:sz w:val="28"/>
          <w:szCs w:val="20"/>
        </w:rPr>
        <w:t>3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995A35" w:rsidRPr="00995A35">
        <w:rPr>
          <w:rFonts w:ascii="Garamond" w:hAnsi="Garamond"/>
          <w:sz w:val="28"/>
          <w:szCs w:val="20"/>
        </w:rPr>
        <w:t>056</w:t>
      </w:r>
      <w:r w:rsidRPr="00995A35">
        <w:rPr>
          <w:rFonts w:ascii="Garamond" w:hAnsi="Garamond"/>
          <w:sz w:val="28"/>
          <w:szCs w:val="20"/>
        </w:rPr>
        <w:t xml:space="preserve"> </w:t>
      </w:r>
      <w:r w:rsidR="00995A35" w:rsidRPr="00995A35">
        <w:rPr>
          <w:rFonts w:ascii="Garamond" w:hAnsi="Garamond"/>
          <w:sz w:val="28"/>
          <w:szCs w:val="20"/>
        </w:rPr>
        <w:t>7</w:t>
      </w:r>
      <w:r w:rsidRPr="00995A35">
        <w:rPr>
          <w:rFonts w:ascii="Garamond" w:hAnsi="Garamond"/>
          <w:sz w:val="28"/>
          <w:szCs w:val="20"/>
        </w:rPr>
        <w:t xml:space="preserve">00,00 руб. </w:t>
      </w:r>
    </w:p>
    <w:p w:rsidR="00CD7E02" w:rsidRPr="00697274" w:rsidRDefault="00CD7E02" w:rsidP="00CD7E02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697274">
        <w:rPr>
          <w:rFonts w:ascii="Garamond" w:hAnsi="Garamond"/>
          <w:b/>
          <w:sz w:val="28"/>
          <w:szCs w:val="28"/>
        </w:rPr>
        <w:t>НАЛОГИ НА СОВОКУПНЫЙ ДОХОД</w:t>
      </w:r>
    </w:p>
    <w:p w:rsidR="00CD7E02" w:rsidRPr="00697274" w:rsidRDefault="00CD7E02" w:rsidP="00CD7E02">
      <w:pPr>
        <w:ind w:left="360"/>
        <w:jc w:val="center"/>
        <w:rPr>
          <w:rFonts w:ascii="Garamond" w:hAnsi="Garamond"/>
          <w:b/>
          <w:sz w:val="28"/>
          <w:szCs w:val="28"/>
        </w:rPr>
      </w:pPr>
      <w:r w:rsidRPr="00697274">
        <w:rPr>
          <w:rFonts w:ascii="Garamond" w:hAnsi="Garamond"/>
          <w:b/>
          <w:sz w:val="28"/>
          <w:szCs w:val="28"/>
        </w:rPr>
        <w:t>Единый налог на вмененный доход для отдельных</w:t>
      </w:r>
    </w:p>
    <w:p w:rsidR="00CD7E02" w:rsidRPr="00697274" w:rsidRDefault="00CD7E02" w:rsidP="00CD7E02">
      <w:pPr>
        <w:ind w:left="360"/>
        <w:jc w:val="center"/>
        <w:rPr>
          <w:rFonts w:ascii="Garamond" w:hAnsi="Garamond"/>
          <w:b/>
          <w:sz w:val="28"/>
          <w:szCs w:val="28"/>
        </w:rPr>
      </w:pPr>
      <w:r w:rsidRPr="00697274">
        <w:rPr>
          <w:rFonts w:ascii="Garamond" w:hAnsi="Garamond"/>
          <w:b/>
          <w:sz w:val="28"/>
          <w:szCs w:val="28"/>
        </w:rPr>
        <w:t>видов деятельности</w:t>
      </w:r>
    </w:p>
    <w:p w:rsidR="00CD7E02" w:rsidRPr="00697274" w:rsidRDefault="00CD7E02" w:rsidP="00CD7E02">
      <w:pPr>
        <w:jc w:val="center"/>
        <w:rPr>
          <w:b/>
          <w:sz w:val="28"/>
          <w:szCs w:val="28"/>
          <w:highlight w:val="yellow"/>
        </w:rPr>
      </w:pPr>
    </w:p>
    <w:p w:rsidR="00CD7E02" w:rsidRPr="00697274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97274">
        <w:rPr>
          <w:rFonts w:ascii="Garamond" w:hAnsi="Garamond"/>
          <w:sz w:val="28"/>
          <w:szCs w:val="28"/>
        </w:rPr>
        <w:t>Прогноз поступлений единого налога на вмененный доход для отдельных видов деятельности (далее - ЕНВД) производится в соответствии:</w:t>
      </w:r>
    </w:p>
    <w:p w:rsidR="00CD7E02" w:rsidRPr="00697274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97274">
        <w:rPr>
          <w:rFonts w:ascii="Garamond" w:hAnsi="Garamond"/>
          <w:sz w:val="28"/>
          <w:szCs w:val="28"/>
        </w:rPr>
        <w:t>- с главой 26.3 Налогового кодекса Российской Федерации «Система нал</w:t>
      </w:r>
      <w:r w:rsidRPr="00697274">
        <w:rPr>
          <w:rFonts w:ascii="Garamond" w:hAnsi="Garamond"/>
          <w:sz w:val="28"/>
          <w:szCs w:val="28"/>
        </w:rPr>
        <w:t>о</w:t>
      </w:r>
      <w:r w:rsidRPr="00697274">
        <w:rPr>
          <w:rFonts w:ascii="Garamond" w:hAnsi="Garamond"/>
          <w:sz w:val="28"/>
          <w:szCs w:val="28"/>
        </w:rPr>
        <w:t>гообложения в виде единого налога на вмененный доход для отдельных видов деятельности» и нормативными правовыми актами Сельцовского городского округа</w:t>
      </w:r>
      <w:r w:rsidR="00697274" w:rsidRPr="00697274">
        <w:rPr>
          <w:rFonts w:ascii="Garamond" w:hAnsi="Garamond"/>
          <w:sz w:val="28"/>
          <w:szCs w:val="28"/>
        </w:rPr>
        <w:t xml:space="preserve"> Брянской области</w:t>
      </w:r>
      <w:r w:rsidRPr="00697274">
        <w:rPr>
          <w:rFonts w:ascii="Garamond" w:hAnsi="Garamond"/>
          <w:sz w:val="28"/>
          <w:szCs w:val="28"/>
        </w:rPr>
        <w:t>;</w:t>
      </w:r>
    </w:p>
    <w:p w:rsidR="00CD7E02" w:rsidRPr="00697274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97274">
        <w:rPr>
          <w:rFonts w:ascii="Garamond" w:hAnsi="Garamond"/>
          <w:sz w:val="28"/>
          <w:szCs w:val="28"/>
        </w:rPr>
        <w:t>- с расчетной оценкой поступлений на 20</w:t>
      </w:r>
      <w:r w:rsidR="00697274" w:rsidRPr="00697274">
        <w:rPr>
          <w:rFonts w:ascii="Garamond" w:hAnsi="Garamond"/>
          <w:sz w:val="28"/>
          <w:szCs w:val="28"/>
        </w:rPr>
        <w:t>20</w:t>
      </w:r>
      <w:r w:rsidRPr="00697274">
        <w:rPr>
          <w:rFonts w:ascii="Garamond" w:hAnsi="Garamond"/>
          <w:sz w:val="28"/>
          <w:szCs w:val="28"/>
        </w:rPr>
        <w:t xml:space="preserve"> год;</w:t>
      </w:r>
    </w:p>
    <w:p w:rsidR="00CD7E02" w:rsidRPr="00697274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97274">
        <w:rPr>
          <w:rFonts w:ascii="Garamond" w:hAnsi="Garamond"/>
          <w:sz w:val="28"/>
          <w:szCs w:val="28"/>
        </w:rPr>
        <w:t>- с учетом погашения недоимки.</w:t>
      </w:r>
    </w:p>
    <w:p w:rsidR="00CD7E02" w:rsidRPr="00EA1693" w:rsidRDefault="00CD7E02" w:rsidP="00CD7E02">
      <w:pPr>
        <w:spacing w:line="264" w:lineRule="auto"/>
        <w:ind w:firstLine="709"/>
        <w:jc w:val="both"/>
        <w:rPr>
          <w:rFonts w:ascii="Garamond" w:hAnsi="Garamond"/>
          <w:bCs/>
          <w:highlight w:val="yellow"/>
        </w:rPr>
      </w:pPr>
      <w:r w:rsidRPr="00EA1693">
        <w:rPr>
          <w:rFonts w:ascii="Garamond" w:hAnsi="Garamond"/>
          <w:sz w:val="28"/>
          <w:szCs w:val="28"/>
        </w:rPr>
        <w:lastRenderedPageBreak/>
        <w:t>Прогнозирование осуществляется с учетом показателей для согласования исходной базы при формировании межбюджетных отношений на 202</w:t>
      </w:r>
      <w:r w:rsidR="005D641A" w:rsidRPr="00EA1693">
        <w:rPr>
          <w:rFonts w:ascii="Garamond" w:hAnsi="Garamond"/>
          <w:sz w:val="28"/>
          <w:szCs w:val="28"/>
        </w:rPr>
        <w:t>1</w:t>
      </w:r>
      <w:r w:rsidRPr="00EA1693">
        <w:rPr>
          <w:rFonts w:ascii="Garamond" w:hAnsi="Garamond"/>
          <w:sz w:val="28"/>
          <w:szCs w:val="28"/>
        </w:rPr>
        <w:t>-202</w:t>
      </w:r>
      <w:r w:rsidR="005D641A" w:rsidRPr="00EA1693">
        <w:rPr>
          <w:rFonts w:ascii="Garamond" w:hAnsi="Garamond"/>
          <w:sz w:val="28"/>
          <w:szCs w:val="28"/>
        </w:rPr>
        <w:t>3</w:t>
      </w:r>
      <w:r w:rsidRPr="00EA1693">
        <w:rPr>
          <w:rFonts w:ascii="Garamond" w:hAnsi="Garamond"/>
          <w:sz w:val="28"/>
          <w:szCs w:val="28"/>
        </w:rPr>
        <w:t xml:space="preserve"> г.г. с Департаментом финансов Брянской области.</w:t>
      </w:r>
    </w:p>
    <w:p w:rsidR="00CD7E02" w:rsidRDefault="00CD7E02" w:rsidP="00CD7E02">
      <w:pPr>
        <w:spacing w:line="256" w:lineRule="auto"/>
        <w:ind w:firstLine="720"/>
        <w:jc w:val="both"/>
        <w:rPr>
          <w:rFonts w:ascii="Garamond" w:hAnsi="Garamond"/>
          <w:sz w:val="28"/>
          <w:szCs w:val="28"/>
        </w:rPr>
      </w:pPr>
      <w:r w:rsidRPr="00EA1693">
        <w:rPr>
          <w:rFonts w:ascii="Garamond" w:hAnsi="Garamond"/>
          <w:sz w:val="28"/>
          <w:szCs w:val="28"/>
        </w:rPr>
        <w:t xml:space="preserve">Таким образом, доходы бюджета Сельцовского городского округа </w:t>
      </w:r>
      <w:r w:rsidR="00034101" w:rsidRPr="00EA1693">
        <w:rPr>
          <w:rFonts w:ascii="Garamond" w:hAnsi="Garamond"/>
          <w:sz w:val="28"/>
          <w:szCs w:val="28"/>
        </w:rPr>
        <w:t>Бря</w:t>
      </w:r>
      <w:r w:rsidR="00034101" w:rsidRPr="00EA1693">
        <w:rPr>
          <w:rFonts w:ascii="Garamond" w:hAnsi="Garamond"/>
          <w:sz w:val="28"/>
          <w:szCs w:val="28"/>
        </w:rPr>
        <w:t>н</w:t>
      </w:r>
      <w:r w:rsidR="00034101" w:rsidRPr="00EA1693">
        <w:rPr>
          <w:rFonts w:ascii="Garamond" w:hAnsi="Garamond"/>
          <w:sz w:val="28"/>
          <w:szCs w:val="28"/>
        </w:rPr>
        <w:t xml:space="preserve">ской области </w:t>
      </w:r>
      <w:r w:rsidRPr="00EA1693">
        <w:rPr>
          <w:rFonts w:ascii="Garamond" w:hAnsi="Garamond"/>
          <w:sz w:val="28"/>
          <w:szCs w:val="28"/>
        </w:rPr>
        <w:t>в 202</w:t>
      </w:r>
      <w:r w:rsidR="00034101" w:rsidRPr="00EA1693">
        <w:rPr>
          <w:rFonts w:ascii="Garamond" w:hAnsi="Garamond"/>
          <w:sz w:val="28"/>
          <w:szCs w:val="28"/>
        </w:rPr>
        <w:t>1</w:t>
      </w:r>
      <w:r w:rsidRPr="00EA1693">
        <w:rPr>
          <w:rFonts w:ascii="Garamond" w:hAnsi="Garamond"/>
          <w:sz w:val="28"/>
          <w:szCs w:val="28"/>
        </w:rPr>
        <w:t xml:space="preserve"> году прогнозируются в сумме – </w:t>
      </w:r>
      <w:r w:rsidR="00EA1693" w:rsidRPr="00EA1693">
        <w:rPr>
          <w:rFonts w:ascii="Garamond" w:hAnsi="Garamond"/>
          <w:sz w:val="28"/>
          <w:szCs w:val="28"/>
        </w:rPr>
        <w:t>675</w:t>
      </w:r>
      <w:r w:rsidRPr="00EA1693">
        <w:rPr>
          <w:rFonts w:ascii="Garamond" w:hAnsi="Garamond"/>
          <w:sz w:val="28"/>
          <w:szCs w:val="28"/>
        </w:rPr>
        <w:t> 000,00 руб., в 202</w:t>
      </w:r>
      <w:r w:rsidR="00EA1693" w:rsidRPr="00EA1693">
        <w:rPr>
          <w:rFonts w:ascii="Garamond" w:hAnsi="Garamond"/>
          <w:sz w:val="28"/>
          <w:szCs w:val="28"/>
        </w:rPr>
        <w:t>2</w:t>
      </w:r>
      <w:r w:rsidRPr="00EA1693">
        <w:rPr>
          <w:rFonts w:ascii="Garamond" w:hAnsi="Garamond"/>
          <w:sz w:val="28"/>
          <w:szCs w:val="28"/>
        </w:rPr>
        <w:t xml:space="preserve"> году - 0,00 руб., в 202</w:t>
      </w:r>
      <w:r w:rsidR="00EA1693" w:rsidRPr="00EA1693">
        <w:rPr>
          <w:rFonts w:ascii="Garamond" w:hAnsi="Garamond"/>
          <w:sz w:val="28"/>
          <w:szCs w:val="28"/>
        </w:rPr>
        <w:t>3</w:t>
      </w:r>
      <w:r w:rsidRPr="00EA1693">
        <w:rPr>
          <w:rFonts w:ascii="Garamond" w:hAnsi="Garamond"/>
          <w:sz w:val="28"/>
          <w:szCs w:val="28"/>
        </w:rPr>
        <w:t xml:space="preserve"> году - 0,00 руб.</w:t>
      </w:r>
    </w:p>
    <w:p w:rsidR="00D27B31" w:rsidRPr="00EA1693" w:rsidRDefault="00D27B31" w:rsidP="00CD7E02">
      <w:pPr>
        <w:spacing w:line="256" w:lineRule="auto"/>
        <w:ind w:firstLine="720"/>
        <w:jc w:val="both"/>
        <w:rPr>
          <w:rFonts w:ascii="Garamond" w:hAnsi="Garamond"/>
          <w:sz w:val="28"/>
          <w:szCs w:val="28"/>
        </w:rPr>
      </w:pPr>
      <w:r w:rsidRPr="00D27B31">
        <w:rPr>
          <w:rFonts w:ascii="Garamond" w:hAnsi="Garamond"/>
          <w:sz w:val="28"/>
          <w:szCs w:val="28"/>
        </w:rPr>
        <w:t>С 1 января 2021 года глава 26.3 Налогового кодекса Российской Федерации «Система налогообложения в виде единого налога на вмененный доход для о</w:t>
      </w:r>
      <w:r w:rsidRPr="00D27B31">
        <w:rPr>
          <w:rFonts w:ascii="Garamond" w:hAnsi="Garamond"/>
          <w:sz w:val="28"/>
          <w:szCs w:val="28"/>
        </w:rPr>
        <w:t>т</w:t>
      </w:r>
      <w:r w:rsidRPr="00D27B31">
        <w:rPr>
          <w:rFonts w:ascii="Garamond" w:hAnsi="Garamond"/>
          <w:sz w:val="28"/>
          <w:szCs w:val="28"/>
        </w:rPr>
        <w:t>дельных видов деятельности»</w:t>
      </w:r>
      <w:r>
        <w:rPr>
          <w:rFonts w:ascii="Garamond" w:hAnsi="Garamond"/>
          <w:sz w:val="28"/>
          <w:szCs w:val="28"/>
        </w:rPr>
        <w:t xml:space="preserve"> </w:t>
      </w:r>
      <w:r w:rsidRPr="00D27B31">
        <w:rPr>
          <w:rFonts w:ascii="Garamond" w:hAnsi="Garamond"/>
          <w:sz w:val="28"/>
          <w:szCs w:val="28"/>
        </w:rPr>
        <w:t>признается утратившей силу.</w:t>
      </w:r>
    </w:p>
    <w:p w:rsidR="00CD7E02" w:rsidRPr="00D27B31" w:rsidRDefault="00CD7E02" w:rsidP="00CD7E02">
      <w:pPr>
        <w:spacing w:line="256" w:lineRule="auto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CD7E02" w:rsidRPr="00D27B31" w:rsidRDefault="00CD7E02" w:rsidP="00CD7E02">
      <w:pPr>
        <w:spacing w:line="256" w:lineRule="auto"/>
        <w:ind w:firstLine="720"/>
        <w:jc w:val="center"/>
        <w:rPr>
          <w:rFonts w:ascii="Garamond" w:hAnsi="Garamond"/>
          <w:sz w:val="28"/>
          <w:szCs w:val="28"/>
        </w:rPr>
      </w:pPr>
      <w:r w:rsidRPr="00D27B31">
        <w:rPr>
          <w:rFonts w:ascii="Garamond" w:hAnsi="Garamond"/>
          <w:b/>
          <w:sz w:val="28"/>
          <w:szCs w:val="28"/>
        </w:rPr>
        <w:t>Налог, взимаемый в связи с применением патентной системы</w:t>
      </w:r>
      <w:r w:rsidRPr="00D27B31">
        <w:rPr>
          <w:b/>
          <w:sz w:val="28"/>
          <w:szCs w:val="28"/>
        </w:rPr>
        <w:t xml:space="preserve"> </w:t>
      </w:r>
      <w:r w:rsidRPr="00D27B31">
        <w:rPr>
          <w:rFonts w:ascii="Garamond" w:hAnsi="Garamond"/>
          <w:b/>
          <w:sz w:val="28"/>
          <w:szCs w:val="28"/>
        </w:rPr>
        <w:t>нал</w:t>
      </w:r>
      <w:r w:rsidRPr="00D27B31">
        <w:rPr>
          <w:rFonts w:ascii="Garamond" w:hAnsi="Garamond"/>
          <w:b/>
          <w:sz w:val="28"/>
          <w:szCs w:val="28"/>
        </w:rPr>
        <w:t>о</w:t>
      </w:r>
      <w:r w:rsidRPr="00D27B31">
        <w:rPr>
          <w:rFonts w:ascii="Garamond" w:hAnsi="Garamond"/>
          <w:b/>
          <w:sz w:val="28"/>
          <w:szCs w:val="28"/>
        </w:rPr>
        <w:t>гообложения</w:t>
      </w:r>
    </w:p>
    <w:p w:rsidR="00CD7E02" w:rsidRPr="00D27B31" w:rsidRDefault="00CD7E02" w:rsidP="00CD7E02">
      <w:pPr>
        <w:ind w:left="-180"/>
        <w:jc w:val="center"/>
        <w:rPr>
          <w:b/>
          <w:sz w:val="28"/>
          <w:szCs w:val="28"/>
          <w:highlight w:val="yellow"/>
        </w:rPr>
      </w:pPr>
    </w:p>
    <w:p w:rsidR="00CD7E02" w:rsidRPr="00D27B31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D27B31">
        <w:rPr>
          <w:rFonts w:ascii="Garamond" w:hAnsi="Garamond"/>
          <w:sz w:val="28"/>
          <w:szCs w:val="28"/>
        </w:rPr>
        <w:t xml:space="preserve">Прогноз </w:t>
      </w:r>
      <w:proofErr w:type="gramStart"/>
      <w:r w:rsidRPr="00D27B31">
        <w:rPr>
          <w:rFonts w:ascii="Garamond" w:hAnsi="Garamond"/>
          <w:sz w:val="28"/>
          <w:szCs w:val="28"/>
        </w:rPr>
        <w:t>налога, уплачиваемого в связи с применением патентной системы налогообложения производится</w:t>
      </w:r>
      <w:proofErr w:type="gramEnd"/>
      <w:r w:rsidRPr="00D27B31">
        <w:rPr>
          <w:rFonts w:ascii="Garamond" w:hAnsi="Garamond"/>
          <w:sz w:val="28"/>
          <w:szCs w:val="28"/>
        </w:rPr>
        <w:t xml:space="preserve"> в соответствии:</w:t>
      </w:r>
    </w:p>
    <w:p w:rsidR="00CD7E02" w:rsidRPr="00D27B31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D27B31">
        <w:rPr>
          <w:rFonts w:ascii="Garamond" w:hAnsi="Garamond"/>
          <w:sz w:val="28"/>
          <w:szCs w:val="28"/>
        </w:rPr>
        <w:t>-с главой 26.5 «Патентная система налогообложения» части второй Нал</w:t>
      </w:r>
      <w:r w:rsidRPr="00D27B31">
        <w:rPr>
          <w:rFonts w:ascii="Garamond" w:hAnsi="Garamond"/>
          <w:sz w:val="28"/>
          <w:szCs w:val="28"/>
        </w:rPr>
        <w:t>о</w:t>
      </w:r>
      <w:r w:rsidRPr="00D27B31">
        <w:rPr>
          <w:rFonts w:ascii="Garamond" w:hAnsi="Garamond"/>
          <w:sz w:val="28"/>
          <w:szCs w:val="28"/>
        </w:rPr>
        <w:t>гового кодекса Российской Федерации,</w:t>
      </w:r>
    </w:p>
    <w:p w:rsidR="00CD7E02" w:rsidRPr="00D27B31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D27B31">
        <w:rPr>
          <w:rFonts w:ascii="Garamond" w:hAnsi="Garamond"/>
          <w:sz w:val="28"/>
          <w:szCs w:val="28"/>
        </w:rPr>
        <w:t>-с информацией о прогнозном поступлении сумм налога, предоставле</w:t>
      </w:r>
      <w:r w:rsidRPr="00D27B31">
        <w:rPr>
          <w:rFonts w:ascii="Garamond" w:hAnsi="Garamond"/>
          <w:sz w:val="28"/>
          <w:szCs w:val="28"/>
        </w:rPr>
        <w:t>н</w:t>
      </w:r>
      <w:r w:rsidRPr="00D27B31">
        <w:rPr>
          <w:rFonts w:ascii="Garamond" w:hAnsi="Garamond"/>
          <w:sz w:val="28"/>
          <w:szCs w:val="28"/>
        </w:rPr>
        <w:t xml:space="preserve">ным главным администратором дохода – МРИ ФНС России №5 по Брянской области. </w:t>
      </w:r>
    </w:p>
    <w:p w:rsidR="00CD7E02" w:rsidRPr="00E65B5F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  <w:r w:rsidRPr="00D27B31">
        <w:rPr>
          <w:rFonts w:ascii="Garamond" w:hAnsi="Garamond"/>
          <w:sz w:val="28"/>
          <w:szCs w:val="28"/>
        </w:rPr>
        <w:t>Прогнозирование осуществляется с учетом показателей для согласования исходной базы при формировании межбюджетных отношений на 202</w:t>
      </w:r>
      <w:r w:rsidR="00D27B31" w:rsidRPr="00D27B31">
        <w:rPr>
          <w:rFonts w:ascii="Garamond" w:hAnsi="Garamond"/>
          <w:sz w:val="28"/>
          <w:szCs w:val="28"/>
        </w:rPr>
        <w:t>1</w:t>
      </w:r>
      <w:r w:rsidRPr="00D27B31">
        <w:rPr>
          <w:rFonts w:ascii="Garamond" w:hAnsi="Garamond"/>
          <w:sz w:val="28"/>
          <w:szCs w:val="28"/>
        </w:rPr>
        <w:t>-202</w:t>
      </w:r>
      <w:r w:rsidR="00D27B31" w:rsidRPr="00D27B31">
        <w:rPr>
          <w:rFonts w:ascii="Garamond" w:hAnsi="Garamond"/>
          <w:sz w:val="28"/>
          <w:szCs w:val="28"/>
        </w:rPr>
        <w:t>3</w:t>
      </w:r>
      <w:r w:rsidRPr="00D27B31">
        <w:rPr>
          <w:rFonts w:ascii="Garamond" w:hAnsi="Garamond"/>
          <w:sz w:val="28"/>
          <w:szCs w:val="28"/>
        </w:rPr>
        <w:t xml:space="preserve"> г.г. </w:t>
      </w:r>
      <w:r w:rsidRPr="00E65B5F">
        <w:rPr>
          <w:rFonts w:ascii="Garamond" w:hAnsi="Garamond"/>
          <w:sz w:val="28"/>
          <w:szCs w:val="28"/>
        </w:rPr>
        <w:t>с Департаментом финансов Брянской области.</w:t>
      </w:r>
    </w:p>
    <w:p w:rsidR="00CD7E02" w:rsidRPr="00431393" w:rsidRDefault="00CD7E02" w:rsidP="00CD7E02">
      <w:pPr>
        <w:spacing w:before="120" w:after="120"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431393">
        <w:rPr>
          <w:rFonts w:ascii="Garamond" w:hAnsi="Garamond"/>
          <w:sz w:val="28"/>
          <w:szCs w:val="28"/>
        </w:rPr>
        <w:t xml:space="preserve">Таким образом, доходы бюджета Сельцовского городского округа </w:t>
      </w:r>
      <w:r w:rsidR="00E65B5F" w:rsidRPr="00431393">
        <w:rPr>
          <w:rFonts w:ascii="Garamond" w:hAnsi="Garamond"/>
          <w:sz w:val="28"/>
          <w:szCs w:val="28"/>
        </w:rPr>
        <w:t>Бря</w:t>
      </w:r>
      <w:r w:rsidR="00E65B5F" w:rsidRPr="00431393">
        <w:rPr>
          <w:rFonts w:ascii="Garamond" w:hAnsi="Garamond"/>
          <w:sz w:val="28"/>
          <w:szCs w:val="28"/>
        </w:rPr>
        <w:t>н</w:t>
      </w:r>
      <w:r w:rsidR="00E65B5F" w:rsidRPr="00431393">
        <w:rPr>
          <w:rFonts w:ascii="Garamond" w:hAnsi="Garamond"/>
          <w:sz w:val="28"/>
          <w:szCs w:val="28"/>
        </w:rPr>
        <w:t xml:space="preserve">ской области </w:t>
      </w:r>
      <w:r w:rsidRPr="00431393">
        <w:rPr>
          <w:rFonts w:ascii="Garamond" w:hAnsi="Garamond"/>
          <w:sz w:val="28"/>
          <w:szCs w:val="28"/>
        </w:rPr>
        <w:t>в 202</w:t>
      </w:r>
      <w:r w:rsidR="00E65B5F" w:rsidRPr="00431393">
        <w:rPr>
          <w:rFonts w:ascii="Garamond" w:hAnsi="Garamond"/>
          <w:sz w:val="28"/>
          <w:szCs w:val="28"/>
        </w:rPr>
        <w:t>1</w:t>
      </w:r>
      <w:r w:rsidRPr="00431393">
        <w:rPr>
          <w:rFonts w:ascii="Garamond" w:hAnsi="Garamond"/>
          <w:sz w:val="28"/>
          <w:szCs w:val="28"/>
        </w:rPr>
        <w:t xml:space="preserve"> году прогнозируются в сумме </w:t>
      </w:r>
      <w:r w:rsidR="00431393" w:rsidRPr="00431393">
        <w:rPr>
          <w:rFonts w:ascii="Garamond" w:hAnsi="Garamond"/>
          <w:sz w:val="28"/>
          <w:szCs w:val="28"/>
        </w:rPr>
        <w:t>3 717</w:t>
      </w:r>
      <w:r w:rsidRPr="00431393">
        <w:rPr>
          <w:rFonts w:ascii="Garamond" w:hAnsi="Garamond"/>
          <w:sz w:val="28"/>
          <w:szCs w:val="28"/>
        </w:rPr>
        <w:t xml:space="preserve"> 000,00 руб., в 202</w:t>
      </w:r>
      <w:r w:rsidR="00431393" w:rsidRPr="00431393">
        <w:rPr>
          <w:rFonts w:ascii="Garamond" w:hAnsi="Garamond"/>
          <w:sz w:val="28"/>
          <w:szCs w:val="28"/>
        </w:rPr>
        <w:t>2</w:t>
      </w:r>
      <w:r w:rsidRPr="00431393">
        <w:rPr>
          <w:rFonts w:ascii="Garamond" w:hAnsi="Garamond"/>
          <w:sz w:val="28"/>
          <w:szCs w:val="28"/>
        </w:rPr>
        <w:t xml:space="preserve"> году – </w:t>
      </w:r>
      <w:r w:rsidR="00431393" w:rsidRPr="00431393">
        <w:rPr>
          <w:rFonts w:ascii="Garamond" w:hAnsi="Garamond"/>
          <w:sz w:val="28"/>
          <w:szCs w:val="28"/>
        </w:rPr>
        <w:t>3</w:t>
      </w:r>
      <w:r w:rsidRPr="00431393">
        <w:rPr>
          <w:rFonts w:ascii="Garamond" w:hAnsi="Garamond"/>
          <w:sz w:val="28"/>
          <w:szCs w:val="28"/>
        </w:rPr>
        <w:t xml:space="preserve"> </w:t>
      </w:r>
      <w:r w:rsidR="00431393" w:rsidRPr="00431393">
        <w:rPr>
          <w:rFonts w:ascii="Garamond" w:hAnsi="Garamond"/>
          <w:sz w:val="28"/>
          <w:szCs w:val="28"/>
        </w:rPr>
        <w:t>866</w:t>
      </w:r>
      <w:r w:rsidRPr="00431393">
        <w:rPr>
          <w:rFonts w:ascii="Garamond" w:hAnsi="Garamond"/>
          <w:sz w:val="28"/>
          <w:szCs w:val="28"/>
        </w:rPr>
        <w:t xml:space="preserve"> 000,00 руб. и в 202</w:t>
      </w:r>
      <w:r w:rsidR="00431393" w:rsidRPr="00431393">
        <w:rPr>
          <w:rFonts w:ascii="Garamond" w:hAnsi="Garamond"/>
          <w:sz w:val="28"/>
          <w:szCs w:val="28"/>
        </w:rPr>
        <w:t>3</w:t>
      </w:r>
      <w:r w:rsidRPr="00431393">
        <w:rPr>
          <w:rFonts w:ascii="Garamond" w:hAnsi="Garamond"/>
          <w:sz w:val="28"/>
          <w:szCs w:val="28"/>
        </w:rPr>
        <w:t xml:space="preserve"> году – </w:t>
      </w:r>
      <w:r w:rsidR="00431393" w:rsidRPr="00431393">
        <w:rPr>
          <w:rFonts w:ascii="Garamond" w:hAnsi="Garamond"/>
          <w:sz w:val="28"/>
          <w:szCs w:val="28"/>
        </w:rPr>
        <w:t>4</w:t>
      </w:r>
      <w:r w:rsidRPr="00431393">
        <w:rPr>
          <w:rFonts w:ascii="Garamond" w:hAnsi="Garamond"/>
          <w:sz w:val="28"/>
          <w:szCs w:val="28"/>
        </w:rPr>
        <w:t xml:space="preserve"> </w:t>
      </w:r>
      <w:r w:rsidR="00431393" w:rsidRPr="00431393">
        <w:rPr>
          <w:rFonts w:ascii="Garamond" w:hAnsi="Garamond"/>
          <w:sz w:val="28"/>
          <w:szCs w:val="28"/>
        </w:rPr>
        <w:t>021</w:t>
      </w:r>
      <w:r w:rsidRPr="00431393">
        <w:rPr>
          <w:rFonts w:ascii="Garamond" w:hAnsi="Garamond"/>
          <w:sz w:val="28"/>
          <w:szCs w:val="28"/>
        </w:rPr>
        <w:t xml:space="preserve"> </w:t>
      </w:r>
      <w:r w:rsidR="00431393" w:rsidRPr="00431393">
        <w:rPr>
          <w:rFonts w:ascii="Garamond" w:hAnsi="Garamond"/>
          <w:sz w:val="28"/>
          <w:szCs w:val="28"/>
        </w:rPr>
        <w:t>0</w:t>
      </w:r>
      <w:r w:rsidRPr="00431393">
        <w:rPr>
          <w:rFonts w:ascii="Garamond" w:hAnsi="Garamond"/>
          <w:sz w:val="28"/>
          <w:szCs w:val="28"/>
        </w:rPr>
        <w:t>00,00 руб.</w:t>
      </w:r>
    </w:p>
    <w:p w:rsidR="00CD7E02" w:rsidRPr="00431393" w:rsidRDefault="00CD7E02" w:rsidP="00CD7E02">
      <w:pPr>
        <w:spacing w:before="120" w:after="120" w:line="21" w:lineRule="atLeast"/>
        <w:jc w:val="both"/>
        <w:rPr>
          <w:rFonts w:ascii="Garamond" w:hAnsi="Garamond"/>
          <w:sz w:val="28"/>
          <w:szCs w:val="28"/>
          <w:highlight w:val="yellow"/>
        </w:rPr>
      </w:pPr>
    </w:p>
    <w:p w:rsidR="00CD7E02" w:rsidRPr="008C678E" w:rsidRDefault="00CD7E02" w:rsidP="00CD7E02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8C678E">
        <w:rPr>
          <w:rFonts w:ascii="Garamond" w:hAnsi="Garamond"/>
          <w:b/>
          <w:sz w:val="28"/>
          <w:szCs w:val="28"/>
        </w:rPr>
        <w:t>НАЛОГИ НА ИМУЩЕСТВО</w:t>
      </w:r>
    </w:p>
    <w:p w:rsidR="00CD7E02" w:rsidRPr="008C678E" w:rsidRDefault="00CD7E02" w:rsidP="00CD7E02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8C678E">
        <w:rPr>
          <w:rFonts w:ascii="Garamond" w:eastAsia="Calibri" w:hAnsi="Garamond"/>
          <w:b/>
          <w:sz w:val="28"/>
          <w:szCs w:val="28"/>
          <w:lang w:eastAsia="en-US"/>
        </w:rPr>
        <w:t>Налог на имущество физических лиц</w:t>
      </w:r>
    </w:p>
    <w:p w:rsidR="00CD7E02" w:rsidRPr="008C678E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8C678E">
        <w:rPr>
          <w:rFonts w:ascii="Garamond" w:hAnsi="Garamond"/>
          <w:sz w:val="28"/>
          <w:szCs w:val="28"/>
        </w:rPr>
        <w:t>В основе расчета поступлений налога на имущество физических лиц на 202</w:t>
      </w:r>
      <w:r w:rsidR="00C84570" w:rsidRPr="008C678E">
        <w:rPr>
          <w:rFonts w:ascii="Garamond" w:hAnsi="Garamond"/>
          <w:sz w:val="28"/>
          <w:szCs w:val="28"/>
        </w:rPr>
        <w:t>1</w:t>
      </w:r>
      <w:r w:rsidRPr="008C678E">
        <w:rPr>
          <w:rFonts w:ascii="Garamond" w:hAnsi="Garamond"/>
          <w:sz w:val="28"/>
          <w:szCs w:val="28"/>
        </w:rPr>
        <w:t xml:space="preserve"> год используются:</w:t>
      </w:r>
    </w:p>
    <w:p w:rsidR="00CD7E02" w:rsidRPr="008C678E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8C678E">
        <w:rPr>
          <w:rFonts w:ascii="Garamond" w:hAnsi="Garamond"/>
          <w:sz w:val="28"/>
          <w:szCs w:val="28"/>
        </w:rPr>
        <w:t xml:space="preserve">- глава 32 </w:t>
      </w:r>
      <w:r w:rsidR="00580B3C">
        <w:rPr>
          <w:rFonts w:ascii="Garamond" w:hAnsi="Garamond"/>
          <w:sz w:val="28"/>
          <w:szCs w:val="28"/>
        </w:rPr>
        <w:t xml:space="preserve">«Налог на имущество физических лиц» части второй </w:t>
      </w:r>
      <w:r w:rsidRPr="008C678E">
        <w:rPr>
          <w:rFonts w:ascii="Garamond" w:hAnsi="Garamond"/>
          <w:sz w:val="28"/>
          <w:szCs w:val="28"/>
        </w:rPr>
        <w:t xml:space="preserve">Налогового кодекса Российской Федерации; </w:t>
      </w:r>
    </w:p>
    <w:p w:rsidR="00CD7E02" w:rsidRPr="00E90B56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E90B56">
        <w:rPr>
          <w:rFonts w:ascii="Garamond" w:hAnsi="Garamond"/>
          <w:sz w:val="28"/>
          <w:szCs w:val="28"/>
        </w:rPr>
        <w:t>- Решения Совета народных депутатов города Сельцо от  28.10.2015г</w:t>
      </w:r>
      <w:r w:rsidR="008C678E" w:rsidRPr="00E90B56">
        <w:rPr>
          <w:rFonts w:ascii="Garamond" w:hAnsi="Garamond"/>
          <w:sz w:val="28"/>
          <w:szCs w:val="28"/>
        </w:rPr>
        <w:t>.</w:t>
      </w:r>
      <w:r w:rsidRPr="00E90B56">
        <w:rPr>
          <w:rFonts w:ascii="Garamond" w:hAnsi="Garamond"/>
          <w:sz w:val="28"/>
          <w:szCs w:val="28"/>
        </w:rPr>
        <w:t xml:space="preserve"> № 6-207 «О налоге на имущество физических лиц» (в редакции с изменениями и д</w:t>
      </w:r>
      <w:r w:rsidRPr="00E90B56">
        <w:rPr>
          <w:rFonts w:ascii="Garamond" w:hAnsi="Garamond"/>
          <w:sz w:val="28"/>
          <w:szCs w:val="28"/>
        </w:rPr>
        <w:t>о</w:t>
      </w:r>
      <w:r w:rsidRPr="00E90B56">
        <w:rPr>
          <w:rFonts w:ascii="Garamond" w:hAnsi="Garamond"/>
          <w:sz w:val="28"/>
          <w:szCs w:val="28"/>
        </w:rPr>
        <w:t>полнениями);</w:t>
      </w:r>
    </w:p>
    <w:p w:rsidR="00CD7E02" w:rsidRPr="00B92D1A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92D1A">
        <w:rPr>
          <w:rFonts w:ascii="Garamond" w:hAnsi="Garamond"/>
          <w:sz w:val="28"/>
          <w:szCs w:val="28"/>
        </w:rPr>
        <w:t>- ожидаемое поступление налога в 20</w:t>
      </w:r>
      <w:r w:rsidR="008C678E" w:rsidRPr="00B92D1A">
        <w:rPr>
          <w:rFonts w:ascii="Garamond" w:hAnsi="Garamond"/>
          <w:sz w:val="28"/>
          <w:szCs w:val="28"/>
        </w:rPr>
        <w:t>20</w:t>
      </w:r>
      <w:r w:rsidRPr="00B92D1A">
        <w:rPr>
          <w:rFonts w:ascii="Garamond" w:hAnsi="Garamond"/>
          <w:sz w:val="28"/>
          <w:szCs w:val="28"/>
        </w:rPr>
        <w:t xml:space="preserve"> году.</w:t>
      </w:r>
    </w:p>
    <w:p w:rsidR="00CD7E02" w:rsidRPr="00B92D1A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92D1A">
        <w:rPr>
          <w:rFonts w:ascii="Garamond" w:hAnsi="Garamond"/>
          <w:sz w:val="28"/>
          <w:szCs w:val="28"/>
        </w:rPr>
        <w:t>В 202</w:t>
      </w:r>
      <w:r w:rsidR="00B92D1A" w:rsidRPr="00B92D1A">
        <w:rPr>
          <w:rFonts w:ascii="Garamond" w:hAnsi="Garamond"/>
          <w:sz w:val="28"/>
          <w:szCs w:val="28"/>
        </w:rPr>
        <w:t>1</w:t>
      </w:r>
      <w:r w:rsidRPr="00B92D1A">
        <w:rPr>
          <w:rFonts w:ascii="Garamond" w:hAnsi="Garamond"/>
          <w:sz w:val="28"/>
          <w:szCs w:val="28"/>
        </w:rPr>
        <w:t xml:space="preserve"> году прогнозируется поступление налога на имущество физических лиц за 20</w:t>
      </w:r>
      <w:r w:rsidR="00B92D1A" w:rsidRPr="00B92D1A">
        <w:rPr>
          <w:rFonts w:ascii="Garamond" w:hAnsi="Garamond"/>
          <w:sz w:val="28"/>
          <w:szCs w:val="28"/>
        </w:rPr>
        <w:t>20</w:t>
      </w:r>
      <w:r w:rsidRPr="00B92D1A">
        <w:rPr>
          <w:rFonts w:ascii="Garamond" w:hAnsi="Garamond"/>
          <w:sz w:val="28"/>
          <w:szCs w:val="28"/>
        </w:rPr>
        <w:t xml:space="preserve"> год по ставкам налога исходя из кадастровой стоимости объекта налогообложения.</w:t>
      </w:r>
    </w:p>
    <w:p w:rsidR="00CD7E02" w:rsidRPr="00B92D1A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  <w:r w:rsidRPr="00B92D1A">
        <w:rPr>
          <w:rFonts w:ascii="Garamond" w:hAnsi="Garamond"/>
          <w:sz w:val="28"/>
          <w:szCs w:val="28"/>
        </w:rPr>
        <w:t>Прогнозирование осуществлялось с учетом информации о прогнозном поступлении сумм налога, предоставленным главным администратором дохода – МРИ ФНС России №5 по Брянской области.</w:t>
      </w:r>
    </w:p>
    <w:p w:rsidR="00CD7E02" w:rsidRPr="008F1D6F" w:rsidRDefault="00CD7E02" w:rsidP="00CD7E02">
      <w:pPr>
        <w:shd w:val="clear" w:color="auto" w:fill="FFFFFF"/>
        <w:ind w:firstLine="720"/>
        <w:jc w:val="both"/>
        <w:rPr>
          <w:rFonts w:ascii="Garamond" w:hAnsi="Garamond"/>
          <w:b/>
        </w:rPr>
      </w:pPr>
      <w:r w:rsidRPr="008F1D6F">
        <w:rPr>
          <w:rFonts w:ascii="Garamond" w:hAnsi="Garamond"/>
          <w:sz w:val="28"/>
          <w:szCs w:val="28"/>
        </w:rPr>
        <w:lastRenderedPageBreak/>
        <w:t>Объем прогнозных поступлений в 202</w:t>
      </w:r>
      <w:r w:rsidR="008F1D6F" w:rsidRPr="008F1D6F">
        <w:rPr>
          <w:rFonts w:ascii="Garamond" w:hAnsi="Garamond"/>
          <w:sz w:val="28"/>
          <w:szCs w:val="28"/>
        </w:rPr>
        <w:t>1</w:t>
      </w:r>
      <w:r w:rsidRPr="008F1D6F">
        <w:rPr>
          <w:rFonts w:ascii="Garamond" w:hAnsi="Garamond"/>
          <w:sz w:val="28"/>
          <w:szCs w:val="28"/>
        </w:rPr>
        <w:t xml:space="preserve"> году составит – </w:t>
      </w:r>
      <w:r w:rsidR="008F1D6F" w:rsidRPr="008F1D6F">
        <w:rPr>
          <w:rFonts w:ascii="Garamond" w:hAnsi="Garamond"/>
          <w:sz w:val="28"/>
          <w:szCs w:val="28"/>
        </w:rPr>
        <w:t>5</w:t>
      </w:r>
      <w:r w:rsidRPr="008F1D6F">
        <w:rPr>
          <w:rFonts w:ascii="Garamond" w:hAnsi="Garamond"/>
          <w:sz w:val="28"/>
          <w:szCs w:val="28"/>
        </w:rPr>
        <w:t xml:space="preserve"> </w:t>
      </w:r>
      <w:r w:rsidR="008F1D6F" w:rsidRPr="008F1D6F">
        <w:rPr>
          <w:rFonts w:ascii="Garamond" w:hAnsi="Garamond"/>
          <w:sz w:val="28"/>
          <w:szCs w:val="28"/>
        </w:rPr>
        <w:t>878</w:t>
      </w:r>
      <w:r w:rsidRPr="008F1D6F">
        <w:rPr>
          <w:rFonts w:ascii="Garamond" w:hAnsi="Garamond"/>
          <w:sz w:val="28"/>
          <w:szCs w:val="28"/>
        </w:rPr>
        <w:t xml:space="preserve"> 000,00</w:t>
      </w:r>
      <w:r w:rsidRPr="008F1D6F">
        <w:rPr>
          <w:rFonts w:ascii="Garamond" w:hAnsi="Garamond"/>
          <w:sz w:val="28"/>
          <w:szCs w:val="28"/>
        </w:rPr>
        <w:br/>
        <w:t>руб., в 202</w:t>
      </w:r>
      <w:r w:rsidR="008F1D6F" w:rsidRPr="008F1D6F">
        <w:rPr>
          <w:rFonts w:ascii="Garamond" w:hAnsi="Garamond"/>
          <w:sz w:val="28"/>
          <w:szCs w:val="28"/>
        </w:rPr>
        <w:t>2</w:t>
      </w:r>
      <w:r w:rsidRPr="008F1D6F">
        <w:rPr>
          <w:rFonts w:ascii="Garamond" w:hAnsi="Garamond"/>
          <w:sz w:val="28"/>
          <w:szCs w:val="28"/>
        </w:rPr>
        <w:t xml:space="preserve"> – 202</w:t>
      </w:r>
      <w:r w:rsidR="008F1D6F" w:rsidRPr="008F1D6F">
        <w:rPr>
          <w:rFonts w:ascii="Garamond" w:hAnsi="Garamond"/>
          <w:sz w:val="28"/>
          <w:szCs w:val="28"/>
        </w:rPr>
        <w:t>3</w:t>
      </w:r>
      <w:r w:rsidRPr="008F1D6F">
        <w:rPr>
          <w:rFonts w:ascii="Garamond" w:hAnsi="Garamond"/>
          <w:sz w:val="28"/>
          <w:szCs w:val="28"/>
        </w:rPr>
        <w:t xml:space="preserve"> годах - </w:t>
      </w:r>
      <w:r w:rsidR="008F1D6F" w:rsidRPr="008F1D6F">
        <w:rPr>
          <w:rFonts w:ascii="Garamond" w:hAnsi="Garamond"/>
          <w:sz w:val="28"/>
          <w:szCs w:val="28"/>
        </w:rPr>
        <w:t>5</w:t>
      </w:r>
      <w:r w:rsidRPr="008F1D6F">
        <w:rPr>
          <w:rFonts w:ascii="Garamond" w:hAnsi="Garamond"/>
          <w:sz w:val="28"/>
          <w:szCs w:val="28"/>
        </w:rPr>
        <w:t xml:space="preserve"> </w:t>
      </w:r>
      <w:r w:rsidR="008F1D6F" w:rsidRPr="008F1D6F">
        <w:rPr>
          <w:rFonts w:ascii="Garamond" w:hAnsi="Garamond"/>
          <w:sz w:val="28"/>
          <w:szCs w:val="28"/>
        </w:rPr>
        <w:t>937</w:t>
      </w:r>
      <w:r w:rsidRPr="008F1D6F">
        <w:rPr>
          <w:rFonts w:ascii="Garamond" w:hAnsi="Garamond"/>
          <w:sz w:val="28"/>
          <w:szCs w:val="28"/>
        </w:rPr>
        <w:t xml:space="preserve"> 000,00 руб. и </w:t>
      </w:r>
      <w:r w:rsidR="008F1D6F" w:rsidRPr="008F1D6F">
        <w:rPr>
          <w:rFonts w:ascii="Garamond" w:hAnsi="Garamond"/>
          <w:sz w:val="28"/>
          <w:szCs w:val="28"/>
        </w:rPr>
        <w:t>5</w:t>
      </w:r>
      <w:r w:rsidRPr="008F1D6F">
        <w:rPr>
          <w:rFonts w:ascii="Garamond" w:hAnsi="Garamond"/>
          <w:sz w:val="28"/>
          <w:szCs w:val="28"/>
        </w:rPr>
        <w:t> </w:t>
      </w:r>
      <w:r w:rsidR="008F1D6F" w:rsidRPr="008F1D6F">
        <w:rPr>
          <w:rFonts w:ascii="Garamond" w:hAnsi="Garamond"/>
          <w:sz w:val="28"/>
          <w:szCs w:val="28"/>
        </w:rPr>
        <w:t>996</w:t>
      </w:r>
      <w:r w:rsidRPr="008F1D6F">
        <w:rPr>
          <w:rFonts w:ascii="Garamond" w:hAnsi="Garamond"/>
          <w:sz w:val="28"/>
          <w:szCs w:val="28"/>
        </w:rPr>
        <w:t> 000,00 руб. соответственно.</w:t>
      </w:r>
    </w:p>
    <w:p w:rsidR="00CD7E02" w:rsidRPr="008F1D6F" w:rsidRDefault="00CD7E02" w:rsidP="00CD7E02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CD7E02" w:rsidRPr="003E693C" w:rsidRDefault="00CD7E02" w:rsidP="00CD7E02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3E693C">
        <w:rPr>
          <w:rFonts w:ascii="Garamond" w:eastAsia="Calibri" w:hAnsi="Garamond"/>
          <w:b/>
          <w:sz w:val="28"/>
          <w:szCs w:val="28"/>
          <w:lang w:eastAsia="en-US"/>
        </w:rPr>
        <w:t>Земельный налог</w:t>
      </w:r>
    </w:p>
    <w:p w:rsidR="00CD7E02" w:rsidRPr="003E693C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3E693C">
        <w:rPr>
          <w:rFonts w:ascii="Garamond" w:hAnsi="Garamond"/>
          <w:sz w:val="28"/>
          <w:szCs w:val="28"/>
        </w:rPr>
        <w:t>Основой для расчета прогноза по земельному налогу являются:</w:t>
      </w:r>
    </w:p>
    <w:p w:rsidR="00CD7E02" w:rsidRPr="003E693C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3E693C">
        <w:rPr>
          <w:rFonts w:ascii="Garamond" w:hAnsi="Garamond"/>
          <w:sz w:val="28"/>
          <w:szCs w:val="28"/>
        </w:rPr>
        <w:t xml:space="preserve">- глава 31 </w:t>
      </w:r>
      <w:r w:rsidR="00B53940">
        <w:rPr>
          <w:rFonts w:ascii="Garamond" w:hAnsi="Garamond"/>
          <w:sz w:val="28"/>
          <w:szCs w:val="28"/>
        </w:rPr>
        <w:t xml:space="preserve">«Земельный налог» </w:t>
      </w:r>
      <w:r w:rsidR="004B1899">
        <w:rPr>
          <w:rFonts w:ascii="Garamond" w:hAnsi="Garamond"/>
          <w:sz w:val="28"/>
          <w:szCs w:val="28"/>
        </w:rPr>
        <w:t xml:space="preserve">части второй </w:t>
      </w:r>
      <w:r w:rsidRPr="003E693C">
        <w:rPr>
          <w:rFonts w:ascii="Garamond" w:hAnsi="Garamond"/>
          <w:sz w:val="28"/>
          <w:szCs w:val="28"/>
        </w:rPr>
        <w:t>Налогового кодекса Росси</w:t>
      </w:r>
      <w:r w:rsidRPr="003E693C">
        <w:rPr>
          <w:rFonts w:ascii="Garamond" w:hAnsi="Garamond"/>
          <w:sz w:val="28"/>
          <w:szCs w:val="28"/>
        </w:rPr>
        <w:t>й</w:t>
      </w:r>
      <w:r w:rsidRPr="003E693C">
        <w:rPr>
          <w:rFonts w:ascii="Garamond" w:hAnsi="Garamond"/>
          <w:sz w:val="28"/>
          <w:szCs w:val="28"/>
        </w:rPr>
        <w:t>ской Федерации;</w:t>
      </w:r>
    </w:p>
    <w:p w:rsidR="00CD7E02" w:rsidRPr="007513B8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  <w:r w:rsidRPr="007513B8">
        <w:rPr>
          <w:rFonts w:ascii="Garamond" w:hAnsi="Garamond"/>
          <w:sz w:val="28"/>
          <w:szCs w:val="28"/>
        </w:rPr>
        <w:t>- данные результатов определения кадастровой стоимости земельных участков, утвержденные Приказом имущественных отношений Брянской обл</w:t>
      </w:r>
      <w:r w:rsidRPr="007513B8">
        <w:rPr>
          <w:rFonts w:ascii="Garamond" w:hAnsi="Garamond"/>
          <w:sz w:val="28"/>
          <w:szCs w:val="28"/>
        </w:rPr>
        <w:t>а</w:t>
      </w:r>
      <w:r w:rsidRPr="007513B8">
        <w:rPr>
          <w:rFonts w:ascii="Garamond" w:hAnsi="Garamond"/>
          <w:sz w:val="28"/>
          <w:szCs w:val="28"/>
        </w:rPr>
        <w:t>сти от 2</w:t>
      </w:r>
      <w:r w:rsidR="007513B8" w:rsidRPr="007513B8">
        <w:rPr>
          <w:rFonts w:ascii="Garamond" w:hAnsi="Garamond"/>
          <w:sz w:val="28"/>
          <w:szCs w:val="28"/>
        </w:rPr>
        <w:t>2</w:t>
      </w:r>
      <w:r w:rsidRPr="007513B8">
        <w:rPr>
          <w:rFonts w:ascii="Garamond" w:hAnsi="Garamond"/>
          <w:sz w:val="28"/>
          <w:szCs w:val="28"/>
        </w:rPr>
        <w:t xml:space="preserve"> ноября 201</w:t>
      </w:r>
      <w:r w:rsidR="007513B8" w:rsidRPr="007513B8">
        <w:rPr>
          <w:rFonts w:ascii="Garamond" w:hAnsi="Garamond"/>
          <w:sz w:val="28"/>
          <w:szCs w:val="28"/>
        </w:rPr>
        <w:t>9</w:t>
      </w:r>
      <w:r w:rsidRPr="007513B8">
        <w:rPr>
          <w:rFonts w:ascii="Garamond" w:hAnsi="Garamond"/>
          <w:sz w:val="28"/>
          <w:szCs w:val="28"/>
        </w:rPr>
        <w:t xml:space="preserve"> года №1</w:t>
      </w:r>
      <w:r w:rsidR="007513B8" w:rsidRPr="007513B8">
        <w:rPr>
          <w:rFonts w:ascii="Garamond" w:hAnsi="Garamond"/>
          <w:sz w:val="28"/>
          <w:szCs w:val="28"/>
        </w:rPr>
        <w:t>498</w:t>
      </w:r>
      <w:r w:rsidRPr="007513B8">
        <w:rPr>
          <w:rFonts w:ascii="Garamond" w:hAnsi="Garamond"/>
          <w:sz w:val="28"/>
          <w:szCs w:val="28"/>
        </w:rPr>
        <w:t xml:space="preserve"> «Об утверждении результатов определения к</w:t>
      </w:r>
      <w:r w:rsidRPr="007513B8">
        <w:rPr>
          <w:rFonts w:ascii="Garamond" w:hAnsi="Garamond"/>
          <w:sz w:val="28"/>
          <w:szCs w:val="28"/>
        </w:rPr>
        <w:t>а</w:t>
      </w:r>
      <w:r w:rsidR="007513B8" w:rsidRPr="007513B8">
        <w:rPr>
          <w:rFonts w:ascii="Garamond" w:hAnsi="Garamond"/>
          <w:sz w:val="28"/>
          <w:szCs w:val="28"/>
        </w:rPr>
        <w:t xml:space="preserve">дастровой стоимости </w:t>
      </w:r>
      <w:r w:rsidRPr="007513B8">
        <w:rPr>
          <w:rFonts w:ascii="Garamond" w:hAnsi="Garamond"/>
          <w:sz w:val="28"/>
          <w:szCs w:val="28"/>
        </w:rPr>
        <w:t xml:space="preserve">на территории </w:t>
      </w:r>
      <w:r w:rsidR="007513B8" w:rsidRPr="007513B8">
        <w:rPr>
          <w:rFonts w:ascii="Garamond" w:hAnsi="Garamond"/>
          <w:sz w:val="28"/>
          <w:szCs w:val="28"/>
        </w:rPr>
        <w:t>Брянской области</w:t>
      </w:r>
      <w:r w:rsidRPr="007513B8">
        <w:rPr>
          <w:rFonts w:ascii="Garamond" w:hAnsi="Garamond"/>
          <w:sz w:val="28"/>
          <w:szCs w:val="28"/>
        </w:rPr>
        <w:t>»;</w:t>
      </w:r>
    </w:p>
    <w:p w:rsidR="00CD7E02" w:rsidRPr="00F554A9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F554A9">
        <w:rPr>
          <w:rFonts w:ascii="Garamond" w:hAnsi="Garamond"/>
          <w:sz w:val="28"/>
          <w:szCs w:val="28"/>
        </w:rPr>
        <w:t>-</w:t>
      </w:r>
      <w:r w:rsidRPr="00F554A9">
        <w:t xml:space="preserve"> </w:t>
      </w:r>
      <w:r w:rsidRPr="00F554A9">
        <w:rPr>
          <w:rFonts w:ascii="Garamond" w:hAnsi="Garamond"/>
          <w:sz w:val="28"/>
          <w:szCs w:val="28"/>
        </w:rPr>
        <w:t>Решение Совета народных депутатов города Сельцо от 26.11.2014 № 6-37 «О земельном налоге» (в редакции с изменениями и дополнениями);</w:t>
      </w:r>
    </w:p>
    <w:p w:rsidR="00CD7E02" w:rsidRPr="00F554A9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F554A9">
        <w:rPr>
          <w:rFonts w:ascii="Garamond" w:hAnsi="Garamond"/>
          <w:sz w:val="28"/>
          <w:szCs w:val="28"/>
        </w:rPr>
        <w:t>- ожидаемая оценка поступлений в 20</w:t>
      </w:r>
      <w:r w:rsidR="00825358" w:rsidRPr="00F554A9">
        <w:rPr>
          <w:rFonts w:ascii="Garamond" w:hAnsi="Garamond"/>
          <w:sz w:val="28"/>
          <w:szCs w:val="28"/>
        </w:rPr>
        <w:t>20</w:t>
      </w:r>
      <w:r w:rsidRPr="00F554A9">
        <w:rPr>
          <w:rFonts w:ascii="Garamond" w:hAnsi="Garamond"/>
          <w:sz w:val="28"/>
          <w:szCs w:val="28"/>
        </w:rPr>
        <w:t xml:space="preserve"> году. </w:t>
      </w:r>
    </w:p>
    <w:p w:rsidR="00CD7E02" w:rsidRPr="00F554A9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F554A9">
        <w:rPr>
          <w:rFonts w:ascii="Garamond" w:hAnsi="Garamond"/>
          <w:sz w:val="28"/>
          <w:szCs w:val="28"/>
        </w:rPr>
        <w:t>Ожидаемое поступление в целом по земельному налогу в 202</w:t>
      </w:r>
      <w:r w:rsidR="00F554A9" w:rsidRPr="00F554A9">
        <w:rPr>
          <w:rFonts w:ascii="Garamond" w:hAnsi="Garamond"/>
          <w:sz w:val="28"/>
          <w:szCs w:val="28"/>
        </w:rPr>
        <w:t>1</w:t>
      </w:r>
      <w:r w:rsidRPr="00F554A9">
        <w:rPr>
          <w:rFonts w:ascii="Garamond" w:hAnsi="Garamond"/>
          <w:sz w:val="28"/>
          <w:szCs w:val="28"/>
        </w:rPr>
        <w:t xml:space="preserve"> году план</w:t>
      </w:r>
      <w:r w:rsidRPr="00F554A9">
        <w:rPr>
          <w:rFonts w:ascii="Garamond" w:hAnsi="Garamond"/>
          <w:sz w:val="28"/>
          <w:szCs w:val="28"/>
        </w:rPr>
        <w:t>и</w:t>
      </w:r>
      <w:r w:rsidRPr="00F554A9">
        <w:rPr>
          <w:rFonts w:ascii="Garamond" w:hAnsi="Garamond"/>
          <w:sz w:val="28"/>
          <w:szCs w:val="28"/>
        </w:rPr>
        <w:t>руется в сумме 2</w:t>
      </w:r>
      <w:r w:rsidR="00F554A9" w:rsidRPr="00F554A9">
        <w:rPr>
          <w:rFonts w:ascii="Garamond" w:hAnsi="Garamond"/>
          <w:sz w:val="28"/>
          <w:szCs w:val="28"/>
        </w:rPr>
        <w:t>2</w:t>
      </w:r>
      <w:r w:rsidRPr="00F554A9">
        <w:rPr>
          <w:rFonts w:ascii="Garamond" w:hAnsi="Garamond"/>
          <w:sz w:val="28"/>
          <w:szCs w:val="28"/>
        </w:rPr>
        <w:t xml:space="preserve"> </w:t>
      </w:r>
      <w:r w:rsidR="00F554A9" w:rsidRPr="00F554A9">
        <w:rPr>
          <w:rFonts w:ascii="Garamond" w:hAnsi="Garamond"/>
          <w:sz w:val="28"/>
          <w:szCs w:val="28"/>
        </w:rPr>
        <w:t>036</w:t>
      </w:r>
      <w:r w:rsidRPr="00F554A9">
        <w:rPr>
          <w:rFonts w:ascii="Garamond" w:hAnsi="Garamond"/>
          <w:sz w:val="28"/>
          <w:szCs w:val="28"/>
        </w:rPr>
        <w:t xml:space="preserve"> </w:t>
      </w:r>
      <w:r w:rsidR="00F554A9" w:rsidRPr="00F554A9">
        <w:rPr>
          <w:rFonts w:ascii="Garamond" w:hAnsi="Garamond"/>
          <w:sz w:val="28"/>
          <w:szCs w:val="28"/>
        </w:rPr>
        <w:t>542</w:t>
      </w:r>
      <w:r w:rsidRPr="00F554A9">
        <w:rPr>
          <w:rFonts w:ascii="Garamond" w:hAnsi="Garamond"/>
          <w:sz w:val="28"/>
          <w:szCs w:val="28"/>
        </w:rPr>
        <w:t>,00 руб., в 202</w:t>
      </w:r>
      <w:r w:rsidR="00F554A9" w:rsidRPr="00F554A9">
        <w:rPr>
          <w:rFonts w:ascii="Garamond" w:hAnsi="Garamond"/>
          <w:sz w:val="28"/>
          <w:szCs w:val="28"/>
        </w:rPr>
        <w:t>2</w:t>
      </w:r>
      <w:r w:rsidRPr="00F554A9">
        <w:rPr>
          <w:rFonts w:ascii="Garamond" w:hAnsi="Garamond"/>
          <w:sz w:val="28"/>
          <w:szCs w:val="28"/>
        </w:rPr>
        <w:t xml:space="preserve"> году - 2</w:t>
      </w:r>
      <w:r w:rsidR="00F554A9" w:rsidRPr="00F554A9">
        <w:rPr>
          <w:rFonts w:ascii="Garamond" w:hAnsi="Garamond"/>
          <w:sz w:val="28"/>
          <w:szCs w:val="28"/>
        </w:rPr>
        <w:t>2</w:t>
      </w:r>
      <w:r w:rsidRPr="00F554A9">
        <w:rPr>
          <w:rFonts w:ascii="Garamond" w:hAnsi="Garamond"/>
          <w:sz w:val="28"/>
          <w:szCs w:val="28"/>
        </w:rPr>
        <w:t> 0</w:t>
      </w:r>
      <w:r w:rsidR="00F554A9" w:rsidRPr="00F554A9">
        <w:rPr>
          <w:rFonts w:ascii="Garamond" w:hAnsi="Garamond"/>
          <w:sz w:val="28"/>
          <w:szCs w:val="28"/>
        </w:rPr>
        <w:t>76</w:t>
      </w:r>
      <w:r w:rsidRPr="00F554A9">
        <w:rPr>
          <w:rFonts w:ascii="Garamond" w:hAnsi="Garamond"/>
          <w:sz w:val="28"/>
          <w:szCs w:val="28"/>
        </w:rPr>
        <w:t xml:space="preserve"> </w:t>
      </w:r>
      <w:r w:rsidR="00F554A9" w:rsidRPr="00F554A9">
        <w:rPr>
          <w:rFonts w:ascii="Garamond" w:hAnsi="Garamond"/>
          <w:sz w:val="28"/>
          <w:szCs w:val="28"/>
        </w:rPr>
        <w:t>542</w:t>
      </w:r>
      <w:r w:rsidRPr="00F554A9">
        <w:rPr>
          <w:rFonts w:ascii="Garamond" w:hAnsi="Garamond"/>
          <w:sz w:val="28"/>
          <w:szCs w:val="28"/>
        </w:rPr>
        <w:t>,00 руб., в 202</w:t>
      </w:r>
      <w:r w:rsidR="00F554A9" w:rsidRPr="00F554A9">
        <w:rPr>
          <w:rFonts w:ascii="Garamond" w:hAnsi="Garamond"/>
          <w:sz w:val="28"/>
          <w:szCs w:val="28"/>
        </w:rPr>
        <w:t>3</w:t>
      </w:r>
      <w:r w:rsidRPr="00F554A9">
        <w:rPr>
          <w:rFonts w:ascii="Garamond" w:hAnsi="Garamond"/>
          <w:sz w:val="28"/>
          <w:szCs w:val="28"/>
        </w:rPr>
        <w:t xml:space="preserve"> году – 2</w:t>
      </w:r>
      <w:r w:rsidR="00F554A9" w:rsidRPr="00F554A9">
        <w:rPr>
          <w:rFonts w:ascii="Garamond" w:hAnsi="Garamond"/>
          <w:sz w:val="28"/>
          <w:szCs w:val="28"/>
        </w:rPr>
        <w:t>2</w:t>
      </w:r>
      <w:r w:rsidRPr="00F554A9">
        <w:rPr>
          <w:rFonts w:ascii="Garamond" w:hAnsi="Garamond"/>
          <w:sz w:val="28"/>
          <w:szCs w:val="28"/>
        </w:rPr>
        <w:t> </w:t>
      </w:r>
      <w:r w:rsidR="00F554A9" w:rsidRPr="00F554A9">
        <w:rPr>
          <w:rFonts w:ascii="Garamond" w:hAnsi="Garamond"/>
          <w:sz w:val="28"/>
          <w:szCs w:val="28"/>
        </w:rPr>
        <w:t>126</w:t>
      </w:r>
      <w:r w:rsidRPr="00F554A9">
        <w:rPr>
          <w:rFonts w:ascii="Garamond" w:hAnsi="Garamond"/>
          <w:sz w:val="28"/>
          <w:szCs w:val="28"/>
        </w:rPr>
        <w:t> </w:t>
      </w:r>
      <w:r w:rsidR="00F554A9" w:rsidRPr="00F554A9">
        <w:rPr>
          <w:rFonts w:ascii="Garamond" w:hAnsi="Garamond"/>
          <w:sz w:val="28"/>
          <w:szCs w:val="28"/>
        </w:rPr>
        <w:t>542</w:t>
      </w:r>
      <w:r w:rsidRPr="00F554A9">
        <w:rPr>
          <w:rFonts w:ascii="Garamond" w:hAnsi="Garamond"/>
          <w:sz w:val="28"/>
          <w:szCs w:val="28"/>
        </w:rPr>
        <w:t>,00 руб.</w:t>
      </w:r>
    </w:p>
    <w:p w:rsidR="00CD7E02" w:rsidRPr="00F554A9" w:rsidRDefault="00CD7E02" w:rsidP="00CD7E02">
      <w:pPr>
        <w:widowControl w:val="0"/>
        <w:spacing w:line="280" w:lineRule="exact"/>
        <w:ind w:left="360"/>
        <w:jc w:val="both"/>
        <w:rPr>
          <w:rFonts w:ascii="Calibri" w:eastAsia="Calibri" w:hAnsi="Calibri"/>
          <w:sz w:val="28"/>
          <w:szCs w:val="28"/>
          <w:highlight w:val="yellow"/>
          <w:lang w:eastAsia="en-US"/>
        </w:rPr>
      </w:pPr>
    </w:p>
    <w:p w:rsidR="00CD7E02" w:rsidRPr="001775FB" w:rsidRDefault="00CD7E02" w:rsidP="00CD7E02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1775FB">
        <w:rPr>
          <w:rFonts w:ascii="Garamond" w:eastAsia="Calibri" w:hAnsi="Garamond"/>
          <w:b/>
          <w:sz w:val="28"/>
          <w:szCs w:val="28"/>
          <w:lang w:eastAsia="en-US"/>
        </w:rPr>
        <w:t>ГОСУДАРСТВЕННАЯ ПОШЛИНА</w:t>
      </w:r>
    </w:p>
    <w:p w:rsidR="00CD7E02" w:rsidRPr="003A2ECC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3A2ECC">
        <w:rPr>
          <w:rFonts w:ascii="Garamond" w:hAnsi="Garamond"/>
          <w:sz w:val="28"/>
          <w:szCs w:val="28"/>
        </w:rPr>
        <w:t>Прогнозируемый объем поступлений государственной пошлины на 202</w:t>
      </w:r>
      <w:r w:rsidR="001775FB" w:rsidRPr="003A2ECC">
        <w:rPr>
          <w:rFonts w:ascii="Garamond" w:hAnsi="Garamond"/>
          <w:sz w:val="28"/>
          <w:szCs w:val="28"/>
        </w:rPr>
        <w:t>1</w:t>
      </w:r>
      <w:r w:rsidRPr="003A2ECC">
        <w:rPr>
          <w:rFonts w:ascii="Garamond" w:hAnsi="Garamond"/>
          <w:sz w:val="28"/>
          <w:szCs w:val="28"/>
        </w:rPr>
        <w:t xml:space="preserve"> год определен с учетом динамики поступлений за прошлые годы, оценки п</w:t>
      </w:r>
      <w:r w:rsidRPr="003A2ECC">
        <w:rPr>
          <w:rFonts w:ascii="Garamond" w:hAnsi="Garamond"/>
          <w:sz w:val="28"/>
          <w:szCs w:val="28"/>
        </w:rPr>
        <w:t>о</w:t>
      </w:r>
      <w:r w:rsidRPr="003A2ECC">
        <w:rPr>
          <w:rFonts w:ascii="Garamond" w:hAnsi="Garamond"/>
          <w:sz w:val="28"/>
          <w:szCs w:val="28"/>
        </w:rPr>
        <w:t>ступления в местный бюджет в 20</w:t>
      </w:r>
      <w:r w:rsidR="001775FB" w:rsidRPr="003A2ECC">
        <w:rPr>
          <w:rFonts w:ascii="Garamond" w:hAnsi="Garamond"/>
          <w:sz w:val="28"/>
          <w:szCs w:val="28"/>
        </w:rPr>
        <w:t>20</w:t>
      </w:r>
      <w:r w:rsidRPr="003A2ECC">
        <w:rPr>
          <w:rFonts w:ascii="Garamond" w:hAnsi="Garamond"/>
          <w:sz w:val="28"/>
          <w:szCs w:val="28"/>
        </w:rPr>
        <w:t xml:space="preserve"> году, а также с учетом прогнозных показат</w:t>
      </w:r>
      <w:r w:rsidRPr="003A2ECC">
        <w:rPr>
          <w:rFonts w:ascii="Garamond" w:hAnsi="Garamond"/>
          <w:sz w:val="28"/>
          <w:szCs w:val="28"/>
        </w:rPr>
        <w:t>е</w:t>
      </w:r>
      <w:r w:rsidRPr="003A2ECC">
        <w:rPr>
          <w:rFonts w:ascii="Garamond" w:hAnsi="Garamond"/>
          <w:sz w:val="28"/>
          <w:szCs w:val="28"/>
        </w:rPr>
        <w:t>лей, представленных главными администраторами: МРИ ФНС России №5 по Брянской области, администрацией города Сельцо Брянской области (</w:t>
      </w:r>
      <w:r w:rsidR="001775FB" w:rsidRPr="003A2ECC">
        <w:rPr>
          <w:rFonts w:ascii="Garamond" w:hAnsi="Garamond"/>
          <w:sz w:val="28"/>
          <w:szCs w:val="28"/>
        </w:rPr>
        <w:t xml:space="preserve">сектором имущественных отношений и </w:t>
      </w:r>
      <w:r w:rsidRPr="003A2ECC">
        <w:rPr>
          <w:rFonts w:ascii="Garamond" w:hAnsi="Garamond"/>
          <w:sz w:val="28"/>
          <w:szCs w:val="28"/>
        </w:rPr>
        <w:t>градостроительства).</w:t>
      </w:r>
    </w:p>
    <w:p w:rsidR="00CD7E02" w:rsidRPr="003A2ECC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3A2ECC">
        <w:rPr>
          <w:rFonts w:ascii="Garamond" w:hAnsi="Garamond"/>
          <w:sz w:val="28"/>
          <w:szCs w:val="28"/>
        </w:rPr>
        <w:t>Объем прогнозных поступлений в 202</w:t>
      </w:r>
      <w:r w:rsidR="003A2ECC" w:rsidRPr="003A2ECC">
        <w:rPr>
          <w:rFonts w:ascii="Garamond" w:hAnsi="Garamond"/>
          <w:sz w:val="28"/>
          <w:szCs w:val="28"/>
        </w:rPr>
        <w:t>1</w:t>
      </w:r>
      <w:r w:rsidRPr="003A2ECC">
        <w:rPr>
          <w:rFonts w:ascii="Garamond" w:hAnsi="Garamond"/>
          <w:sz w:val="28"/>
          <w:szCs w:val="28"/>
        </w:rPr>
        <w:t xml:space="preserve"> году составит – 1 </w:t>
      </w:r>
      <w:r w:rsidR="003A2ECC" w:rsidRPr="003A2ECC">
        <w:rPr>
          <w:rFonts w:ascii="Garamond" w:hAnsi="Garamond"/>
          <w:sz w:val="28"/>
          <w:szCs w:val="28"/>
        </w:rPr>
        <w:t>53</w:t>
      </w:r>
      <w:r w:rsidRPr="003A2ECC">
        <w:rPr>
          <w:rFonts w:ascii="Garamond" w:hAnsi="Garamond"/>
          <w:sz w:val="28"/>
          <w:szCs w:val="28"/>
        </w:rPr>
        <w:t>7 000,00 руб.,</w:t>
      </w:r>
      <w:r w:rsidRPr="003A2ECC">
        <w:t xml:space="preserve"> </w:t>
      </w:r>
      <w:r w:rsidRPr="003A2ECC">
        <w:rPr>
          <w:rFonts w:ascii="Garamond" w:hAnsi="Garamond"/>
          <w:sz w:val="28"/>
          <w:szCs w:val="28"/>
        </w:rPr>
        <w:t>в 202</w:t>
      </w:r>
      <w:r w:rsidR="003A2ECC" w:rsidRPr="003A2ECC">
        <w:rPr>
          <w:rFonts w:ascii="Garamond" w:hAnsi="Garamond"/>
          <w:sz w:val="28"/>
          <w:szCs w:val="28"/>
        </w:rPr>
        <w:t>2</w:t>
      </w:r>
      <w:r w:rsidRPr="003A2ECC">
        <w:rPr>
          <w:rFonts w:ascii="Garamond" w:hAnsi="Garamond"/>
          <w:sz w:val="28"/>
          <w:szCs w:val="28"/>
        </w:rPr>
        <w:t xml:space="preserve"> году – 1 </w:t>
      </w:r>
      <w:r w:rsidR="003A2ECC" w:rsidRPr="003A2ECC">
        <w:rPr>
          <w:rFonts w:ascii="Garamond" w:hAnsi="Garamond"/>
          <w:sz w:val="28"/>
          <w:szCs w:val="28"/>
        </w:rPr>
        <w:t>623</w:t>
      </w:r>
      <w:r w:rsidRPr="003A2ECC">
        <w:rPr>
          <w:rFonts w:ascii="Garamond" w:hAnsi="Garamond"/>
          <w:sz w:val="28"/>
          <w:szCs w:val="28"/>
        </w:rPr>
        <w:t> 000,00 руб., в 202</w:t>
      </w:r>
      <w:r w:rsidR="003A2ECC" w:rsidRPr="003A2ECC">
        <w:rPr>
          <w:rFonts w:ascii="Garamond" w:hAnsi="Garamond"/>
          <w:sz w:val="28"/>
          <w:szCs w:val="28"/>
        </w:rPr>
        <w:t>3</w:t>
      </w:r>
      <w:r w:rsidRPr="003A2ECC">
        <w:rPr>
          <w:rFonts w:ascii="Garamond" w:hAnsi="Garamond"/>
          <w:sz w:val="28"/>
          <w:szCs w:val="28"/>
        </w:rPr>
        <w:t xml:space="preserve"> году - 1 </w:t>
      </w:r>
      <w:r w:rsidR="003A2ECC" w:rsidRPr="003A2ECC">
        <w:rPr>
          <w:rFonts w:ascii="Garamond" w:hAnsi="Garamond"/>
          <w:sz w:val="28"/>
          <w:szCs w:val="28"/>
        </w:rPr>
        <w:t>706</w:t>
      </w:r>
      <w:r w:rsidRPr="003A2ECC">
        <w:rPr>
          <w:rFonts w:ascii="Garamond" w:hAnsi="Garamond"/>
          <w:sz w:val="28"/>
          <w:szCs w:val="28"/>
        </w:rPr>
        <w:t xml:space="preserve"> 000,00 руб.</w:t>
      </w:r>
    </w:p>
    <w:p w:rsidR="00CD7E02" w:rsidRPr="00E05A39" w:rsidRDefault="00CD7E02" w:rsidP="00CD7E02">
      <w:pPr>
        <w:spacing w:line="21" w:lineRule="atLeast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CD7E02" w:rsidRPr="00E05A39" w:rsidRDefault="00CD7E02" w:rsidP="00CD7E02">
      <w:pPr>
        <w:spacing w:line="21" w:lineRule="atLeast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CD7E02" w:rsidRPr="00557B43" w:rsidRDefault="00CD7E02" w:rsidP="00CD7E02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557B43">
        <w:rPr>
          <w:rFonts w:ascii="Garamond" w:hAnsi="Garamond"/>
          <w:b/>
          <w:sz w:val="28"/>
          <w:szCs w:val="28"/>
        </w:rPr>
        <w:t>НЕНАЛОГОВЫЕ ДОХОДЫ МЕСТНОГО БЮДЖЕТА</w:t>
      </w:r>
    </w:p>
    <w:p w:rsidR="00CD7E02" w:rsidRPr="00557B43" w:rsidRDefault="00CD7E02" w:rsidP="00CD7E02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557B43">
        <w:rPr>
          <w:rFonts w:ascii="Garamond" w:hAnsi="Garamond"/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CD7E02" w:rsidRPr="00557B43" w:rsidRDefault="00CD7E02" w:rsidP="00CD7E02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557B43">
        <w:rPr>
          <w:rFonts w:ascii="Garamond" w:hAnsi="Garamond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</w:t>
      </w:r>
      <w:r w:rsidRPr="00557B43">
        <w:rPr>
          <w:rFonts w:ascii="Garamond" w:hAnsi="Garamond"/>
          <w:b/>
          <w:sz w:val="28"/>
          <w:szCs w:val="28"/>
        </w:rPr>
        <w:t>к</w:t>
      </w:r>
      <w:r w:rsidRPr="00557B43">
        <w:rPr>
          <w:rFonts w:ascii="Garamond" w:hAnsi="Garamond"/>
          <w:b/>
          <w:sz w:val="28"/>
          <w:szCs w:val="28"/>
        </w:rPr>
        <w:t>циям, находящимся в собственности Сельцовского городского округа</w:t>
      </w:r>
    </w:p>
    <w:p w:rsidR="00CD7E02" w:rsidRPr="00391B03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391B03">
        <w:rPr>
          <w:rFonts w:ascii="Garamond" w:hAnsi="Garamond"/>
          <w:sz w:val="28"/>
          <w:szCs w:val="28"/>
        </w:rPr>
        <w:t xml:space="preserve">Поступления в местный бюджет доходов в виде дивидендов по акциям, находящимся в собственности Сельцовского городского округа </w:t>
      </w:r>
      <w:r w:rsidR="00391B03" w:rsidRPr="00391B03">
        <w:rPr>
          <w:rFonts w:ascii="Garamond" w:hAnsi="Garamond"/>
          <w:sz w:val="28"/>
          <w:szCs w:val="28"/>
        </w:rPr>
        <w:t>Брянской обл</w:t>
      </w:r>
      <w:r w:rsidR="00391B03" w:rsidRPr="00391B03">
        <w:rPr>
          <w:rFonts w:ascii="Garamond" w:hAnsi="Garamond"/>
          <w:sz w:val="28"/>
          <w:szCs w:val="28"/>
        </w:rPr>
        <w:t>а</w:t>
      </w:r>
      <w:r w:rsidR="00391B03" w:rsidRPr="00391B03">
        <w:rPr>
          <w:rFonts w:ascii="Garamond" w:hAnsi="Garamond"/>
          <w:sz w:val="28"/>
          <w:szCs w:val="28"/>
        </w:rPr>
        <w:t xml:space="preserve">сти </w:t>
      </w:r>
      <w:r w:rsidRPr="00391B03">
        <w:rPr>
          <w:rFonts w:ascii="Garamond" w:hAnsi="Garamond"/>
          <w:sz w:val="28"/>
          <w:szCs w:val="28"/>
        </w:rPr>
        <w:t>по предприятию АО «Газпром газораспределение Брянск»</w:t>
      </w:r>
      <w:r w:rsidRPr="00391B03">
        <w:t xml:space="preserve"> </w:t>
      </w:r>
      <w:r w:rsidRPr="00391B03">
        <w:rPr>
          <w:rFonts w:ascii="Garamond" w:hAnsi="Garamond"/>
          <w:sz w:val="28"/>
          <w:szCs w:val="28"/>
        </w:rPr>
        <w:t>ожидаются в 202</w:t>
      </w:r>
      <w:r w:rsidR="00391B03" w:rsidRPr="00391B03">
        <w:rPr>
          <w:rFonts w:ascii="Garamond" w:hAnsi="Garamond"/>
          <w:sz w:val="28"/>
          <w:szCs w:val="28"/>
        </w:rPr>
        <w:t>1</w:t>
      </w:r>
      <w:r w:rsidRPr="00391B03">
        <w:rPr>
          <w:rFonts w:ascii="Garamond" w:hAnsi="Garamond"/>
          <w:sz w:val="28"/>
          <w:szCs w:val="28"/>
        </w:rPr>
        <w:t xml:space="preserve"> </w:t>
      </w:r>
      <w:r w:rsidR="00391B03" w:rsidRPr="00391B03">
        <w:rPr>
          <w:rFonts w:ascii="Garamond" w:hAnsi="Garamond"/>
          <w:sz w:val="28"/>
          <w:szCs w:val="28"/>
        </w:rPr>
        <w:t>-</w:t>
      </w:r>
      <w:r w:rsidR="00202736">
        <w:rPr>
          <w:rFonts w:ascii="Garamond" w:hAnsi="Garamond"/>
          <w:sz w:val="28"/>
          <w:szCs w:val="28"/>
        </w:rPr>
        <w:t xml:space="preserve"> </w:t>
      </w:r>
      <w:r w:rsidR="00391B03" w:rsidRPr="00391B03">
        <w:rPr>
          <w:rFonts w:ascii="Garamond" w:hAnsi="Garamond"/>
          <w:sz w:val="28"/>
          <w:szCs w:val="28"/>
        </w:rPr>
        <w:t xml:space="preserve">2023 </w:t>
      </w:r>
      <w:r w:rsidRPr="00391B03">
        <w:rPr>
          <w:rFonts w:ascii="Garamond" w:hAnsi="Garamond"/>
          <w:sz w:val="28"/>
          <w:szCs w:val="28"/>
        </w:rPr>
        <w:t>г</w:t>
      </w:r>
      <w:r w:rsidR="00391B03" w:rsidRPr="00391B03">
        <w:rPr>
          <w:rFonts w:ascii="Garamond" w:hAnsi="Garamond"/>
          <w:sz w:val="28"/>
          <w:szCs w:val="28"/>
        </w:rPr>
        <w:t>.г.</w:t>
      </w:r>
      <w:r w:rsidRPr="00391B03">
        <w:rPr>
          <w:rFonts w:ascii="Garamond" w:hAnsi="Garamond"/>
          <w:sz w:val="28"/>
          <w:szCs w:val="28"/>
        </w:rPr>
        <w:t xml:space="preserve"> </w:t>
      </w:r>
      <w:r w:rsidR="00391B03" w:rsidRPr="00391B03">
        <w:rPr>
          <w:rFonts w:ascii="Garamond" w:hAnsi="Garamond"/>
          <w:sz w:val="28"/>
          <w:szCs w:val="28"/>
        </w:rPr>
        <w:t>в сумме 0,0</w:t>
      </w:r>
      <w:r w:rsidRPr="00391B03">
        <w:rPr>
          <w:rFonts w:ascii="Garamond" w:hAnsi="Garamond"/>
          <w:sz w:val="28"/>
          <w:szCs w:val="28"/>
        </w:rPr>
        <w:t xml:space="preserve">0 руб. </w:t>
      </w:r>
    </w:p>
    <w:p w:rsidR="00391B03" w:rsidRPr="00391B03" w:rsidRDefault="00391B03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CD7E02" w:rsidRPr="00391B03" w:rsidRDefault="00CD7E02" w:rsidP="00CD7E02">
      <w:pPr>
        <w:shd w:val="clear" w:color="auto" w:fill="FFFFFF"/>
        <w:ind w:firstLine="720"/>
        <w:jc w:val="center"/>
        <w:rPr>
          <w:rFonts w:ascii="Garamond" w:hAnsi="Garamond"/>
          <w:b/>
          <w:sz w:val="28"/>
          <w:szCs w:val="28"/>
        </w:rPr>
      </w:pPr>
      <w:r w:rsidRPr="00391B03">
        <w:rPr>
          <w:rFonts w:ascii="Garamond" w:hAnsi="Garamond"/>
          <w:b/>
          <w:sz w:val="28"/>
          <w:szCs w:val="28"/>
        </w:rPr>
        <w:t>Доходы, получаемые в виде арендной платы за земли,</w:t>
      </w:r>
    </w:p>
    <w:p w:rsidR="00CD7E02" w:rsidRPr="00391B03" w:rsidRDefault="00CD7E02" w:rsidP="00CD7E02">
      <w:pPr>
        <w:widowControl w:val="0"/>
        <w:spacing w:after="117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391B03">
        <w:rPr>
          <w:rFonts w:ascii="Garamond" w:eastAsia="Calibri" w:hAnsi="Garamond"/>
          <w:b/>
          <w:sz w:val="28"/>
          <w:szCs w:val="28"/>
          <w:lang w:eastAsia="en-US"/>
        </w:rPr>
        <w:t>находящиеся в собственности Сельцовского городского округа</w:t>
      </w:r>
    </w:p>
    <w:p w:rsidR="00CD7E02" w:rsidRPr="00A534AB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202736">
        <w:rPr>
          <w:rFonts w:ascii="Garamond" w:hAnsi="Garamond"/>
          <w:sz w:val="28"/>
          <w:szCs w:val="28"/>
        </w:rPr>
        <w:lastRenderedPageBreak/>
        <w:t xml:space="preserve">Расчёт производится в соответствии с действующим законодательством. Прогнозирование осуществляется с учетом информации о прогнозном </w:t>
      </w:r>
      <w:r w:rsidRPr="00A534AB">
        <w:rPr>
          <w:rFonts w:ascii="Garamond" w:hAnsi="Garamond"/>
          <w:sz w:val="28"/>
          <w:szCs w:val="28"/>
        </w:rPr>
        <w:t>начисл</w:t>
      </w:r>
      <w:r w:rsidRPr="00A534AB">
        <w:rPr>
          <w:rFonts w:ascii="Garamond" w:hAnsi="Garamond"/>
          <w:sz w:val="28"/>
          <w:szCs w:val="28"/>
        </w:rPr>
        <w:t>е</w:t>
      </w:r>
      <w:r w:rsidRPr="00A534AB">
        <w:rPr>
          <w:rFonts w:ascii="Garamond" w:hAnsi="Garamond"/>
          <w:sz w:val="28"/>
          <w:szCs w:val="28"/>
        </w:rPr>
        <w:t>нии сумм платежа, предоставляемым администратором дохода – администрацией города Сельцо Брянской области (</w:t>
      </w:r>
      <w:r w:rsidR="00A534AB" w:rsidRPr="00A534AB">
        <w:rPr>
          <w:rFonts w:ascii="Garamond" w:hAnsi="Garamond"/>
          <w:sz w:val="28"/>
          <w:szCs w:val="28"/>
        </w:rPr>
        <w:t>отделом экономи</w:t>
      </w:r>
      <w:r w:rsidR="00A534AB">
        <w:rPr>
          <w:rFonts w:ascii="Garamond" w:hAnsi="Garamond"/>
          <w:sz w:val="28"/>
          <w:szCs w:val="28"/>
        </w:rPr>
        <w:t>ческого развития</w:t>
      </w:r>
      <w:r w:rsidR="00A534AB" w:rsidRPr="00A534AB">
        <w:rPr>
          <w:rFonts w:ascii="Garamond" w:hAnsi="Garamond"/>
          <w:sz w:val="28"/>
          <w:szCs w:val="28"/>
        </w:rPr>
        <w:t xml:space="preserve"> и ЖКХ</w:t>
      </w:r>
      <w:r w:rsidRPr="00A534AB">
        <w:rPr>
          <w:rFonts w:ascii="Garamond" w:hAnsi="Garamond"/>
          <w:sz w:val="28"/>
          <w:szCs w:val="28"/>
        </w:rPr>
        <w:t xml:space="preserve">). </w:t>
      </w:r>
    </w:p>
    <w:p w:rsidR="00CD7E02" w:rsidRPr="00202736" w:rsidRDefault="00CD7E02" w:rsidP="00CD7E02">
      <w:pPr>
        <w:widowControl w:val="0"/>
        <w:spacing w:after="117" w:line="341" w:lineRule="exact"/>
        <w:ind w:right="40" w:firstLine="709"/>
        <w:jc w:val="both"/>
        <w:rPr>
          <w:rFonts w:ascii="Garamond" w:hAnsi="Garamond"/>
          <w:sz w:val="28"/>
          <w:szCs w:val="28"/>
        </w:rPr>
      </w:pPr>
      <w:r w:rsidRPr="00202736">
        <w:rPr>
          <w:rFonts w:ascii="Garamond" w:hAnsi="Garamond"/>
          <w:sz w:val="28"/>
          <w:szCs w:val="28"/>
        </w:rPr>
        <w:t>Ожидаемые поступления в 202</w:t>
      </w:r>
      <w:r w:rsidR="00202736" w:rsidRPr="00202736">
        <w:rPr>
          <w:rFonts w:ascii="Garamond" w:hAnsi="Garamond"/>
          <w:sz w:val="28"/>
          <w:szCs w:val="28"/>
        </w:rPr>
        <w:t>1</w:t>
      </w:r>
      <w:r w:rsidRPr="00202736">
        <w:rPr>
          <w:rFonts w:ascii="Garamond" w:hAnsi="Garamond"/>
          <w:sz w:val="28"/>
          <w:szCs w:val="28"/>
        </w:rPr>
        <w:t xml:space="preserve"> году планируются в сумме 23</w:t>
      </w:r>
      <w:r w:rsidR="00202736" w:rsidRPr="00202736">
        <w:rPr>
          <w:rFonts w:ascii="Garamond" w:hAnsi="Garamond"/>
          <w:sz w:val="28"/>
          <w:szCs w:val="28"/>
        </w:rPr>
        <w:t>4</w:t>
      </w:r>
      <w:r w:rsidRPr="00202736">
        <w:rPr>
          <w:rFonts w:ascii="Garamond" w:hAnsi="Garamond"/>
          <w:sz w:val="28"/>
          <w:szCs w:val="28"/>
        </w:rPr>
        <w:t xml:space="preserve"> </w:t>
      </w:r>
      <w:r w:rsidR="00202736" w:rsidRPr="00202736">
        <w:rPr>
          <w:rFonts w:ascii="Garamond" w:hAnsi="Garamond"/>
          <w:sz w:val="28"/>
          <w:szCs w:val="28"/>
        </w:rPr>
        <w:t>000</w:t>
      </w:r>
      <w:r w:rsidRPr="00202736">
        <w:rPr>
          <w:rFonts w:ascii="Garamond" w:hAnsi="Garamond"/>
          <w:sz w:val="28"/>
          <w:szCs w:val="28"/>
        </w:rPr>
        <w:t xml:space="preserve">,00 руб., </w:t>
      </w:r>
      <w:r w:rsidRPr="00202736">
        <w:rPr>
          <w:rFonts w:ascii="Garamond" w:eastAsia="Calibri" w:hAnsi="Garamond"/>
          <w:sz w:val="28"/>
          <w:szCs w:val="28"/>
          <w:lang w:eastAsia="en-US"/>
        </w:rPr>
        <w:t xml:space="preserve">в </w:t>
      </w:r>
      <w:r w:rsidRPr="00202736">
        <w:rPr>
          <w:rFonts w:ascii="Garamond" w:hAnsi="Garamond"/>
          <w:sz w:val="28"/>
          <w:szCs w:val="28"/>
        </w:rPr>
        <w:t>202</w:t>
      </w:r>
      <w:r w:rsidR="00202736" w:rsidRPr="00202736">
        <w:rPr>
          <w:rFonts w:ascii="Garamond" w:hAnsi="Garamond"/>
          <w:sz w:val="28"/>
          <w:szCs w:val="28"/>
        </w:rPr>
        <w:t>2</w:t>
      </w:r>
      <w:r w:rsidRPr="00202736">
        <w:rPr>
          <w:rFonts w:ascii="Garamond" w:hAnsi="Garamond"/>
          <w:sz w:val="28"/>
          <w:szCs w:val="28"/>
        </w:rPr>
        <w:t xml:space="preserve"> году в сумме 23</w:t>
      </w:r>
      <w:r w:rsidR="00202736" w:rsidRPr="00202736">
        <w:rPr>
          <w:rFonts w:ascii="Garamond" w:hAnsi="Garamond"/>
          <w:sz w:val="28"/>
          <w:szCs w:val="28"/>
        </w:rPr>
        <w:t>4</w:t>
      </w:r>
      <w:r w:rsidRPr="00202736">
        <w:rPr>
          <w:rFonts w:ascii="Garamond" w:hAnsi="Garamond"/>
          <w:sz w:val="28"/>
          <w:szCs w:val="28"/>
        </w:rPr>
        <w:t xml:space="preserve"> </w:t>
      </w:r>
      <w:r w:rsidR="00202736" w:rsidRPr="00202736">
        <w:rPr>
          <w:rFonts w:ascii="Garamond" w:hAnsi="Garamond"/>
          <w:sz w:val="28"/>
          <w:szCs w:val="28"/>
        </w:rPr>
        <w:t>000</w:t>
      </w:r>
      <w:r w:rsidRPr="00202736">
        <w:rPr>
          <w:rFonts w:ascii="Garamond" w:eastAsia="Calibri" w:hAnsi="Garamond"/>
          <w:sz w:val="28"/>
          <w:szCs w:val="28"/>
          <w:lang w:eastAsia="en-US"/>
        </w:rPr>
        <w:t>,00 руб., в 202</w:t>
      </w:r>
      <w:r w:rsidR="00202736" w:rsidRPr="00202736">
        <w:rPr>
          <w:rFonts w:ascii="Garamond" w:eastAsia="Calibri" w:hAnsi="Garamond"/>
          <w:sz w:val="28"/>
          <w:szCs w:val="28"/>
          <w:lang w:eastAsia="en-US"/>
        </w:rPr>
        <w:t>3</w:t>
      </w:r>
      <w:r w:rsidRPr="00202736">
        <w:rPr>
          <w:rFonts w:ascii="Garamond" w:eastAsia="Calibri" w:hAnsi="Garamond"/>
          <w:sz w:val="28"/>
          <w:szCs w:val="28"/>
          <w:lang w:eastAsia="en-US"/>
        </w:rPr>
        <w:t xml:space="preserve"> году в сумме 23</w:t>
      </w:r>
      <w:r w:rsidR="00202736" w:rsidRPr="00202736">
        <w:rPr>
          <w:rFonts w:ascii="Garamond" w:eastAsia="Calibri" w:hAnsi="Garamond"/>
          <w:sz w:val="28"/>
          <w:szCs w:val="28"/>
          <w:lang w:eastAsia="en-US"/>
        </w:rPr>
        <w:t>4</w:t>
      </w:r>
      <w:r w:rsidRPr="00202736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202736" w:rsidRPr="00202736">
        <w:rPr>
          <w:rFonts w:ascii="Garamond" w:eastAsia="Calibri" w:hAnsi="Garamond"/>
          <w:sz w:val="28"/>
          <w:szCs w:val="28"/>
          <w:lang w:eastAsia="en-US"/>
        </w:rPr>
        <w:t>000</w:t>
      </w:r>
      <w:r w:rsidRPr="00202736">
        <w:rPr>
          <w:rFonts w:ascii="Garamond" w:eastAsia="Calibri" w:hAnsi="Garamond"/>
          <w:sz w:val="28"/>
          <w:szCs w:val="28"/>
          <w:lang w:eastAsia="en-US"/>
        </w:rPr>
        <w:t>,00 руб.</w:t>
      </w:r>
    </w:p>
    <w:p w:rsidR="00CD7E02" w:rsidRPr="002B3BBF" w:rsidRDefault="00CD7E02" w:rsidP="00CD7E02"/>
    <w:p w:rsidR="00CD7E02" w:rsidRPr="002B3BBF" w:rsidRDefault="00CD7E02" w:rsidP="00CD7E02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2B3BBF">
        <w:rPr>
          <w:rFonts w:ascii="Garamond" w:hAnsi="Garamond"/>
          <w:b/>
          <w:sz w:val="28"/>
          <w:szCs w:val="28"/>
        </w:rPr>
        <w:t>Доходы, получаемые в виде арендной платы за земельные участки, гос</w:t>
      </w:r>
      <w:r w:rsidRPr="002B3BBF">
        <w:rPr>
          <w:rFonts w:ascii="Garamond" w:hAnsi="Garamond"/>
          <w:b/>
          <w:sz w:val="28"/>
          <w:szCs w:val="28"/>
        </w:rPr>
        <w:t>у</w:t>
      </w:r>
      <w:r w:rsidRPr="002B3BBF">
        <w:rPr>
          <w:rFonts w:ascii="Garamond" w:hAnsi="Garamond"/>
          <w:b/>
          <w:sz w:val="28"/>
          <w:szCs w:val="28"/>
        </w:rPr>
        <w:t>дарственная собственность на которые не разграничена и которые расп</w:t>
      </w:r>
      <w:r w:rsidRPr="002B3BBF">
        <w:rPr>
          <w:rFonts w:ascii="Garamond" w:hAnsi="Garamond"/>
          <w:b/>
          <w:sz w:val="28"/>
          <w:szCs w:val="28"/>
        </w:rPr>
        <w:t>о</w:t>
      </w:r>
      <w:r w:rsidRPr="002B3BBF">
        <w:rPr>
          <w:rFonts w:ascii="Garamond" w:hAnsi="Garamond"/>
          <w:b/>
          <w:sz w:val="28"/>
          <w:szCs w:val="28"/>
        </w:rPr>
        <w:t>ложены в границах городских округов, а также средства от продажи права на заключение договоров аренды указанных земельных участков</w:t>
      </w:r>
    </w:p>
    <w:p w:rsidR="00CD7E02" w:rsidRPr="002B3BBF" w:rsidRDefault="00CD7E02" w:rsidP="00CD7E02">
      <w:pPr>
        <w:spacing w:line="0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2B3BBF">
        <w:rPr>
          <w:rFonts w:ascii="Garamond" w:hAnsi="Garamond"/>
          <w:sz w:val="28"/>
          <w:szCs w:val="28"/>
        </w:rPr>
        <w:t xml:space="preserve">Расчёт производится в соответствии с действующим законодательством. </w:t>
      </w:r>
    </w:p>
    <w:p w:rsidR="00CD7E02" w:rsidRPr="002B3BBF" w:rsidRDefault="00CD7E02" w:rsidP="00CD7E02">
      <w:pPr>
        <w:spacing w:line="0" w:lineRule="atLeast"/>
        <w:jc w:val="both"/>
        <w:rPr>
          <w:rFonts w:ascii="Garamond" w:hAnsi="Garamond"/>
          <w:sz w:val="28"/>
          <w:szCs w:val="28"/>
          <w:highlight w:val="yellow"/>
        </w:rPr>
      </w:pPr>
      <w:r w:rsidRPr="002B3BBF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</w:t>
      </w:r>
      <w:r w:rsidRPr="002B3BBF">
        <w:rPr>
          <w:rFonts w:ascii="Garamond" w:hAnsi="Garamond"/>
          <w:sz w:val="28"/>
          <w:szCs w:val="28"/>
        </w:rPr>
        <w:t>е</w:t>
      </w:r>
      <w:r w:rsidRPr="002B3BBF">
        <w:rPr>
          <w:rFonts w:ascii="Garamond" w:hAnsi="Garamond"/>
          <w:sz w:val="28"/>
          <w:szCs w:val="28"/>
        </w:rPr>
        <w:t>нии сумм платежа, предоставляемым администратором дохода – администрацией города Сельцо Брянской области (</w:t>
      </w:r>
      <w:r w:rsidR="002B3BBF" w:rsidRPr="002B3BBF">
        <w:rPr>
          <w:rFonts w:ascii="Garamond" w:hAnsi="Garamond"/>
          <w:sz w:val="28"/>
          <w:szCs w:val="28"/>
        </w:rPr>
        <w:t>сектором имущественных отношений и гр</w:t>
      </w:r>
      <w:r w:rsidR="002B3BBF" w:rsidRPr="002B3BBF">
        <w:rPr>
          <w:rFonts w:ascii="Garamond" w:hAnsi="Garamond"/>
          <w:sz w:val="28"/>
          <w:szCs w:val="28"/>
        </w:rPr>
        <w:t>а</w:t>
      </w:r>
      <w:r w:rsidR="002B3BBF" w:rsidRPr="002B3BBF">
        <w:rPr>
          <w:rFonts w:ascii="Garamond" w:hAnsi="Garamond"/>
          <w:sz w:val="28"/>
          <w:szCs w:val="28"/>
        </w:rPr>
        <w:t>достроительства</w:t>
      </w:r>
      <w:r w:rsidRPr="002B3BBF">
        <w:rPr>
          <w:rFonts w:ascii="Garamond" w:hAnsi="Garamond"/>
          <w:sz w:val="28"/>
          <w:szCs w:val="28"/>
        </w:rPr>
        <w:t xml:space="preserve">). </w:t>
      </w:r>
    </w:p>
    <w:p w:rsidR="00CD7E02" w:rsidRPr="002B3BBF" w:rsidRDefault="00CD7E02" w:rsidP="00CD7E02">
      <w:pPr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2B3BBF">
        <w:rPr>
          <w:rFonts w:ascii="Garamond" w:hAnsi="Garamond"/>
          <w:sz w:val="28"/>
          <w:szCs w:val="28"/>
        </w:rPr>
        <w:t>Ожидаемые поступления в 202</w:t>
      </w:r>
      <w:r w:rsidR="002B3BBF" w:rsidRPr="002B3BBF">
        <w:rPr>
          <w:rFonts w:ascii="Garamond" w:hAnsi="Garamond"/>
          <w:sz w:val="28"/>
          <w:szCs w:val="28"/>
        </w:rPr>
        <w:t>1</w:t>
      </w:r>
      <w:r w:rsidRPr="002B3BBF">
        <w:rPr>
          <w:rFonts w:ascii="Garamond" w:hAnsi="Garamond"/>
          <w:sz w:val="28"/>
          <w:szCs w:val="28"/>
        </w:rPr>
        <w:t xml:space="preserve"> году составят 1 </w:t>
      </w:r>
      <w:r w:rsidR="002B3BBF" w:rsidRPr="002B3BBF">
        <w:rPr>
          <w:rFonts w:ascii="Garamond" w:hAnsi="Garamond"/>
          <w:sz w:val="28"/>
          <w:szCs w:val="28"/>
        </w:rPr>
        <w:t>381</w:t>
      </w:r>
      <w:r w:rsidRPr="002B3BBF">
        <w:rPr>
          <w:rFonts w:ascii="Garamond" w:hAnsi="Garamond"/>
          <w:sz w:val="28"/>
          <w:szCs w:val="28"/>
        </w:rPr>
        <w:t> </w:t>
      </w:r>
      <w:r w:rsidR="002B3BBF" w:rsidRPr="002B3BBF">
        <w:rPr>
          <w:rFonts w:ascii="Garamond" w:hAnsi="Garamond"/>
          <w:sz w:val="28"/>
          <w:szCs w:val="28"/>
        </w:rPr>
        <w:t>700</w:t>
      </w:r>
      <w:r w:rsidRPr="002B3BBF">
        <w:rPr>
          <w:rFonts w:ascii="Garamond" w:hAnsi="Garamond"/>
          <w:sz w:val="28"/>
          <w:szCs w:val="28"/>
        </w:rPr>
        <w:t>,00 руб., в 202</w:t>
      </w:r>
      <w:r w:rsidR="002B3BBF" w:rsidRPr="002B3BBF">
        <w:rPr>
          <w:rFonts w:ascii="Garamond" w:hAnsi="Garamond"/>
          <w:sz w:val="28"/>
          <w:szCs w:val="28"/>
        </w:rPr>
        <w:t>2</w:t>
      </w:r>
      <w:r w:rsidRPr="002B3BBF">
        <w:rPr>
          <w:rFonts w:ascii="Garamond" w:hAnsi="Garamond"/>
          <w:sz w:val="28"/>
          <w:szCs w:val="28"/>
        </w:rPr>
        <w:t xml:space="preserve"> году - </w:t>
      </w:r>
      <w:r w:rsidR="002B3BBF" w:rsidRPr="002B3BBF">
        <w:rPr>
          <w:rFonts w:ascii="Garamond" w:hAnsi="Garamond"/>
          <w:sz w:val="28"/>
          <w:szCs w:val="28"/>
        </w:rPr>
        <w:t>892</w:t>
      </w:r>
      <w:r w:rsidRPr="002B3BBF">
        <w:rPr>
          <w:rFonts w:ascii="Garamond" w:hAnsi="Garamond"/>
          <w:sz w:val="28"/>
          <w:szCs w:val="28"/>
        </w:rPr>
        <w:t> </w:t>
      </w:r>
      <w:r w:rsidR="002B3BBF" w:rsidRPr="002B3BBF">
        <w:rPr>
          <w:rFonts w:ascii="Garamond" w:hAnsi="Garamond"/>
          <w:sz w:val="28"/>
          <w:szCs w:val="28"/>
        </w:rPr>
        <w:t>973</w:t>
      </w:r>
      <w:r w:rsidRPr="002B3BBF">
        <w:rPr>
          <w:rFonts w:ascii="Garamond" w:hAnsi="Garamond"/>
          <w:sz w:val="28"/>
          <w:szCs w:val="28"/>
        </w:rPr>
        <w:t>,00 руб., в 202</w:t>
      </w:r>
      <w:r w:rsidR="002B3BBF" w:rsidRPr="002B3BBF">
        <w:rPr>
          <w:rFonts w:ascii="Garamond" w:hAnsi="Garamond"/>
          <w:sz w:val="28"/>
          <w:szCs w:val="28"/>
        </w:rPr>
        <w:t>3</w:t>
      </w:r>
      <w:r w:rsidRPr="002B3BBF">
        <w:rPr>
          <w:rFonts w:ascii="Garamond" w:hAnsi="Garamond"/>
          <w:sz w:val="28"/>
          <w:szCs w:val="28"/>
        </w:rPr>
        <w:t xml:space="preserve"> году </w:t>
      </w:r>
      <w:r w:rsidR="002B3BBF" w:rsidRPr="002B3BBF">
        <w:rPr>
          <w:rFonts w:ascii="Garamond" w:hAnsi="Garamond"/>
          <w:sz w:val="28"/>
          <w:szCs w:val="28"/>
        </w:rPr>
        <w:t>–</w:t>
      </w:r>
      <w:r w:rsidRPr="002B3BBF">
        <w:rPr>
          <w:rFonts w:ascii="Garamond" w:hAnsi="Garamond"/>
          <w:sz w:val="28"/>
          <w:szCs w:val="28"/>
        </w:rPr>
        <w:t xml:space="preserve"> </w:t>
      </w:r>
      <w:r w:rsidR="002B3BBF" w:rsidRPr="002B3BBF">
        <w:rPr>
          <w:rFonts w:ascii="Garamond" w:hAnsi="Garamond"/>
          <w:sz w:val="28"/>
          <w:szCs w:val="28"/>
        </w:rPr>
        <w:t>892</w:t>
      </w:r>
      <w:r w:rsidRPr="002B3BBF">
        <w:rPr>
          <w:rFonts w:ascii="Garamond" w:hAnsi="Garamond"/>
          <w:sz w:val="28"/>
          <w:szCs w:val="28"/>
        </w:rPr>
        <w:t> </w:t>
      </w:r>
      <w:r w:rsidR="002B3BBF" w:rsidRPr="002B3BBF">
        <w:rPr>
          <w:rFonts w:ascii="Garamond" w:hAnsi="Garamond"/>
          <w:sz w:val="28"/>
          <w:szCs w:val="28"/>
        </w:rPr>
        <w:t>982</w:t>
      </w:r>
      <w:r w:rsidRPr="002B3BBF">
        <w:rPr>
          <w:rFonts w:ascii="Garamond" w:hAnsi="Garamond"/>
          <w:sz w:val="28"/>
          <w:szCs w:val="28"/>
        </w:rPr>
        <w:t>,00 руб.</w:t>
      </w:r>
    </w:p>
    <w:p w:rsidR="00CD7E02" w:rsidRPr="002B3BBF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005E9D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005E9D">
        <w:rPr>
          <w:rFonts w:ascii="Garamond" w:hAnsi="Garamond"/>
          <w:b/>
          <w:sz w:val="28"/>
          <w:szCs w:val="28"/>
        </w:rPr>
        <w:t>Доходы от сдачи в аренду имущества, составляющего казну горо</w:t>
      </w:r>
      <w:r w:rsidRPr="00005E9D">
        <w:rPr>
          <w:rFonts w:ascii="Garamond" w:hAnsi="Garamond"/>
          <w:b/>
          <w:sz w:val="28"/>
          <w:szCs w:val="28"/>
        </w:rPr>
        <w:t>д</w:t>
      </w:r>
      <w:r w:rsidRPr="00005E9D">
        <w:rPr>
          <w:rFonts w:ascii="Garamond" w:hAnsi="Garamond"/>
          <w:b/>
          <w:sz w:val="28"/>
          <w:szCs w:val="28"/>
        </w:rPr>
        <w:t>ских округов (за исключением земельных участков)</w:t>
      </w:r>
    </w:p>
    <w:p w:rsidR="00005E9D" w:rsidRPr="00005E9D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  <w:r w:rsidRPr="00005E9D">
        <w:rPr>
          <w:rFonts w:ascii="Garamond" w:hAnsi="Garamond"/>
          <w:sz w:val="28"/>
          <w:szCs w:val="28"/>
        </w:rPr>
        <w:t>Прогнозируемый объем поступлений от сдачи в аренду имущества, с</w:t>
      </w:r>
      <w:r w:rsidRPr="00005E9D">
        <w:rPr>
          <w:rFonts w:ascii="Garamond" w:hAnsi="Garamond"/>
          <w:sz w:val="28"/>
          <w:szCs w:val="28"/>
        </w:rPr>
        <w:t>о</w:t>
      </w:r>
      <w:r w:rsidRPr="00005E9D">
        <w:rPr>
          <w:rFonts w:ascii="Garamond" w:hAnsi="Garamond"/>
          <w:sz w:val="28"/>
          <w:szCs w:val="28"/>
        </w:rPr>
        <w:t>ставляющего муниципальную казну Сельцовского городского округа (за искл</w:t>
      </w:r>
      <w:r w:rsidRPr="00005E9D">
        <w:rPr>
          <w:rFonts w:ascii="Garamond" w:hAnsi="Garamond"/>
          <w:sz w:val="28"/>
          <w:szCs w:val="28"/>
        </w:rPr>
        <w:t>ю</w:t>
      </w:r>
      <w:r w:rsidRPr="00005E9D">
        <w:rPr>
          <w:rFonts w:ascii="Garamond" w:hAnsi="Garamond"/>
          <w:sz w:val="28"/>
          <w:szCs w:val="28"/>
        </w:rPr>
        <w:t>чением земельных участков), рассчитан администратором дохода – администр</w:t>
      </w:r>
      <w:r w:rsidRPr="00005E9D">
        <w:rPr>
          <w:rFonts w:ascii="Garamond" w:hAnsi="Garamond"/>
          <w:sz w:val="28"/>
          <w:szCs w:val="28"/>
        </w:rPr>
        <w:t>а</w:t>
      </w:r>
      <w:r w:rsidRPr="00005E9D">
        <w:rPr>
          <w:rFonts w:ascii="Garamond" w:hAnsi="Garamond"/>
          <w:sz w:val="28"/>
          <w:szCs w:val="28"/>
        </w:rPr>
        <w:t>цией города Сельцо Брянской области (</w:t>
      </w:r>
      <w:r w:rsidR="00005E9D" w:rsidRPr="00005E9D">
        <w:rPr>
          <w:rFonts w:ascii="Garamond" w:hAnsi="Garamond"/>
          <w:sz w:val="28"/>
          <w:szCs w:val="28"/>
        </w:rPr>
        <w:t>сектором имущественных отношений и градостроительства</w:t>
      </w:r>
      <w:r w:rsidRPr="00005E9D">
        <w:rPr>
          <w:rFonts w:ascii="Garamond" w:hAnsi="Garamond"/>
          <w:sz w:val="28"/>
          <w:szCs w:val="28"/>
        </w:rPr>
        <w:t xml:space="preserve">), исходя из фактически заключенных договоров аренды и планируемых к заключению. </w:t>
      </w:r>
    </w:p>
    <w:p w:rsidR="00CD7E02" w:rsidRPr="00005E9D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  <w:r w:rsidRPr="00005E9D">
        <w:rPr>
          <w:rFonts w:ascii="Garamond" w:hAnsi="Garamond"/>
          <w:sz w:val="28"/>
          <w:szCs w:val="28"/>
        </w:rPr>
        <w:t>Прогноз данных поступлений в 202</w:t>
      </w:r>
      <w:r w:rsidR="00005E9D" w:rsidRPr="00005E9D">
        <w:rPr>
          <w:rFonts w:ascii="Garamond" w:hAnsi="Garamond"/>
          <w:sz w:val="28"/>
          <w:szCs w:val="28"/>
        </w:rPr>
        <w:t>1</w:t>
      </w:r>
      <w:r w:rsidRPr="00005E9D">
        <w:rPr>
          <w:rFonts w:ascii="Garamond" w:hAnsi="Garamond"/>
          <w:sz w:val="28"/>
          <w:szCs w:val="28"/>
        </w:rPr>
        <w:t xml:space="preserve"> году - 1 </w:t>
      </w:r>
      <w:r w:rsidR="00005E9D" w:rsidRPr="00005E9D">
        <w:rPr>
          <w:rFonts w:ascii="Garamond" w:hAnsi="Garamond"/>
          <w:sz w:val="28"/>
          <w:szCs w:val="28"/>
        </w:rPr>
        <w:t>138</w:t>
      </w:r>
      <w:r w:rsidRPr="00005E9D">
        <w:rPr>
          <w:rFonts w:ascii="Garamond" w:hAnsi="Garamond"/>
          <w:sz w:val="28"/>
          <w:szCs w:val="28"/>
        </w:rPr>
        <w:t> </w:t>
      </w:r>
      <w:r w:rsidR="00005E9D" w:rsidRPr="00005E9D">
        <w:rPr>
          <w:rFonts w:ascii="Garamond" w:hAnsi="Garamond"/>
          <w:sz w:val="28"/>
          <w:szCs w:val="28"/>
        </w:rPr>
        <w:t>74</w:t>
      </w:r>
      <w:r w:rsidRPr="00005E9D">
        <w:rPr>
          <w:rFonts w:ascii="Garamond" w:hAnsi="Garamond"/>
          <w:sz w:val="28"/>
          <w:szCs w:val="28"/>
        </w:rPr>
        <w:t>4, 00 руб., в 202</w:t>
      </w:r>
      <w:r w:rsidR="00005E9D" w:rsidRPr="00005E9D">
        <w:rPr>
          <w:rFonts w:ascii="Garamond" w:hAnsi="Garamond"/>
          <w:sz w:val="28"/>
          <w:szCs w:val="28"/>
        </w:rPr>
        <w:t>2</w:t>
      </w:r>
      <w:r w:rsidRPr="00005E9D">
        <w:rPr>
          <w:rFonts w:ascii="Garamond" w:hAnsi="Garamond"/>
          <w:sz w:val="28"/>
          <w:szCs w:val="28"/>
        </w:rPr>
        <w:t xml:space="preserve"> году - 1 </w:t>
      </w:r>
      <w:r w:rsidR="00005E9D" w:rsidRPr="00005E9D">
        <w:rPr>
          <w:rFonts w:ascii="Garamond" w:hAnsi="Garamond"/>
          <w:sz w:val="28"/>
          <w:szCs w:val="28"/>
        </w:rPr>
        <w:t>135</w:t>
      </w:r>
      <w:r w:rsidRPr="00005E9D">
        <w:rPr>
          <w:rFonts w:ascii="Garamond" w:hAnsi="Garamond"/>
          <w:sz w:val="28"/>
          <w:szCs w:val="28"/>
        </w:rPr>
        <w:t> </w:t>
      </w:r>
      <w:r w:rsidR="00005E9D" w:rsidRPr="00005E9D">
        <w:rPr>
          <w:rFonts w:ascii="Garamond" w:hAnsi="Garamond"/>
          <w:sz w:val="28"/>
          <w:szCs w:val="28"/>
        </w:rPr>
        <w:t>714,00 руб., в 2023</w:t>
      </w:r>
      <w:r w:rsidRPr="00005E9D">
        <w:rPr>
          <w:rFonts w:ascii="Garamond" w:hAnsi="Garamond"/>
          <w:sz w:val="28"/>
          <w:szCs w:val="28"/>
        </w:rPr>
        <w:t xml:space="preserve"> году - </w:t>
      </w:r>
      <w:r w:rsidR="00005E9D" w:rsidRPr="00005E9D">
        <w:rPr>
          <w:rFonts w:ascii="Garamond" w:hAnsi="Garamond"/>
          <w:sz w:val="28"/>
          <w:szCs w:val="28"/>
        </w:rPr>
        <w:t>887</w:t>
      </w:r>
      <w:r w:rsidRPr="00005E9D">
        <w:rPr>
          <w:rFonts w:ascii="Garamond" w:hAnsi="Garamond"/>
          <w:sz w:val="28"/>
          <w:szCs w:val="28"/>
        </w:rPr>
        <w:t> 3</w:t>
      </w:r>
      <w:r w:rsidR="00005E9D" w:rsidRPr="00005E9D">
        <w:rPr>
          <w:rFonts w:ascii="Garamond" w:hAnsi="Garamond"/>
          <w:sz w:val="28"/>
          <w:szCs w:val="28"/>
        </w:rPr>
        <w:t>74</w:t>
      </w:r>
      <w:r w:rsidRPr="00005E9D">
        <w:rPr>
          <w:rFonts w:ascii="Garamond" w:hAnsi="Garamond"/>
          <w:sz w:val="28"/>
          <w:szCs w:val="28"/>
        </w:rPr>
        <w:t>,00 руб.</w:t>
      </w:r>
    </w:p>
    <w:p w:rsidR="00CD7E02" w:rsidRPr="00B334FB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</w:p>
    <w:p w:rsidR="00CD7E02" w:rsidRPr="006F1766" w:rsidRDefault="00B334FB" w:rsidP="00CD7E02">
      <w:pPr>
        <w:spacing w:after="200"/>
        <w:ind w:firstLine="851"/>
        <w:jc w:val="both"/>
        <w:rPr>
          <w:rFonts w:ascii="Garamond" w:hAnsi="Garamond"/>
          <w:b/>
          <w:sz w:val="28"/>
          <w:szCs w:val="28"/>
        </w:rPr>
      </w:pPr>
      <w:r w:rsidRPr="006F1766">
        <w:rPr>
          <w:rFonts w:ascii="Garamond" w:hAnsi="Garamond"/>
          <w:b/>
          <w:sz w:val="28"/>
          <w:szCs w:val="28"/>
        </w:rPr>
        <w:t>Доходы от перечисления</w:t>
      </w:r>
      <w:r w:rsidR="00CD7E02" w:rsidRPr="006F1766">
        <w:rPr>
          <w:rFonts w:ascii="Garamond" w:hAnsi="Garamond"/>
          <w:b/>
          <w:sz w:val="28"/>
          <w:szCs w:val="28"/>
        </w:rPr>
        <w:t xml:space="preserve"> части прибыли</w:t>
      </w:r>
      <w:r w:rsidRPr="006F1766">
        <w:rPr>
          <w:rFonts w:ascii="Garamond" w:hAnsi="Garamond"/>
          <w:b/>
          <w:sz w:val="28"/>
          <w:szCs w:val="28"/>
        </w:rPr>
        <w:t>, остающейся после уплаты налогов и иных обязательных платежей муниципальных унитарных пре</w:t>
      </w:r>
      <w:r w:rsidRPr="006F1766">
        <w:rPr>
          <w:rFonts w:ascii="Garamond" w:hAnsi="Garamond"/>
          <w:b/>
          <w:sz w:val="28"/>
          <w:szCs w:val="28"/>
        </w:rPr>
        <w:t>д</w:t>
      </w:r>
      <w:r w:rsidRPr="006F1766">
        <w:rPr>
          <w:rFonts w:ascii="Garamond" w:hAnsi="Garamond"/>
          <w:b/>
          <w:sz w:val="28"/>
          <w:szCs w:val="28"/>
        </w:rPr>
        <w:t>приятий, созданных городскими округами</w:t>
      </w:r>
    </w:p>
    <w:p w:rsidR="00CD7E02" w:rsidRPr="006F1766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  <w:r w:rsidRPr="006F1766">
        <w:rPr>
          <w:rFonts w:ascii="Garamond" w:hAnsi="Garamond"/>
          <w:sz w:val="28"/>
          <w:szCs w:val="28"/>
        </w:rPr>
        <w:t>Расчёт производится в соответствии с действующим законодательством. Прогнозирование осуществляется с учетом информации о прогнозном начисл</w:t>
      </w:r>
      <w:r w:rsidRPr="006F1766">
        <w:rPr>
          <w:rFonts w:ascii="Garamond" w:hAnsi="Garamond"/>
          <w:sz w:val="28"/>
          <w:szCs w:val="28"/>
        </w:rPr>
        <w:t>е</w:t>
      </w:r>
      <w:r w:rsidRPr="006F1766">
        <w:rPr>
          <w:rFonts w:ascii="Garamond" w:hAnsi="Garamond"/>
          <w:sz w:val="28"/>
          <w:szCs w:val="28"/>
        </w:rPr>
        <w:t>нии сумм платежа, предоставляемой администратором платежа – администрац</w:t>
      </w:r>
      <w:r w:rsidRPr="006F1766">
        <w:rPr>
          <w:rFonts w:ascii="Garamond" w:hAnsi="Garamond"/>
          <w:sz w:val="28"/>
          <w:szCs w:val="28"/>
        </w:rPr>
        <w:t>и</w:t>
      </w:r>
      <w:r w:rsidRPr="006F1766">
        <w:rPr>
          <w:rFonts w:ascii="Garamond" w:hAnsi="Garamond"/>
          <w:sz w:val="28"/>
          <w:szCs w:val="28"/>
        </w:rPr>
        <w:t>ей города Сельцо Брянской области (отдел</w:t>
      </w:r>
      <w:r w:rsidR="006F1766" w:rsidRPr="006F1766">
        <w:rPr>
          <w:rFonts w:ascii="Garamond" w:hAnsi="Garamond"/>
          <w:sz w:val="28"/>
          <w:szCs w:val="28"/>
        </w:rPr>
        <w:t>ом экономического развития и ЖКХ</w:t>
      </w:r>
      <w:r w:rsidRPr="006F1766">
        <w:rPr>
          <w:rFonts w:ascii="Garamond" w:hAnsi="Garamond"/>
          <w:sz w:val="28"/>
          <w:szCs w:val="28"/>
        </w:rPr>
        <w:t>).</w:t>
      </w:r>
    </w:p>
    <w:p w:rsidR="00CD7E02" w:rsidRPr="006F1766" w:rsidRDefault="00CD7E02" w:rsidP="00CD7E02">
      <w:pPr>
        <w:spacing w:line="21" w:lineRule="atLeast"/>
        <w:ind w:firstLine="710"/>
        <w:jc w:val="both"/>
        <w:rPr>
          <w:rFonts w:ascii="Garamond" w:hAnsi="Garamond"/>
          <w:sz w:val="28"/>
          <w:szCs w:val="28"/>
        </w:rPr>
      </w:pPr>
      <w:r w:rsidRPr="006F1766">
        <w:rPr>
          <w:rFonts w:ascii="Garamond" w:hAnsi="Garamond"/>
          <w:sz w:val="28"/>
          <w:szCs w:val="28"/>
        </w:rPr>
        <w:t>Прогноз данных поступлений в 202</w:t>
      </w:r>
      <w:r w:rsidR="006F1766" w:rsidRPr="006F1766">
        <w:rPr>
          <w:rFonts w:ascii="Garamond" w:hAnsi="Garamond"/>
          <w:sz w:val="28"/>
          <w:szCs w:val="28"/>
        </w:rPr>
        <w:t>1</w:t>
      </w:r>
      <w:r w:rsidRPr="006F1766">
        <w:rPr>
          <w:rFonts w:ascii="Garamond" w:hAnsi="Garamond"/>
          <w:sz w:val="28"/>
          <w:szCs w:val="28"/>
        </w:rPr>
        <w:t xml:space="preserve"> году планируется в сумме </w:t>
      </w:r>
      <w:r w:rsidRPr="006F1766">
        <w:rPr>
          <w:rFonts w:ascii="Garamond" w:hAnsi="Garamond"/>
          <w:sz w:val="28"/>
          <w:szCs w:val="28"/>
        </w:rPr>
        <w:br/>
      </w:r>
      <w:r w:rsidR="006F1766" w:rsidRPr="006F1766">
        <w:rPr>
          <w:rFonts w:ascii="Garamond" w:hAnsi="Garamond"/>
          <w:sz w:val="28"/>
          <w:szCs w:val="28"/>
        </w:rPr>
        <w:t>800</w:t>
      </w:r>
      <w:r w:rsidRPr="006F1766">
        <w:rPr>
          <w:rFonts w:ascii="Garamond" w:hAnsi="Garamond"/>
          <w:sz w:val="28"/>
          <w:szCs w:val="28"/>
        </w:rPr>
        <w:t>,00 руб., в 202</w:t>
      </w:r>
      <w:r w:rsidR="006F1766" w:rsidRPr="006F1766">
        <w:rPr>
          <w:rFonts w:ascii="Garamond" w:hAnsi="Garamond"/>
          <w:sz w:val="28"/>
          <w:szCs w:val="28"/>
        </w:rPr>
        <w:t>2</w:t>
      </w:r>
      <w:r w:rsidRPr="006F1766">
        <w:rPr>
          <w:rFonts w:ascii="Garamond" w:hAnsi="Garamond"/>
          <w:sz w:val="28"/>
          <w:szCs w:val="28"/>
        </w:rPr>
        <w:t xml:space="preserve"> году в сумме </w:t>
      </w:r>
      <w:r w:rsidR="006F1766" w:rsidRPr="006F1766">
        <w:rPr>
          <w:rFonts w:ascii="Garamond" w:hAnsi="Garamond"/>
          <w:sz w:val="28"/>
          <w:szCs w:val="28"/>
        </w:rPr>
        <w:t>1</w:t>
      </w:r>
      <w:r w:rsidRPr="006F1766">
        <w:rPr>
          <w:rFonts w:ascii="Garamond" w:hAnsi="Garamond"/>
          <w:sz w:val="28"/>
          <w:szCs w:val="28"/>
        </w:rPr>
        <w:t xml:space="preserve"> </w:t>
      </w:r>
      <w:r w:rsidR="006F1766" w:rsidRPr="006F1766">
        <w:rPr>
          <w:rFonts w:ascii="Garamond" w:hAnsi="Garamond"/>
          <w:sz w:val="28"/>
          <w:szCs w:val="28"/>
        </w:rPr>
        <w:t>8</w:t>
      </w:r>
      <w:r w:rsidRPr="006F1766">
        <w:rPr>
          <w:rFonts w:ascii="Garamond" w:hAnsi="Garamond"/>
          <w:sz w:val="28"/>
          <w:szCs w:val="28"/>
        </w:rPr>
        <w:t>00,00 руб., в 202</w:t>
      </w:r>
      <w:r w:rsidR="006F1766" w:rsidRPr="006F1766">
        <w:rPr>
          <w:rFonts w:ascii="Garamond" w:hAnsi="Garamond"/>
          <w:sz w:val="28"/>
          <w:szCs w:val="28"/>
        </w:rPr>
        <w:t>3</w:t>
      </w:r>
      <w:r w:rsidRPr="006F1766">
        <w:rPr>
          <w:rFonts w:ascii="Garamond" w:hAnsi="Garamond"/>
          <w:sz w:val="28"/>
          <w:szCs w:val="28"/>
        </w:rPr>
        <w:t xml:space="preserve"> году в сумме </w:t>
      </w:r>
      <w:r w:rsidR="006F1766" w:rsidRPr="006F1766">
        <w:rPr>
          <w:rFonts w:ascii="Garamond" w:hAnsi="Garamond"/>
          <w:sz w:val="28"/>
          <w:szCs w:val="28"/>
        </w:rPr>
        <w:t>2</w:t>
      </w:r>
      <w:r w:rsidRPr="006F1766">
        <w:rPr>
          <w:rFonts w:ascii="Garamond" w:hAnsi="Garamond"/>
          <w:sz w:val="28"/>
          <w:szCs w:val="28"/>
        </w:rPr>
        <w:t> </w:t>
      </w:r>
      <w:r w:rsidR="006F1766" w:rsidRPr="006F1766">
        <w:rPr>
          <w:rFonts w:ascii="Garamond" w:hAnsi="Garamond"/>
          <w:sz w:val="28"/>
          <w:szCs w:val="28"/>
        </w:rPr>
        <w:t>8</w:t>
      </w:r>
      <w:r w:rsidRPr="006F1766">
        <w:rPr>
          <w:rFonts w:ascii="Garamond" w:hAnsi="Garamond"/>
          <w:sz w:val="28"/>
          <w:szCs w:val="28"/>
        </w:rPr>
        <w:t>00,00 руб.</w:t>
      </w:r>
    </w:p>
    <w:p w:rsidR="00CD7E02" w:rsidRPr="006F1766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6F1766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6F1766">
        <w:rPr>
          <w:rFonts w:ascii="Garamond" w:hAnsi="Garamond"/>
          <w:b/>
          <w:sz w:val="28"/>
          <w:szCs w:val="28"/>
        </w:rPr>
        <w:t>Прочие поступления от использования имущества, находящегося в собственности Сельцовского городского округа</w:t>
      </w:r>
    </w:p>
    <w:p w:rsidR="00CD7E02" w:rsidRPr="00922671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922671">
        <w:rPr>
          <w:rFonts w:ascii="Garamond" w:hAnsi="Garamond"/>
          <w:sz w:val="28"/>
          <w:szCs w:val="28"/>
        </w:rPr>
        <w:lastRenderedPageBreak/>
        <w:t>Прогнозируемый объем поступлений рассчитан администратором дохода – администрацией города Сельцо Брянской (</w:t>
      </w:r>
      <w:r w:rsidR="00922671" w:rsidRPr="00922671">
        <w:rPr>
          <w:rFonts w:ascii="Garamond" w:hAnsi="Garamond"/>
          <w:sz w:val="28"/>
          <w:szCs w:val="28"/>
        </w:rPr>
        <w:t>сектором имущественных отнош</w:t>
      </w:r>
      <w:r w:rsidR="00922671" w:rsidRPr="00922671">
        <w:rPr>
          <w:rFonts w:ascii="Garamond" w:hAnsi="Garamond"/>
          <w:sz w:val="28"/>
          <w:szCs w:val="28"/>
        </w:rPr>
        <w:t>е</w:t>
      </w:r>
      <w:r w:rsidR="00922671" w:rsidRPr="00922671">
        <w:rPr>
          <w:rFonts w:ascii="Garamond" w:hAnsi="Garamond"/>
          <w:sz w:val="28"/>
          <w:szCs w:val="28"/>
        </w:rPr>
        <w:t>ний и градостроительства</w:t>
      </w:r>
      <w:r w:rsidRPr="00922671">
        <w:rPr>
          <w:rFonts w:ascii="Garamond" w:hAnsi="Garamond"/>
          <w:sz w:val="28"/>
          <w:szCs w:val="28"/>
        </w:rPr>
        <w:t>) исходя из фактически заключенных договоров и пл</w:t>
      </w:r>
      <w:r w:rsidRPr="00922671">
        <w:rPr>
          <w:rFonts w:ascii="Garamond" w:hAnsi="Garamond"/>
          <w:sz w:val="28"/>
          <w:szCs w:val="28"/>
        </w:rPr>
        <w:t>а</w:t>
      </w:r>
      <w:r w:rsidRPr="00922671">
        <w:rPr>
          <w:rFonts w:ascii="Garamond" w:hAnsi="Garamond"/>
          <w:sz w:val="28"/>
          <w:szCs w:val="28"/>
        </w:rPr>
        <w:t>нируемых к заключению</w:t>
      </w:r>
      <w:r w:rsidR="00072C9D">
        <w:rPr>
          <w:rFonts w:ascii="Garamond" w:hAnsi="Garamond"/>
          <w:sz w:val="28"/>
          <w:szCs w:val="28"/>
        </w:rPr>
        <w:t xml:space="preserve">, а также поступлений </w:t>
      </w:r>
      <w:r w:rsidR="00072C9D" w:rsidRPr="00072C9D">
        <w:rPr>
          <w:rFonts w:ascii="Garamond" w:hAnsi="Garamond"/>
          <w:sz w:val="28"/>
          <w:szCs w:val="28"/>
        </w:rPr>
        <w:t>платы за размещение нестаци</w:t>
      </w:r>
      <w:r w:rsidR="00072C9D" w:rsidRPr="00072C9D">
        <w:rPr>
          <w:rFonts w:ascii="Garamond" w:hAnsi="Garamond"/>
          <w:sz w:val="28"/>
          <w:szCs w:val="28"/>
        </w:rPr>
        <w:t>о</w:t>
      </w:r>
      <w:r w:rsidR="00072C9D" w:rsidRPr="00072C9D">
        <w:rPr>
          <w:rFonts w:ascii="Garamond" w:hAnsi="Garamond"/>
          <w:sz w:val="28"/>
          <w:szCs w:val="28"/>
        </w:rPr>
        <w:t>нарных объектов торговли</w:t>
      </w:r>
      <w:r w:rsidRPr="00922671">
        <w:rPr>
          <w:rFonts w:ascii="Garamond" w:hAnsi="Garamond"/>
          <w:sz w:val="28"/>
          <w:szCs w:val="28"/>
        </w:rPr>
        <w:t>, на 20</w:t>
      </w:r>
      <w:r w:rsidR="009B04EF">
        <w:rPr>
          <w:rFonts w:ascii="Garamond" w:hAnsi="Garamond"/>
          <w:sz w:val="28"/>
          <w:szCs w:val="28"/>
        </w:rPr>
        <w:t>21</w:t>
      </w:r>
      <w:r w:rsidRPr="00922671">
        <w:rPr>
          <w:rFonts w:ascii="Garamond" w:hAnsi="Garamond"/>
          <w:sz w:val="28"/>
          <w:szCs w:val="28"/>
        </w:rPr>
        <w:t xml:space="preserve"> год в сумме </w:t>
      </w:r>
      <w:r w:rsidR="009B04EF">
        <w:rPr>
          <w:rFonts w:ascii="Garamond" w:hAnsi="Garamond"/>
          <w:sz w:val="28"/>
          <w:szCs w:val="28"/>
        </w:rPr>
        <w:t>411</w:t>
      </w:r>
      <w:r w:rsidRPr="00922671">
        <w:rPr>
          <w:rFonts w:ascii="Garamond" w:hAnsi="Garamond"/>
          <w:sz w:val="28"/>
          <w:szCs w:val="28"/>
        </w:rPr>
        <w:t xml:space="preserve"> </w:t>
      </w:r>
      <w:r w:rsidR="009B04EF">
        <w:rPr>
          <w:rFonts w:ascii="Garamond" w:hAnsi="Garamond"/>
          <w:sz w:val="28"/>
          <w:szCs w:val="28"/>
        </w:rPr>
        <w:t>526</w:t>
      </w:r>
      <w:r w:rsidRPr="00922671">
        <w:rPr>
          <w:rFonts w:ascii="Garamond" w:hAnsi="Garamond"/>
          <w:sz w:val="28"/>
          <w:szCs w:val="28"/>
        </w:rPr>
        <w:t>,00 руб.</w:t>
      </w:r>
      <w:r w:rsidRPr="00922671">
        <w:t xml:space="preserve">, </w:t>
      </w:r>
      <w:r w:rsidR="009B04EF">
        <w:t>на</w:t>
      </w:r>
      <w:r w:rsidRPr="00922671">
        <w:rPr>
          <w:rFonts w:ascii="Garamond" w:hAnsi="Garamond"/>
          <w:sz w:val="28"/>
          <w:szCs w:val="28"/>
        </w:rPr>
        <w:t xml:space="preserve"> 202</w:t>
      </w:r>
      <w:r w:rsidR="009B04EF">
        <w:rPr>
          <w:rFonts w:ascii="Garamond" w:hAnsi="Garamond"/>
          <w:sz w:val="28"/>
          <w:szCs w:val="28"/>
        </w:rPr>
        <w:t>2</w:t>
      </w:r>
      <w:r w:rsidRPr="00922671">
        <w:rPr>
          <w:rFonts w:ascii="Garamond" w:hAnsi="Garamond"/>
          <w:sz w:val="28"/>
          <w:szCs w:val="28"/>
        </w:rPr>
        <w:t xml:space="preserve"> год в сумме 4</w:t>
      </w:r>
      <w:r w:rsidR="009B04EF">
        <w:rPr>
          <w:rFonts w:ascii="Garamond" w:hAnsi="Garamond"/>
          <w:sz w:val="28"/>
          <w:szCs w:val="28"/>
        </w:rPr>
        <w:t>07</w:t>
      </w:r>
      <w:r w:rsidRPr="00922671">
        <w:rPr>
          <w:rFonts w:ascii="Garamond" w:hAnsi="Garamond"/>
          <w:sz w:val="28"/>
          <w:szCs w:val="28"/>
        </w:rPr>
        <w:t> </w:t>
      </w:r>
      <w:r w:rsidR="009B04EF">
        <w:rPr>
          <w:rFonts w:ascii="Garamond" w:hAnsi="Garamond"/>
          <w:sz w:val="28"/>
          <w:szCs w:val="28"/>
        </w:rPr>
        <w:t>908</w:t>
      </w:r>
      <w:r w:rsidRPr="00922671">
        <w:rPr>
          <w:rFonts w:ascii="Garamond" w:hAnsi="Garamond"/>
          <w:sz w:val="28"/>
          <w:szCs w:val="28"/>
        </w:rPr>
        <w:t xml:space="preserve">,00 руб., </w:t>
      </w:r>
      <w:r w:rsidR="009B04EF">
        <w:rPr>
          <w:rFonts w:ascii="Garamond" w:hAnsi="Garamond"/>
          <w:sz w:val="28"/>
          <w:szCs w:val="28"/>
        </w:rPr>
        <w:t xml:space="preserve">на </w:t>
      </w:r>
      <w:r w:rsidRPr="00922671">
        <w:rPr>
          <w:rFonts w:ascii="Garamond" w:hAnsi="Garamond"/>
          <w:sz w:val="28"/>
          <w:szCs w:val="28"/>
        </w:rPr>
        <w:t>202</w:t>
      </w:r>
      <w:r w:rsidR="009B04EF">
        <w:rPr>
          <w:rFonts w:ascii="Garamond" w:hAnsi="Garamond"/>
          <w:sz w:val="28"/>
          <w:szCs w:val="28"/>
        </w:rPr>
        <w:t>3</w:t>
      </w:r>
      <w:r w:rsidRPr="00922671">
        <w:rPr>
          <w:rFonts w:ascii="Garamond" w:hAnsi="Garamond"/>
          <w:sz w:val="28"/>
          <w:szCs w:val="28"/>
        </w:rPr>
        <w:t xml:space="preserve"> год в сумме </w:t>
      </w:r>
      <w:r w:rsidR="009B04EF">
        <w:rPr>
          <w:rFonts w:ascii="Garamond" w:hAnsi="Garamond"/>
          <w:sz w:val="28"/>
          <w:szCs w:val="28"/>
        </w:rPr>
        <w:t>407 908</w:t>
      </w:r>
      <w:r w:rsidRPr="00922671">
        <w:rPr>
          <w:rFonts w:ascii="Garamond" w:hAnsi="Garamond"/>
          <w:sz w:val="28"/>
          <w:szCs w:val="28"/>
        </w:rPr>
        <w:t>,00 руб.</w:t>
      </w:r>
    </w:p>
    <w:p w:rsidR="009B04EF" w:rsidRDefault="009B04EF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</w:p>
    <w:p w:rsidR="00C1444C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6C6662">
        <w:rPr>
          <w:rFonts w:ascii="Garamond" w:hAnsi="Garamond"/>
          <w:b/>
          <w:sz w:val="28"/>
          <w:szCs w:val="28"/>
        </w:rPr>
        <w:t xml:space="preserve">ПЛАТЕЖИ ПРИ ПОЛЬЗОВАНИИ ПРИРОДНЫМИ </w:t>
      </w:r>
    </w:p>
    <w:p w:rsidR="00CD7E02" w:rsidRPr="006C6662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6C6662">
        <w:rPr>
          <w:rFonts w:ascii="Garamond" w:hAnsi="Garamond"/>
          <w:b/>
          <w:sz w:val="28"/>
          <w:szCs w:val="28"/>
        </w:rPr>
        <w:t>РЕСУРСАМИ</w:t>
      </w:r>
    </w:p>
    <w:p w:rsidR="00CD7E02" w:rsidRPr="006C6662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6C6662">
        <w:rPr>
          <w:rFonts w:ascii="Garamond" w:hAnsi="Garamond"/>
          <w:b/>
          <w:sz w:val="28"/>
          <w:szCs w:val="28"/>
        </w:rPr>
        <w:t>Плата за негативное воздействие на окружающую среду</w:t>
      </w:r>
    </w:p>
    <w:p w:rsidR="00CD7E02" w:rsidRPr="006C6662" w:rsidRDefault="00CD7E02" w:rsidP="00CD7E02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6C6662">
        <w:rPr>
          <w:rFonts w:ascii="Garamond" w:hAnsi="Garamond"/>
          <w:sz w:val="28"/>
          <w:szCs w:val="28"/>
        </w:rPr>
        <w:t>Расчет поступлений платы за негативное воздействие на окружающую среду определяется в соответствии со статьей 62 Бюджетного Кодекса Росси</w:t>
      </w:r>
      <w:r w:rsidRPr="006C6662">
        <w:rPr>
          <w:rFonts w:ascii="Garamond" w:hAnsi="Garamond"/>
          <w:sz w:val="28"/>
          <w:szCs w:val="28"/>
        </w:rPr>
        <w:t>й</w:t>
      </w:r>
      <w:r w:rsidRPr="006C6662">
        <w:rPr>
          <w:rFonts w:ascii="Garamond" w:hAnsi="Garamond"/>
          <w:sz w:val="28"/>
          <w:szCs w:val="28"/>
        </w:rPr>
        <w:t>ской Федерации и Федеральным Законом от 10.01.2002 №7-ФЗ «Об охране окружающей среды».</w:t>
      </w:r>
    </w:p>
    <w:p w:rsidR="00CD7E02" w:rsidRPr="00D34040" w:rsidRDefault="00CD7E02" w:rsidP="00CD7E02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D34040">
        <w:rPr>
          <w:rFonts w:ascii="Garamond" w:hAnsi="Garamond"/>
          <w:sz w:val="28"/>
          <w:szCs w:val="28"/>
        </w:rPr>
        <w:t>Прогнозируемая сумма поступлений платы за негативное воздействие на окружающу</w:t>
      </w:r>
      <w:r w:rsidR="00D34040" w:rsidRPr="00D34040">
        <w:rPr>
          <w:rFonts w:ascii="Garamond" w:hAnsi="Garamond"/>
          <w:sz w:val="28"/>
          <w:szCs w:val="28"/>
        </w:rPr>
        <w:t>ю среду в местный бюджет на 2021</w:t>
      </w:r>
      <w:r w:rsidRPr="00D34040">
        <w:rPr>
          <w:rFonts w:ascii="Garamond" w:hAnsi="Garamond"/>
          <w:sz w:val="28"/>
          <w:szCs w:val="28"/>
        </w:rPr>
        <w:t>-202</w:t>
      </w:r>
      <w:r w:rsidR="00D34040" w:rsidRPr="00D34040">
        <w:rPr>
          <w:rFonts w:ascii="Garamond" w:hAnsi="Garamond"/>
          <w:sz w:val="28"/>
          <w:szCs w:val="28"/>
        </w:rPr>
        <w:t>3</w:t>
      </w:r>
      <w:r w:rsidRPr="00D34040">
        <w:rPr>
          <w:rFonts w:ascii="Garamond" w:hAnsi="Garamond"/>
          <w:sz w:val="28"/>
          <w:szCs w:val="28"/>
        </w:rPr>
        <w:t xml:space="preserve"> годы составляет </w:t>
      </w:r>
      <w:r w:rsidR="00D34040" w:rsidRPr="00D34040">
        <w:rPr>
          <w:rFonts w:ascii="Garamond" w:hAnsi="Garamond"/>
          <w:sz w:val="28"/>
          <w:szCs w:val="28"/>
        </w:rPr>
        <w:t>68</w:t>
      </w:r>
      <w:r w:rsidRPr="00D34040">
        <w:rPr>
          <w:rFonts w:ascii="Garamond" w:hAnsi="Garamond"/>
          <w:sz w:val="28"/>
          <w:szCs w:val="28"/>
        </w:rPr>
        <w:t> </w:t>
      </w:r>
      <w:r w:rsidR="00D34040" w:rsidRPr="00D34040">
        <w:rPr>
          <w:rFonts w:ascii="Garamond" w:hAnsi="Garamond"/>
          <w:sz w:val="28"/>
          <w:szCs w:val="28"/>
        </w:rPr>
        <w:t>34</w:t>
      </w:r>
      <w:r w:rsidRPr="00D34040">
        <w:rPr>
          <w:rFonts w:ascii="Garamond" w:hAnsi="Garamond"/>
          <w:sz w:val="28"/>
          <w:szCs w:val="28"/>
        </w:rPr>
        <w:t>0,00 руб. ежегодно.</w:t>
      </w:r>
    </w:p>
    <w:p w:rsidR="00CD7E02" w:rsidRPr="00757B16" w:rsidRDefault="00CD7E02" w:rsidP="00CD7E02">
      <w:pPr>
        <w:spacing w:line="21" w:lineRule="atLeast"/>
        <w:ind w:firstLine="851"/>
        <w:jc w:val="both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757B16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757B16">
        <w:rPr>
          <w:rFonts w:ascii="Garamond" w:hAnsi="Garamond"/>
          <w:b/>
          <w:sz w:val="28"/>
          <w:szCs w:val="28"/>
        </w:rPr>
        <w:t>ДОХОДЫ ОТ ОКАЗАНИЯ ПЛАТНЫХ УСЛУГ</w:t>
      </w:r>
    </w:p>
    <w:p w:rsidR="00CD7E02" w:rsidRPr="00757B16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  <w:r w:rsidRPr="00757B16">
        <w:rPr>
          <w:rFonts w:ascii="Garamond" w:hAnsi="Garamond"/>
          <w:b/>
          <w:sz w:val="28"/>
          <w:szCs w:val="28"/>
        </w:rPr>
        <w:t>(РАБОТ) И КОМПЕНСАЦИИ ЗАТРАТ ГОСУДАРСТВА</w:t>
      </w:r>
    </w:p>
    <w:p w:rsidR="00CD7E02" w:rsidRPr="00757B16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</w:p>
    <w:p w:rsidR="00CD7E02" w:rsidRPr="00257461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257461">
        <w:rPr>
          <w:rFonts w:ascii="Garamond" w:hAnsi="Garamond"/>
          <w:b/>
          <w:sz w:val="28"/>
          <w:szCs w:val="28"/>
        </w:rPr>
        <w:t xml:space="preserve">Прочие доходы от компенсации затрат бюджета Сельцовского </w:t>
      </w:r>
    </w:p>
    <w:p w:rsidR="00CD7E02" w:rsidRPr="00257461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257461">
        <w:rPr>
          <w:rFonts w:ascii="Garamond" w:hAnsi="Garamond"/>
          <w:b/>
          <w:sz w:val="28"/>
          <w:szCs w:val="28"/>
        </w:rPr>
        <w:t>городского округа</w:t>
      </w:r>
    </w:p>
    <w:p w:rsidR="00C1444C" w:rsidRPr="00257461" w:rsidRDefault="00C1444C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257461" w:rsidRDefault="00CD7E02" w:rsidP="00CD7E02">
      <w:pPr>
        <w:spacing w:line="21" w:lineRule="atLeast"/>
        <w:ind w:firstLine="851"/>
        <w:jc w:val="both"/>
        <w:rPr>
          <w:rFonts w:ascii="Garamond" w:hAnsi="Garamond"/>
          <w:b/>
          <w:sz w:val="28"/>
          <w:szCs w:val="28"/>
          <w:highlight w:val="yellow"/>
        </w:rPr>
      </w:pPr>
      <w:r w:rsidRPr="00257461">
        <w:rPr>
          <w:rFonts w:ascii="Garamond" w:hAnsi="Garamond"/>
          <w:sz w:val="28"/>
          <w:szCs w:val="28"/>
        </w:rPr>
        <w:t>Прогнозируемый объем поступлений рассчитан администратором дохода – администрацией города Сельцо Брянской области (</w:t>
      </w:r>
      <w:r w:rsidR="00807523" w:rsidRPr="00257461">
        <w:rPr>
          <w:rFonts w:ascii="Garamond" w:hAnsi="Garamond"/>
          <w:sz w:val="28"/>
          <w:szCs w:val="28"/>
        </w:rPr>
        <w:t>сектором имущественных отношений и градостроительства</w:t>
      </w:r>
      <w:r w:rsidRPr="00257461">
        <w:rPr>
          <w:rFonts w:ascii="Garamond" w:hAnsi="Garamond"/>
          <w:sz w:val="28"/>
          <w:szCs w:val="28"/>
        </w:rPr>
        <w:t>) исходя из фактически заключенных догов</w:t>
      </w:r>
      <w:r w:rsidRPr="00257461">
        <w:rPr>
          <w:rFonts w:ascii="Garamond" w:hAnsi="Garamond"/>
          <w:sz w:val="28"/>
          <w:szCs w:val="28"/>
        </w:rPr>
        <w:t>о</w:t>
      </w:r>
      <w:r w:rsidRPr="00257461">
        <w:rPr>
          <w:rFonts w:ascii="Garamond" w:hAnsi="Garamond"/>
          <w:sz w:val="28"/>
          <w:szCs w:val="28"/>
        </w:rPr>
        <w:t>ров аренды и планируемых к заключению в 202</w:t>
      </w:r>
      <w:r w:rsidR="00807523" w:rsidRPr="00257461">
        <w:rPr>
          <w:rFonts w:ascii="Garamond" w:hAnsi="Garamond"/>
          <w:sz w:val="28"/>
          <w:szCs w:val="28"/>
        </w:rPr>
        <w:t>1</w:t>
      </w:r>
      <w:r w:rsidRPr="00257461">
        <w:rPr>
          <w:rFonts w:ascii="Garamond" w:hAnsi="Garamond"/>
          <w:sz w:val="28"/>
          <w:szCs w:val="28"/>
        </w:rPr>
        <w:t>-202</w:t>
      </w:r>
      <w:r w:rsidR="00807523" w:rsidRPr="00257461">
        <w:rPr>
          <w:rFonts w:ascii="Garamond" w:hAnsi="Garamond"/>
          <w:sz w:val="28"/>
          <w:szCs w:val="28"/>
        </w:rPr>
        <w:t>3</w:t>
      </w:r>
      <w:r w:rsidRPr="00257461">
        <w:rPr>
          <w:rFonts w:ascii="Garamond" w:hAnsi="Garamond"/>
          <w:sz w:val="28"/>
          <w:szCs w:val="28"/>
        </w:rPr>
        <w:t xml:space="preserve"> г.г. и оценивается </w:t>
      </w:r>
      <w:r w:rsidR="00257461" w:rsidRPr="00257461">
        <w:rPr>
          <w:rFonts w:ascii="Garamond" w:hAnsi="Garamond"/>
          <w:sz w:val="28"/>
          <w:szCs w:val="28"/>
        </w:rPr>
        <w:t xml:space="preserve">на 2021 год </w:t>
      </w:r>
      <w:r w:rsidRPr="00257461">
        <w:rPr>
          <w:rFonts w:ascii="Garamond" w:hAnsi="Garamond"/>
          <w:sz w:val="28"/>
          <w:szCs w:val="28"/>
        </w:rPr>
        <w:t>в сумме 1</w:t>
      </w:r>
      <w:r w:rsidR="00807523" w:rsidRPr="00257461">
        <w:rPr>
          <w:rFonts w:ascii="Garamond" w:hAnsi="Garamond"/>
          <w:sz w:val="28"/>
          <w:szCs w:val="28"/>
        </w:rPr>
        <w:t>9</w:t>
      </w:r>
      <w:r w:rsidRPr="00257461">
        <w:rPr>
          <w:rFonts w:ascii="Garamond" w:hAnsi="Garamond"/>
          <w:sz w:val="28"/>
          <w:szCs w:val="28"/>
        </w:rPr>
        <w:t xml:space="preserve"> </w:t>
      </w:r>
      <w:r w:rsidR="00807523" w:rsidRPr="00257461">
        <w:rPr>
          <w:rFonts w:ascii="Garamond" w:hAnsi="Garamond"/>
          <w:sz w:val="28"/>
          <w:szCs w:val="28"/>
        </w:rPr>
        <w:t>704</w:t>
      </w:r>
      <w:r w:rsidRPr="00257461">
        <w:rPr>
          <w:rFonts w:ascii="Garamond" w:hAnsi="Garamond"/>
          <w:sz w:val="28"/>
          <w:szCs w:val="28"/>
        </w:rPr>
        <w:t>,00 руб.</w:t>
      </w:r>
      <w:r w:rsidR="00257461" w:rsidRPr="00257461">
        <w:rPr>
          <w:rFonts w:ascii="Garamond" w:hAnsi="Garamond"/>
          <w:sz w:val="28"/>
          <w:szCs w:val="28"/>
        </w:rPr>
        <w:t>,</w:t>
      </w:r>
      <w:r w:rsidR="00807523" w:rsidRPr="00257461">
        <w:rPr>
          <w:rFonts w:ascii="Garamond" w:hAnsi="Garamond"/>
          <w:sz w:val="28"/>
          <w:szCs w:val="28"/>
        </w:rPr>
        <w:t xml:space="preserve"> на 202</w:t>
      </w:r>
      <w:r w:rsidR="00257461" w:rsidRPr="00257461">
        <w:rPr>
          <w:rFonts w:ascii="Garamond" w:hAnsi="Garamond"/>
          <w:sz w:val="28"/>
          <w:szCs w:val="28"/>
        </w:rPr>
        <w:t>2</w:t>
      </w:r>
      <w:r w:rsidR="00807523" w:rsidRPr="00257461">
        <w:rPr>
          <w:rFonts w:ascii="Garamond" w:hAnsi="Garamond"/>
          <w:sz w:val="28"/>
          <w:szCs w:val="28"/>
        </w:rPr>
        <w:t xml:space="preserve"> год</w:t>
      </w:r>
      <w:r w:rsidR="00257461" w:rsidRPr="00257461">
        <w:rPr>
          <w:rFonts w:ascii="Garamond" w:hAnsi="Garamond"/>
          <w:sz w:val="28"/>
          <w:szCs w:val="28"/>
        </w:rPr>
        <w:t xml:space="preserve"> - 15 043,00 руб., на 2023 год – 12 701,00 руб.</w:t>
      </w:r>
    </w:p>
    <w:p w:rsidR="00CD7E02" w:rsidRPr="001D308F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1D308F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1D308F">
        <w:rPr>
          <w:rFonts w:ascii="Garamond" w:hAnsi="Garamond"/>
          <w:b/>
          <w:sz w:val="28"/>
          <w:szCs w:val="28"/>
        </w:rPr>
        <w:t xml:space="preserve">ДОХОДЫ ОТ ПРОДАЖИ МАТЕРИАЛЬНЫХ И </w:t>
      </w:r>
    </w:p>
    <w:p w:rsidR="00CD7E02" w:rsidRPr="001D308F" w:rsidRDefault="00CD7E02" w:rsidP="00CD7E02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1D308F">
        <w:rPr>
          <w:rFonts w:ascii="Garamond" w:hAnsi="Garamond"/>
          <w:b/>
          <w:sz w:val="28"/>
          <w:szCs w:val="28"/>
        </w:rPr>
        <w:t>НЕМАТЕРИАЛЬНЫХ АКТИВОВ</w:t>
      </w:r>
    </w:p>
    <w:p w:rsidR="00CD7E02" w:rsidRPr="001D308F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1D308F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1D308F">
        <w:rPr>
          <w:rFonts w:ascii="Garamond" w:hAnsi="Garamond"/>
          <w:b/>
          <w:sz w:val="28"/>
          <w:szCs w:val="28"/>
        </w:rPr>
        <w:t>Доходы от реализации имущества, находящегося в собственности  Сельцовского городского округа</w:t>
      </w:r>
    </w:p>
    <w:p w:rsidR="00CD7E02" w:rsidRPr="00DB63EE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  <w:r w:rsidRPr="00DB63EE">
        <w:rPr>
          <w:rFonts w:ascii="Garamond" w:hAnsi="Garamond"/>
          <w:sz w:val="28"/>
          <w:szCs w:val="28"/>
        </w:rPr>
        <w:t>В основу прогноза</w:t>
      </w:r>
      <w:r w:rsidRPr="00DB63EE">
        <w:t xml:space="preserve"> </w:t>
      </w:r>
      <w:r w:rsidRPr="00DB63EE">
        <w:rPr>
          <w:rFonts w:ascii="Garamond" w:hAnsi="Garamond"/>
          <w:sz w:val="28"/>
          <w:szCs w:val="28"/>
        </w:rPr>
        <w:t>доходов от реализации имущества, находящегося в собственности Сельцовского городского округа положены данные, представле</w:t>
      </w:r>
      <w:r w:rsidRPr="00DB63EE">
        <w:rPr>
          <w:rFonts w:ascii="Garamond" w:hAnsi="Garamond"/>
          <w:sz w:val="28"/>
          <w:szCs w:val="28"/>
        </w:rPr>
        <w:t>н</w:t>
      </w:r>
      <w:r w:rsidRPr="00DB63EE">
        <w:rPr>
          <w:rFonts w:ascii="Garamond" w:hAnsi="Garamond"/>
          <w:sz w:val="28"/>
          <w:szCs w:val="28"/>
        </w:rPr>
        <w:t>ные администратором доходов – администрацией города Сельцо Брянской о</w:t>
      </w:r>
      <w:r w:rsidRPr="00DB63EE">
        <w:rPr>
          <w:rFonts w:ascii="Garamond" w:hAnsi="Garamond"/>
          <w:sz w:val="28"/>
          <w:szCs w:val="28"/>
        </w:rPr>
        <w:t>б</w:t>
      </w:r>
      <w:r w:rsidRPr="00DB63EE">
        <w:rPr>
          <w:rFonts w:ascii="Garamond" w:hAnsi="Garamond"/>
          <w:sz w:val="28"/>
          <w:szCs w:val="28"/>
        </w:rPr>
        <w:t>ласти (</w:t>
      </w:r>
      <w:r w:rsidR="00DB63EE" w:rsidRPr="00DB63EE">
        <w:rPr>
          <w:rFonts w:ascii="Garamond" w:hAnsi="Garamond"/>
          <w:sz w:val="28"/>
          <w:szCs w:val="28"/>
        </w:rPr>
        <w:t>сектором имущественных отношений и градостроительства</w:t>
      </w:r>
      <w:r w:rsidRPr="00DB63EE">
        <w:rPr>
          <w:rFonts w:ascii="Garamond" w:hAnsi="Garamond"/>
          <w:sz w:val="28"/>
          <w:szCs w:val="28"/>
        </w:rPr>
        <w:t>).</w:t>
      </w:r>
    </w:p>
    <w:p w:rsidR="00CD7E02" w:rsidRPr="00DB63EE" w:rsidRDefault="00CD7E02" w:rsidP="00CD7E02">
      <w:pPr>
        <w:ind w:firstLine="851"/>
        <w:jc w:val="both"/>
        <w:rPr>
          <w:rFonts w:ascii="Garamond" w:hAnsi="Garamond"/>
          <w:sz w:val="28"/>
          <w:szCs w:val="28"/>
        </w:rPr>
      </w:pPr>
      <w:r w:rsidRPr="00DB63EE">
        <w:rPr>
          <w:rFonts w:ascii="Garamond" w:hAnsi="Garamond"/>
          <w:sz w:val="28"/>
          <w:szCs w:val="28"/>
        </w:rPr>
        <w:t xml:space="preserve">Прогнозируемый объем поступлений доходов от реализации имущества, находящегося в собственности городских округов (за исключением имущества </w:t>
      </w:r>
      <w:r w:rsidRPr="00DB63EE">
        <w:rPr>
          <w:rFonts w:ascii="Garamond" w:hAnsi="Garamond"/>
          <w:sz w:val="28"/>
          <w:szCs w:val="28"/>
        </w:rPr>
        <w:lastRenderedPageBreak/>
        <w:t>муниципальных бюджетных и автономных учреждений, а также имущества м</w:t>
      </w:r>
      <w:r w:rsidRPr="00DB63EE">
        <w:rPr>
          <w:rFonts w:ascii="Garamond" w:hAnsi="Garamond"/>
          <w:sz w:val="28"/>
          <w:szCs w:val="28"/>
        </w:rPr>
        <w:t>у</w:t>
      </w:r>
      <w:r w:rsidRPr="00DB63EE">
        <w:rPr>
          <w:rFonts w:ascii="Garamond" w:hAnsi="Garamond"/>
          <w:sz w:val="28"/>
          <w:szCs w:val="28"/>
        </w:rPr>
        <w:t>ниципальных унитарных предприятий, в том числе казенных), в части реализ</w:t>
      </w:r>
      <w:r w:rsidRPr="00DB63EE">
        <w:rPr>
          <w:rFonts w:ascii="Garamond" w:hAnsi="Garamond"/>
          <w:sz w:val="28"/>
          <w:szCs w:val="28"/>
        </w:rPr>
        <w:t>а</w:t>
      </w:r>
      <w:r w:rsidRPr="00DB63EE">
        <w:rPr>
          <w:rFonts w:ascii="Garamond" w:hAnsi="Garamond"/>
          <w:sz w:val="28"/>
          <w:szCs w:val="28"/>
        </w:rPr>
        <w:t>ции основных средств по указанному имуществу составит в 202</w:t>
      </w:r>
      <w:r w:rsidR="00DB63EE" w:rsidRPr="00DB63EE">
        <w:rPr>
          <w:rFonts w:ascii="Garamond" w:hAnsi="Garamond"/>
          <w:sz w:val="28"/>
          <w:szCs w:val="28"/>
        </w:rPr>
        <w:t>1</w:t>
      </w:r>
      <w:r w:rsidRPr="00DB63EE">
        <w:rPr>
          <w:rFonts w:ascii="Garamond" w:hAnsi="Garamond"/>
          <w:sz w:val="28"/>
          <w:szCs w:val="28"/>
        </w:rPr>
        <w:t xml:space="preserve"> году – </w:t>
      </w:r>
      <w:r w:rsidRPr="00DB63EE">
        <w:rPr>
          <w:rFonts w:ascii="Garamond" w:hAnsi="Garamond"/>
          <w:sz w:val="28"/>
          <w:szCs w:val="28"/>
        </w:rPr>
        <w:br/>
      </w:r>
      <w:r w:rsidR="00DB63EE" w:rsidRPr="00DB63EE">
        <w:rPr>
          <w:rFonts w:ascii="Garamond" w:hAnsi="Garamond"/>
          <w:sz w:val="28"/>
          <w:szCs w:val="28"/>
        </w:rPr>
        <w:t>9</w:t>
      </w:r>
      <w:r w:rsidRPr="00DB63EE">
        <w:rPr>
          <w:rFonts w:ascii="Garamond" w:hAnsi="Garamond"/>
          <w:sz w:val="28"/>
          <w:szCs w:val="28"/>
        </w:rPr>
        <w:t> </w:t>
      </w:r>
      <w:r w:rsidR="00DB63EE" w:rsidRPr="00DB63EE">
        <w:rPr>
          <w:rFonts w:ascii="Garamond" w:hAnsi="Garamond"/>
          <w:sz w:val="28"/>
          <w:szCs w:val="28"/>
        </w:rPr>
        <w:t>238</w:t>
      </w:r>
      <w:r w:rsidRPr="00DB63EE">
        <w:rPr>
          <w:rFonts w:ascii="Garamond" w:hAnsi="Garamond"/>
          <w:sz w:val="28"/>
          <w:szCs w:val="28"/>
        </w:rPr>
        <w:t xml:space="preserve"> </w:t>
      </w:r>
      <w:r w:rsidR="00DB63EE" w:rsidRPr="00DB63EE">
        <w:rPr>
          <w:rFonts w:ascii="Garamond" w:hAnsi="Garamond"/>
          <w:sz w:val="28"/>
          <w:szCs w:val="28"/>
        </w:rPr>
        <w:t>853</w:t>
      </w:r>
      <w:r w:rsidRPr="00DB63EE">
        <w:rPr>
          <w:rFonts w:ascii="Garamond" w:hAnsi="Garamond"/>
          <w:sz w:val="28"/>
          <w:szCs w:val="28"/>
        </w:rPr>
        <w:t>,00 руб., в 202</w:t>
      </w:r>
      <w:r w:rsidR="00DB63EE" w:rsidRPr="00DB63EE">
        <w:rPr>
          <w:rFonts w:ascii="Garamond" w:hAnsi="Garamond"/>
          <w:sz w:val="28"/>
          <w:szCs w:val="28"/>
        </w:rPr>
        <w:t>2</w:t>
      </w:r>
      <w:r w:rsidRPr="00DB63EE">
        <w:rPr>
          <w:rFonts w:ascii="Garamond" w:hAnsi="Garamond"/>
          <w:sz w:val="28"/>
          <w:szCs w:val="28"/>
        </w:rPr>
        <w:t xml:space="preserve"> году - </w:t>
      </w:r>
      <w:r w:rsidR="00DB63EE" w:rsidRPr="00DB63EE">
        <w:rPr>
          <w:rFonts w:ascii="Garamond" w:hAnsi="Garamond"/>
          <w:sz w:val="28"/>
          <w:szCs w:val="28"/>
        </w:rPr>
        <w:t>0</w:t>
      </w:r>
      <w:r w:rsidRPr="00DB63EE">
        <w:rPr>
          <w:rFonts w:ascii="Garamond" w:hAnsi="Garamond"/>
          <w:sz w:val="28"/>
          <w:szCs w:val="28"/>
        </w:rPr>
        <w:t>,00 руб., в 202</w:t>
      </w:r>
      <w:r w:rsidR="00DB63EE" w:rsidRPr="00DB63EE">
        <w:rPr>
          <w:rFonts w:ascii="Garamond" w:hAnsi="Garamond"/>
          <w:sz w:val="28"/>
          <w:szCs w:val="28"/>
        </w:rPr>
        <w:t>3</w:t>
      </w:r>
      <w:r w:rsidRPr="00DB63EE">
        <w:rPr>
          <w:rFonts w:ascii="Garamond" w:hAnsi="Garamond"/>
          <w:sz w:val="28"/>
          <w:szCs w:val="28"/>
        </w:rPr>
        <w:t xml:space="preserve"> году - </w:t>
      </w:r>
      <w:r w:rsidR="00DB63EE" w:rsidRPr="00DB63EE">
        <w:rPr>
          <w:rFonts w:ascii="Garamond" w:hAnsi="Garamond"/>
          <w:sz w:val="28"/>
          <w:szCs w:val="28"/>
        </w:rPr>
        <w:t>0</w:t>
      </w:r>
      <w:r w:rsidRPr="00DB63EE">
        <w:rPr>
          <w:rFonts w:ascii="Garamond" w:hAnsi="Garamond"/>
          <w:sz w:val="28"/>
          <w:szCs w:val="28"/>
        </w:rPr>
        <w:t>,00 руб.</w:t>
      </w:r>
    </w:p>
    <w:p w:rsidR="00CD7E02" w:rsidRPr="00DB63EE" w:rsidRDefault="00CD7E02" w:rsidP="00CD7E02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CD7E02" w:rsidRPr="00DB63EE" w:rsidRDefault="00CD7E02" w:rsidP="00CD7E02">
      <w:pPr>
        <w:ind w:firstLine="851"/>
        <w:jc w:val="center"/>
        <w:rPr>
          <w:rFonts w:ascii="Garamond" w:hAnsi="Garamond"/>
          <w:b/>
          <w:sz w:val="28"/>
          <w:szCs w:val="28"/>
        </w:rPr>
      </w:pPr>
      <w:r w:rsidRPr="00DB63EE">
        <w:rPr>
          <w:rFonts w:ascii="Garamond" w:hAnsi="Garamond"/>
          <w:b/>
          <w:sz w:val="28"/>
          <w:szCs w:val="28"/>
        </w:rPr>
        <w:t>Доходы от продажи земельных участков государственная</w:t>
      </w:r>
    </w:p>
    <w:p w:rsidR="00CD7E02" w:rsidRPr="00DB63EE" w:rsidRDefault="00CD7E02" w:rsidP="00CD7E02">
      <w:pPr>
        <w:ind w:firstLine="851"/>
        <w:jc w:val="center"/>
        <w:rPr>
          <w:rFonts w:ascii="Garamond" w:hAnsi="Garamond"/>
          <w:b/>
          <w:sz w:val="28"/>
          <w:szCs w:val="28"/>
        </w:rPr>
      </w:pPr>
      <w:r w:rsidRPr="00DB63EE">
        <w:rPr>
          <w:rFonts w:ascii="Garamond" w:hAnsi="Garamond"/>
          <w:b/>
          <w:sz w:val="28"/>
          <w:szCs w:val="28"/>
        </w:rPr>
        <w:t>собственность на которые не разграничена.</w:t>
      </w:r>
    </w:p>
    <w:p w:rsidR="00CD7E02" w:rsidRPr="00DB63EE" w:rsidRDefault="00CD7E02" w:rsidP="00CD7E02">
      <w:pPr>
        <w:ind w:firstLine="851"/>
        <w:jc w:val="center"/>
        <w:rPr>
          <w:rFonts w:ascii="Garamond" w:hAnsi="Garamond"/>
          <w:b/>
          <w:sz w:val="28"/>
          <w:szCs w:val="28"/>
        </w:rPr>
      </w:pPr>
    </w:p>
    <w:p w:rsidR="00CD7E02" w:rsidRPr="00DB63EE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DB63EE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начислении сумм платежа, предоставляемом администратором дохода – админ</w:t>
      </w:r>
      <w:r w:rsidRPr="00DB63EE">
        <w:rPr>
          <w:rFonts w:ascii="Garamond" w:hAnsi="Garamond"/>
          <w:sz w:val="28"/>
          <w:szCs w:val="28"/>
        </w:rPr>
        <w:t>и</w:t>
      </w:r>
      <w:r w:rsidRPr="00DB63EE">
        <w:rPr>
          <w:rFonts w:ascii="Garamond" w:hAnsi="Garamond"/>
          <w:sz w:val="28"/>
          <w:szCs w:val="28"/>
        </w:rPr>
        <w:t>страцией города Сельцо Брянской области (</w:t>
      </w:r>
      <w:r w:rsidR="00DB63EE" w:rsidRPr="00DB63EE">
        <w:rPr>
          <w:rFonts w:ascii="Garamond" w:hAnsi="Garamond"/>
          <w:sz w:val="28"/>
          <w:szCs w:val="28"/>
        </w:rPr>
        <w:t>сектором имущественных отнош</w:t>
      </w:r>
      <w:r w:rsidR="00DB63EE" w:rsidRPr="00DB63EE">
        <w:rPr>
          <w:rFonts w:ascii="Garamond" w:hAnsi="Garamond"/>
          <w:sz w:val="28"/>
          <w:szCs w:val="28"/>
        </w:rPr>
        <w:t>е</w:t>
      </w:r>
      <w:r w:rsidR="00DB63EE" w:rsidRPr="00DB63EE">
        <w:rPr>
          <w:rFonts w:ascii="Garamond" w:hAnsi="Garamond"/>
          <w:sz w:val="28"/>
          <w:szCs w:val="28"/>
        </w:rPr>
        <w:t>ний и градостроительства</w:t>
      </w:r>
      <w:r w:rsidRPr="00DB63EE">
        <w:rPr>
          <w:rFonts w:ascii="Garamond" w:hAnsi="Garamond"/>
          <w:sz w:val="28"/>
          <w:szCs w:val="28"/>
        </w:rPr>
        <w:t>). Опираясь на данные о планируемом выкупе земел</w:t>
      </w:r>
      <w:r w:rsidRPr="00DB63EE">
        <w:rPr>
          <w:rFonts w:ascii="Garamond" w:hAnsi="Garamond"/>
          <w:sz w:val="28"/>
          <w:szCs w:val="28"/>
        </w:rPr>
        <w:t>ь</w:t>
      </w:r>
      <w:r w:rsidRPr="00DB63EE">
        <w:rPr>
          <w:rFonts w:ascii="Garamond" w:hAnsi="Garamond"/>
          <w:sz w:val="28"/>
          <w:szCs w:val="28"/>
        </w:rPr>
        <w:t>ных участков под гаражами и ИЖС проведено планирование поступлений в местный бюджет в 202</w:t>
      </w:r>
      <w:r w:rsidR="00DB63EE" w:rsidRPr="00DB63EE">
        <w:rPr>
          <w:rFonts w:ascii="Garamond" w:hAnsi="Garamond"/>
          <w:sz w:val="28"/>
          <w:szCs w:val="28"/>
        </w:rPr>
        <w:t>1</w:t>
      </w:r>
      <w:r w:rsidRPr="00DB63EE">
        <w:rPr>
          <w:rFonts w:ascii="Garamond" w:hAnsi="Garamond"/>
          <w:sz w:val="28"/>
          <w:szCs w:val="28"/>
        </w:rPr>
        <w:t xml:space="preserve"> году в сумме 150 000,00 руб., в 202</w:t>
      </w:r>
      <w:r w:rsidR="00DB63EE" w:rsidRPr="00DB63EE">
        <w:rPr>
          <w:rFonts w:ascii="Garamond" w:hAnsi="Garamond"/>
          <w:sz w:val="28"/>
          <w:szCs w:val="28"/>
        </w:rPr>
        <w:t>2</w:t>
      </w:r>
      <w:r w:rsidRPr="00DB63EE">
        <w:rPr>
          <w:rFonts w:ascii="Garamond" w:hAnsi="Garamond"/>
          <w:sz w:val="28"/>
          <w:szCs w:val="28"/>
        </w:rPr>
        <w:t xml:space="preserve"> году – 150 000,00 руб., в 202</w:t>
      </w:r>
      <w:r w:rsidR="00DB63EE" w:rsidRPr="00DB63EE">
        <w:rPr>
          <w:rFonts w:ascii="Garamond" w:hAnsi="Garamond"/>
          <w:sz w:val="28"/>
          <w:szCs w:val="28"/>
        </w:rPr>
        <w:t>3</w:t>
      </w:r>
      <w:r w:rsidRPr="00DB63EE">
        <w:rPr>
          <w:rFonts w:ascii="Garamond" w:hAnsi="Garamond"/>
          <w:sz w:val="28"/>
          <w:szCs w:val="28"/>
        </w:rPr>
        <w:t xml:space="preserve"> году - 150 000,00 руб. </w:t>
      </w:r>
    </w:p>
    <w:p w:rsidR="00CD7E02" w:rsidRPr="00922671" w:rsidRDefault="00CD7E02" w:rsidP="00CD7E02">
      <w:pPr>
        <w:keepNext/>
        <w:spacing w:before="240" w:after="240" w:line="256" w:lineRule="auto"/>
        <w:jc w:val="center"/>
        <w:outlineLvl w:val="0"/>
        <w:rPr>
          <w:rFonts w:ascii="Garamond" w:hAnsi="Garamond"/>
          <w:b/>
          <w:sz w:val="28"/>
          <w:szCs w:val="28"/>
        </w:rPr>
      </w:pPr>
      <w:bookmarkStart w:id="15" w:name="_Toc468370869"/>
      <w:r w:rsidRPr="00922671">
        <w:rPr>
          <w:rFonts w:ascii="Garamond" w:hAnsi="Garamond"/>
          <w:b/>
          <w:sz w:val="28"/>
          <w:szCs w:val="28"/>
        </w:rPr>
        <w:t>ШТРАФЫ, САНКЦИИ, ВОЗМЕЩЕНИЕ УЩЕРБА</w:t>
      </w:r>
      <w:bookmarkEnd w:id="15"/>
    </w:p>
    <w:p w:rsidR="00FF0CB4" w:rsidRDefault="00FF0CB4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FF0CB4">
        <w:rPr>
          <w:rFonts w:ascii="Garamond" w:hAnsi="Garamond"/>
          <w:sz w:val="28"/>
          <w:szCs w:val="28"/>
        </w:rPr>
        <w:t>Прогноз денежных взысканий, штрафов, возмещений ущерба представлен с учетом сведений, представленных главными администраторами платежей, д</w:t>
      </w:r>
      <w:r w:rsidRPr="00FF0CB4">
        <w:rPr>
          <w:rFonts w:ascii="Garamond" w:hAnsi="Garamond"/>
          <w:sz w:val="28"/>
          <w:szCs w:val="28"/>
        </w:rPr>
        <w:t>и</w:t>
      </w:r>
      <w:r w:rsidRPr="00FF0CB4">
        <w:rPr>
          <w:rFonts w:ascii="Garamond" w:hAnsi="Garamond"/>
          <w:sz w:val="28"/>
          <w:szCs w:val="28"/>
        </w:rPr>
        <w:t>намики фактических поступлений текущего года.</w:t>
      </w:r>
    </w:p>
    <w:p w:rsidR="00CD7E02" w:rsidRPr="00922671" w:rsidRDefault="00CD7E02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922671">
        <w:rPr>
          <w:rFonts w:ascii="Garamond" w:hAnsi="Garamond"/>
          <w:sz w:val="28"/>
          <w:szCs w:val="28"/>
        </w:rPr>
        <w:t>Прогноз поступлений денежных взысканий, штрафов и санкций в 202</w:t>
      </w:r>
      <w:r w:rsidR="00922671" w:rsidRPr="00922671">
        <w:rPr>
          <w:rFonts w:ascii="Garamond" w:hAnsi="Garamond"/>
          <w:sz w:val="28"/>
          <w:szCs w:val="28"/>
        </w:rPr>
        <w:t>1</w:t>
      </w:r>
      <w:r w:rsidRPr="00922671">
        <w:rPr>
          <w:rFonts w:ascii="Garamond" w:hAnsi="Garamond"/>
          <w:sz w:val="28"/>
          <w:szCs w:val="28"/>
        </w:rPr>
        <w:t>-202</w:t>
      </w:r>
      <w:r w:rsidR="00922671" w:rsidRPr="00922671">
        <w:rPr>
          <w:rFonts w:ascii="Garamond" w:hAnsi="Garamond"/>
          <w:sz w:val="28"/>
          <w:szCs w:val="28"/>
        </w:rPr>
        <w:t>3</w:t>
      </w:r>
      <w:r w:rsidRPr="00922671">
        <w:rPr>
          <w:rFonts w:ascii="Garamond" w:hAnsi="Garamond"/>
          <w:sz w:val="28"/>
          <w:szCs w:val="28"/>
        </w:rPr>
        <w:t xml:space="preserve"> годах составит </w:t>
      </w:r>
      <w:r w:rsidR="00922671" w:rsidRPr="00922671">
        <w:rPr>
          <w:rFonts w:ascii="Garamond" w:hAnsi="Garamond"/>
          <w:sz w:val="28"/>
          <w:szCs w:val="28"/>
        </w:rPr>
        <w:t>207</w:t>
      </w:r>
      <w:r w:rsidRPr="00922671">
        <w:rPr>
          <w:rFonts w:ascii="Garamond" w:hAnsi="Garamond"/>
          <w:sz w:val="28"/>
          <w:szCs w:val="28"/>
        </w:rPr>
        <w:t xml:space="preserve"> </w:t>
      </w:r>
      <w:r w:rsidR="00922671" w:rsidRPr="00922671">
        <w:rPr>
          <w:rFonts w:ascii="Garamond" w:hAnsi="Garamond"/>
          <w:sz w:val="28"/>
          <w:szCs w:val="28"/>
        </w:rPr>
        <w:t>174</w:t>
      </w:r>
      <w:r w:rsidRPr="00922671">
        <w:rPr>
          <w:rFonts w:ascii="Garamond" w:hAnsi="Garamond"/>
          <w:sz w:val="28"/>
          <w:szCs w:val="28"/>
        </w:rPr>
        <w:t>,00 руб. ежегодно.</w:t>
      </w:r>
    </w:p>
    <w:p w:rsidR="00695474" w:rsidRPr="00922671" w:rsidRDefault="00695474" w:rsidP="00CD7E02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</w:p>
    <w:bookmarkEnd w:id="7"/>
    <w:bookmarkEnd w:id="8"/>
    <w:bookmarkEnd w:id="9"/>
    <w:bookmarkEnd w:id="10"/>
    <w:p w:rsidR="001D1659" w:rsidRPr="00B53251" w:rsidRDefault="001D1659" w:rsidP="001D1659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Cs w:val="28"/>
        </w:rPr>
      </w:pPr>
      <w:r w:rsidRPr="00B53251">
        <w:rPr>
          <w:rFonts w:ascii="Garamond" w:hAnsi="Garamond"/>
          <w:caps/>
          <w:snapToGrid w:val="0"/>
          <w:kern w:val="28"/>
          <w:szCs w:val="28"/>
        </w:rPr>
        <w:t>Безвозмездные поступления</w:t>
      </w:r>
    </w:p>
    <w:p w:rsidR="001D1659" w:rsidRPr="00B53251" w:rsidRDefault="001D1659" w:rsidP="001D1659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B53251">
        <w:rPr>
          <w:rFonts w:ascii="Garamond" w:hAnsi="Garamond"/>
          <w:sz w:val="28"/>
          <w:szCs w:val="28"/>
        </w:rPr>
        <w:t>При планировании местного бюджета на 2021– 2023 годы учтены объемы безвозмездных поступлений, предусмотренные проектом закона Брянской обл</w:t>
      </w:r>
      <w:r w:rsidRPr="00B53251">
        <w:rPr>
          <w:rFonts w:ascii="Garamond" w:hAnsi="Garamond"/>
          <w:sz w:val="28"/>
          <w:szCs w:val="28"/>
        </w:rPr>
        <w:t>а</w:t>
      </w:r>
      <w:r w:rsidRPr="00B53251">
        <w:rPr>
          <w:rFonts w:ascii="Garamond" w:hAnsi="Garamond"/>
          <w:sz w:val="28"/>
          <w:szCs w:val="28"/>
        </w:rPr>
        <w:t>сти «Об областном бюджете на 2021 год и на плановый период 2022 и 2023 г</w:t>
      </w:r>
      <w:r w:rsidRPr="00B53251">
        <w:rPr>
          <w:rFonts w:ascii="Garamond" w:hAnsi="Garamond"/>
          <w:sz w:val="28"/>
          <w:szCs w:val="28"/>
        </w:rPr>
        <w:t>о</w:t>
      </w:r>
      <w:r w:rsidRPr="00B53251">
        <w:rPr>
          <w:rFonts w:ascii="Garamond" w:hAnsi="Garamond"/>
          <w:sz w:val="28"/>
          <w:szCs w:val="28"/>
        </w:rPr>
        <w:t>дов».</w:t>
      </w:r>
    </w:p>
    <w:p w:rsidR="001D1659" w:rsidRPr="00B53251" w:rsidRDefault="001D1659" w:rsidP="001D1659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B53251">
        <w:rPr>
          <w:rFonts w:ascii="Garamond" w:hAnsi="Garamond"/>
          <w:sz w:val="28"/>
          <w:szCs w:val="28"/>
        </w:rPr>
        <w:t>Структура безвозмездных поступлений в местный бюджет на 2021 – 2023 годы представлена в таблице 3.</w:t>
      </w:r>
    </w:p>
    <w:p w:rsidR="001D1659" w:rsidRPr="00B53251" w:rsidRDefault="001D1659" w:rsidP="001D1659">
      <w:pPr>
        <w:pStyle w:val="a8"/>
        <w:keepNext/>
        <w:spacing w:after="0" w:line="257" w:lineRule="auto"/>
        <w:ind w:left="0" w:firstLine="709"/>
        <w:jc w:val="right"/>
        <w:rPr>
          <w:rFonts w:ascii="Garamond" w:hAnsi="Garamond"/>
          <w:sz w:val="28"/>
          <w:szCs w:val="28"/>
        </w:rPr>
      </w:pPr>
      <w:r w:rsidRPr="00B53251">
        <w:rPr>
          <w:rFonts w:ascii="Garamond" w:hAnsi="Garamond"/>
          <w:sz w:val="28"/>
          <w:szCs w:val="28"/>
        </w:rPr>
        <w:t>Таблица 3</w:t>
      </w:r>
    </w:p>
    <w:p w:rsidR="001D1659" w:rsidRPr="00B53251" w:rsidRDefault="001D1659" w:rsidP="001D1659">
      <w:pPr>
        <w:pStyle w:val="a8"/>
        <w:keepNext/>
        <w:spacing w:after="6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B53251">
        <w:rPr>
          <w:rFonts w:ascii="Garamond" w:hAnsi="Garamond"/>
          <w:sz w:val="28"/>
          <w:szCs w:val="28"/>
        </w:rPr>
        <w:t>Структура безвозмездных поступлений в местный бюджет на 2021 – 2023 годы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7"/>
        <w:gridCol w:w="2386"/>
        <w:gridCol w:w="2386"/>
        <w:gridCol w:w="2386"/>
      </w:tblGrid>
      <w:tr w:rsidR="001D1659" w:rsidRPr="00B53251" w:rsidTr="008F0F78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2021 год,</w:t>
            </w:r>
            <w:r w:rsidRPr="00B53251">
              <w:rPr>
                <w:rFonts w:ascii="Garamond" w:hAnsi="Garamond"/>
              </w:rPr>
              <w:br/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  <w:highlight w:val="green"/>
              </w:rPr>
            </w:pPr>
            <w:r w:rsidRPr="00B53251">
              <w:rPr>
                <w:rFonts w:ascii="Garamond" w:hAnsi="Garamond"/>
              </w:rPr>
              <w:t>2022 год,</w:t>
            </w:r>
            <w:r w:rsidRPr="00B53251">
              <w:rPr>
                <w:rFonts w:ascii="Garamond" w:hAnsi="Garamond"/>
              </w:rPr>
              <w:br/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  <w:highlight w:val="green"/>
              </w:rPr>
            </w:pPr>
            <w:r w:rsidRPr="00B53251">
              <w:rPr>
                <w:rFonts w:ascii="Garamond" w:hAnsi="Garamond"/>
              </w:rPr>
              <w:t>2023 год,</w:t>
            </w:r>
            <w:r w:rsidRPr="00B53251">
              <w:rPr>
                <w:rFonts w:ascii="Garamond" w:hAnsi="Garamond"/>
              </w:rPr>
              <w:br/>
              <w:t>рублей</w:t>
            </w:r>
          </w:p>
        </w:tc>
      </w:tr>
      <w:tr w:rsidR="001D1659" w:rsidRPr="00B53251" w:rsidTr="008F0F78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B53251" w:rsidRDefault="001D1659" w:rsidP="008F0F78">
            <w:pPr>
              <w:spacing w:line="257" w:lineRule="auto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Безвозмездные</w:t>
            </w:r>
            <w:r w:rsidRPr="00B53251">
              <w:rPr>
                <w:rFonts w:ascii="Garamond" w:hAnsi="Garamond"/>
              </w:rPr>
              <w:br/>
              <w:t>поступления ВСЕГО,</w:t>
            </w:r>
            <w:r w:rsidRPr="00B53251">
              <w:rPr>
                <w:rFonts w:ascii="Garamond" w:hAnsi="Garamond"/>
              </w:rPr>
              <w:br/>
              <w:t>в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195 481 895,27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197 612 615,10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192 034 029,21</w:t>
            </w:r>
          </w:p>
        </w:tc>
      </w:tr>
      <w:tr w:rsidR="001D1659" w:rsidRPr="00B53251" w:rsidTr="008F0F78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B53251" w:rsidRDefault="001D1659" w:rsidP="008F0F78">
            <w:pPr>
              <w:spacing w:line="257" w:lineRule="auto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33 968 900,00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35 180 000,00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16 669 000,00</w:t>
            </w:r>
          </w:p>
        </w:tc>
      </w:tr>
      <w:tr w:rsidR="001D1659" w:rsidRPr="00B53251" w:rsidTr="008F0F78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B53251" w:rsidRDefault="001D1659" w:rsidP="008F0F78">
            <w:pPr>
              <w:spacing w:line="257" w:lineRule="auto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субсидии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29 103 202,61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29 768 078,29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42 370 330,57</w:t>
            </w:r>
          </w:p>
        </w:tc>
      </w:tr>
      <w:tr w:rsidR="001D1659" w:rsidRPr="00B53251" w:rsidTr="008F0F78">
        <w:trPr>
          <w:cantSplit/>
          <w:trHeight w:val="291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B53251" w:rsidRDefault="001D1659" w:rsidP="008F0F78">
            <w:pPr>
              <w:spacing w:line="257" w:lineRule="auto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132 409 792,66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132 664 536,81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659" w:rsidRPr="00B53251" w:rsidRDefault="001D1659" w:rsidP="008F0F78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B53251">
              <w:rPr>
                <w:rFonts w:ascii="Garamond" w:hAnsi="Garamond"/>
              </w:rPr>
              <w:t>132 994 698,64</w:t>
            </w:r>
          </w:p>
        </w:tc>
      </w:tr>
    </w:tbl>
    <w:p w:rsidR="001D1659" w:rsidRPr="004F0EE8" w:rsidRDefault="001D1659" w:rsidP="001D1659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color w:val="FF0000"/>
          <w:sz w:val="28"/>
          <w:szCs w:val="28"/>
        </w:rPr>
      </w:pPr>
      <w:r w:rsidRPr="00B53251">
        <w:rPr>
          <w:rFonts w:ascii="Garamond" w:hAnsi="Garamond"/>
          <w:sz w:val="28"/>
          <w:szCs w:val="28"/>
        </w:rPr>
        <w:lastRenderedPageBreak/>
        <w:t>Дотация на выравнивание бюджетной обеспеченности на 2021 год пред</w:t>
      </w:r>
      <w:r w:rsidRPr="00B53251">
        <w:rPr>
          <w:rFonts w:ascii="Garamond" w:hAnsi="Garamond"/>
          <w:sz w:val="28"/>
          <w:szCs w:val="28"/>
        </w:rPr>
        <w:t>у</w:t>
      </w:r>
      <w:r w:rsidRPr="00B53251">
        <w:rPr>
          <w:rFonts w:ascii="Garamond" w:hAnsi="Garamond"/>
          <w:sz w:val="28"/>
          <w:szCs w:val="28"/>
        </w:rPr>
        <w:t>смотрена в размере 33 475 000,00</w:t>
      </w:r>
      <w:r>
        <w:rPr>
          <w:rFonts w:ascii="Garamond" w:hAnsi="Garamond"/>
          <w:sz w:val="28"/>
          <w:szCs w:val="28"/>
        </w:rPr>
        <w:t xml:space="preserve"> руб.</w:t>
      </w:r>
      <w:r w:rsidRPr="00B53251">
        <w:rPr>
          <w:rFonts w:ascii="Garamond" w:hAnsi="Garamond"/>
          <w:sz w:val="28"/>
          <w:szCs w:val="28"/>
        </w:rPr>
        <w:t>, дотация на поддержку мер по обеспеч</w:t>
      </w:r>
      <w:r w:rsidRPr="00B53251">
        <w:rPr>
          <w:rFonts w:ascii="Garamond" w:hAnsi="Garamond"/>
          <w:sz w:val="28"/>
          <w:szCs w:val="28"/>
        </w:rPr>
        <w:t>е</w:t>
      </w:r>
      <w:r w:rsidRPr="00B53251">
        <w:rPr>
          <w:rFonts w:ascii="Garamond" w:hAnsi="Garamond"/>
          <w:sz w:val="28"/>
          <w:szCs w:val="28"/>
        </w:rPr>
        <w:t xml:space="preserve">нию сбалансированности бюджетов – в размере 493 900,00 </w:t>
      </w:r>
      <w:r>
        <w:rPr>
          <w:rFonts w:ascii="Garamond" w:hAnsi="Garamond"/>
          <w:sz w:val="28"/>
          <w:szCs w:val="28"/>
        </w:rPr>
        <w:t>руб.</w:t>
      </w:r>
      <w:r w:rsidRPr="004F0EE8">
        <w:rPr>
          <w:rFonts w:ascii="Garamond" w:hAnsi="Garamond"/>
          <w:color w:val="FF0000"/>
          <w:sz w:val="28"/>
          <w:szCs w:val="28"/>
        </w:rPr>
        <w:t xml:space="preserve"> 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 xml:space="preserve">Общий объем субсидий на 2021 год составляет 29 103 202,61 </w:t>
      </w:r>
      <w:r>
        <w:rPr>
          <w:rFonts w:ascii="Garamond" w:hAnsi="Garamond"/>
          <w:sz w:val="28"/>
          <w:szCs w:val="28"/>
        </w:rPr>
        <w:t>руб.</w:t>
      </w:r>
      <w:r w:rsidRPr="009F1514">
        <w:rPr>
          <w:rFonts w:ascii="Garamond" w:hAnsi="Garamond"/>
          <w:sz w:val="28"/>
          <w:szCs w:val="28"/>
        </w:rPr>
        <w:t xml:space="preserve"> -  субс</w:t>
      </w:r>
      <w:r w:rsidRPr="009F1514">
        <w:rPr>
          <w:rFonts w:ascii="Garamond" w:hAnsi="Garamond"/>
          <w:sz w:val="28"/>
          <w:szCs w:val="28"/>
        </w:rPr>
        <w:t>и</w:t>
      </w:r>
      <w:r w:rsidRPr="009F1514">
        <w:rPr>
          <w:rFonts w:ascii="Garamond" w:hAnsi="Garamond"/>
          <w:sz w:val="28"/>
          <w:szCs w:val="28"/>
        </w:rPr>
        <w:t xml:space="preserve">дия на: 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осуществление дорожной деятельности в отношении автомобильных д</w:t>
      </w:r>
      <w:r w:rsidRPr="009F1514">
        <w:rPr>
          <w:rFonts w:ascii="Garamond" w:hAnsi="Garamond"/>
          <w:sz w:val="28"/>
          <w:szCs w:val="28"/>
        </w:rPr>
        <w:t>о</w:t>
      </w:r>
      <w:r w:rsidRPr="009F1514">
        <w:rPr>
          <w:rFonts w:ascii="Garamond" w:hAnsi="Garamond"/>
          <w:sz w:val="28"/>
          <w:szCs w:val="28"/>
        </w:rPr>
        <w:t>рог общего пользования, а также капитального ремонта – 8 814 435</w:t>
      </w:r>
      <w:r>
        <w:rPr>
          <w:rFonts w:ascii="Garamond" w:hAnsi="Garamond"/>
          <w:sz w:val="28"/>
          <w:szCs w:val="28"/>
        </w:rPr>
        <w:t>,00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строительство и реконструкцию (модернизацию) объектов питьевого в</w:t>
      </w:r>
      <w:r w:rsidRPr="009F1514">
        <w:rPr>
          <w:rFonts w:ascii="Garamond" w:hAnsi="Garamond"/>
          <w:sz w:val="28"/>
          <w:szCs w:val="28"/>
        </w:rPr>
        <w:t>о</w:t>
      </w:r>
      <w:r w:rsidRPr="009F1514">
        <w:rPr>
          <w:rFonts w:ascii="Garamond" w:hAnsi="Garamond"/>
          <w:sz w:val="28"/>
          <w:szCs w:val="28"/>
        </w:rPr>
        <w:t>доснабжения – 9 405 000</w:t>
      </w:r>
      <w:r>
        <w:rPr>
          <w:rFonts w:ascii="Garamond" w:hAnsi="Garamond"/>
          <w:sz w:val="28"/>
          <w:szCs w:val="28"/>
        </w:rPr>
        <w:t>,00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реализацию мероприятий по обеспечению жильем молодых семей – 1 382 130</w:t>
      </w:r>
      <w:r>
        <w:rPr>
          <w:rFonts w:ascii="Garamond" w:hAnsi="Garamond"/>
          <w:sz w:val="28"/>
          <w:szCs w:val="28"/>
        </w:rPr>
        <w:t>,00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реализацию программ формирования современной городской среды – 5 124 601,66</w:t>
      </w:r>
      <w:r>
        <w:rPr>
          <w:rFonts w:ascii="Garamond" w:hAnsi="Garamond"/>
          <w:sz w:val="28"/>
          <w:szCs w:val="28"/>
        </w:rPr>
        <w:t xml:space="preserve">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подготовку объектов жилищно-коммунального хозяйства к зиме в рамках государственной программы «Развитие топливно-энергетического комплекса и жилищно-коммунального хозяйства Брянской области» – 300 000,00</w:t>
      </w:r>
      <w:r>
        <w:rPr>
          <w:rFonts w:ascii="Garamond" w:hAnsi="Garamond"/>
          <w:sz w:val="28"/>
          <w:szCs w:val="28"/>
        </w:rPr>
        <w:t xml:space="preserve">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 xml:space="preserve"> - реализацию мероприятий по проведению оздоровительной кампании детей в рамках государственной программы «Развитие образования и науки Брянс</w:t>
      </w:r>
      <w:r>
        <w:rPr>
          <w:rFonts w:ascii="Garamond" w:hAnsi="Garamond"/>
          <w:sz w:val="28"/>
          <w:szCs w:val="28"/>
        </w:rPr>
        <w:t>кой области» - 524 160,00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капитальный ремонт кровель муниципальных образовательных орган</w:t>
      </w:r>
      <w:r w:rsidRPr="009F1514">
        <w:rPr>
          <w:rFonts w:ascii="Garamond" w:hAnsi="Garamond"/>
          <w:sz w:val="28"/>
          <w:szCs w:val="28"/>
        </w:rPr>
        <w:t>и</w:t>
      </w:r>
      <w:r w:rsidRPr="009F1514">
        <w:rPr>
          <w:rFonts w:ascii="Garamond" w:hAnsi="Garamond"/>
          <w:sz w:val="28"/>
          <w:szCs w:val="28"/>
        </w:rPr>
        <w:t>заций в рамках государственной программы «Развитие образования и науки Брянской области» в сфере образования – 1 880 093,58</w:t>
      </w:r>
      <w:r>
        <w:rPr>
          <w:rFonts w:ascii="Garamond" w:hAnsi="Garamond"/>
          <w:sz w:val="28"/>
          <w:szCs w:val="28"/>
        </w:rPr>
        <w:t xml:space="preserve">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замену оконных блоков муниципальных образовательных организаций Брянской области в рамках государственной программы «Развитие образования и науки Брянской области»– 1 394 115,37</w:t>
      </w:r>
      <w:r>
        <w:rPr>
          <w:rFonts w:ascii="Garamond" w:hAnsi="Garamond"/>
          <w:sz w:val="28"/>
          <w:szCs w:val="28"/>
        </w:rPr>
        <w:t xml:space="preserve"> руб.</w:t>
      </w:r>
      <w:r w:rsidRPr="009F1514">
        <w:rPr>
          <w:rFonts w:ascii="Garamond" w:hAnsi="Garamond"/>
          <w:sz w:val="28"/>
          <w:szCs w:val="28"/>
        </w:rPr>
        <w:t xml:space="preserve">  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приведение в соответствии с брендбуком «Точка роста» помещений м</w:t>
      </w:r>
      <w:r w:rsidRPr="009F1514">
        <w:rPr>
          <w:rFonts w:ascii="Garamond" w:hAnsi="Garamond"/>
          <w:sz w:val="28"/>
          <w:szCs w:val="28"/>
        </w:rPr>
        <w:t>у</w:t>
      </w:r>
      <w:r w:rsidRPr="009F1514">
        <w:rPr>
          <w:rFonts w:ascii="Garamond" w:hAnsi="Garamond"/>
          <w:sz w:val="28"/>
          <w:szCs w:val="28"/>
        </w:rPr>
        <w:t>ниципальных общеобразовательных организаций  в рамках государственной программы «Развитие образования и науки Брянской области» – 166 667,00</w:t>
      </w:r>
      <w:r>
        <w:rPr>
          <w:rFonts w:ascii="Garamond" w:hAnsi="Garamond"/>
          <w:sz w:val="28"/>
          <w:szCs w:val="28"/>
        </w:rPr>
        <w:t xml:space="preserve"> руб.</w:t>
      </w:r>
      <w:r w:rsidRPr="009F1514">
        <w:rPr>
          <w:rFonts w:ascii="Garamond" w:hAnsi="Garamond"/>
          <w:sz w:val="28"/>
          <w:szCs w:val="28"/>
        </w:rPr>
        <w:t>;</w:t>
      </w:r>
    </w:p>
    <w:p w:rsidR="001D1659" w:rsidRPr="009F1514" w:rsidRDefault="001D1659" w:rsidP="001D1659">
      <w:pPr>
        <w:pStyle w:val="a8"/>
        <w:keepNext/>
        <w:spacing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- создание цифровой образовательной среды в общеобразовательных о</w:t>
      </w:r>
      <w:r w:rsidRPr="009F1514">
        <w:rPr>
          <w:rFonts w:ascii="Garamond" w:hAnsi="Garamond"/>
          <w:sz w:val="28"/>
          <w:szCs w:val="28"/>
        </w:rPr>
        <w:t>р</w:t>
      </w:r>
      <w:r w:rsidRPr="009F1514">
        <w:rPr>
          <w:rFonts w:ascii="Garamond" w:hAnsi="Garamond"/>
          <w:sz w:val="28"/>
          <w:szCs w:val="28"/>
        </w:rPr>
        <w:t>ганизациях и профессиональных образовательных организациях Брянской обл</w:t>
      </w:r>
      <w:r w:rsidRPr="009F1514">
        <w:rPr>
          <w:rFonts w:ascii="Garamond" w:hAnsi="Garamond"/>
          <w:sz w:val="28"/>
          <w:szCs w:val="28"/>
        </w:rPr>
        <w:t>а</w:t>
      </w:r>
      <w:r w:rsidRPr="009F1514">
        <w:rPr>
          <w:rFonts w:ascii="Garamond" w:hAnsi="Garamond"/>
          <w:sz w:val="28"/>
          <w:szCs w:val="28"/>
        </w:rPr>
        <w:t>сти в рамках государственной программы «Развитие образования и науки Бря</w:t>
      </w:r>
      <w:r w:rsidRPr="009F1514">
        <w:rPr>
          <w:rFonts w:ascii="Garamond" w:hAnsi="Garamond"/>
          <w:sz w:val="28"/>
          <w:szCs w:val="28"/>
        </w:rPr>
        <w:t>н</w:t>
      </w:r>
      <w:r w:rsidRPr="009F1514">
        <w:rPr>
          <w:rFonts w:ascii="Garamond" w:hAnsi="Garamond"/>
          <w:sz w:val="28"/>
          <w:szCs w:val="28"/>
        </w:rPr>
        <w:t>ской области»– 112 000</w:t>
      </w:r>
      <w:r>
        <w:rPr>
          <w:rFonts w:ascii="Garamond" w:hAnsi="Garamond"/>
          <w:sz w:val="28"/>
          <w:szCs w:val="28"/>
        </w:rPr>
        <w:t>,00 руб</w:t>
      </w:r>
      <w:r w:rsidRPr="009F1514">
        <w:rPr>
          <w:rFonts w:ascii="Garamond" w:hAnsi="Garamond"/>
          <w:sz w:val="28"/>
          <w:szCs w:val="28"/>
        </w:rPr>
        <w:t>.</w:t>
      </w:r>
    </w:p>
    <w:p w:rsidR="001D1659" w:rsidRPr="009F1514" w:rsidRDefault="001D1659" w:rsidP="001D1659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9F1514">
        <w:rPr>
          <w:rFonts w:ascii="Garamond" w:hAnsi="Garamond"/>
          <w:sz w:val="28"/>
          <w:szCs w:val="28"/>
        </w:rPr>
        <w:t>В соответствии</w:t>
      </w:r>
      <w:r w:rsidRPr="004F0EE8">
        <w:rPr>
          <w:rFonts w:ascii="Garamond" w:hAnsi="Garamond"/>
          <w:color w:val="FF0000"/>
          <w:sz w:val="28"/>
          <w:szCs w:val="28"/>
        </w:rPr>
        <w:t xml:space="preserve"> </w:t>
      </w:r>
      <w:r w:rsidRPr="002B160F">
        <w:rPr>
          <w:rFonts w:ascii="Garamond" w:hAnsi="Garamond"/>
          <w:sz w:val="28"/>
          <w:szCs w:val="28"/>
        </w:rPr>
        <w:t>с п.4 ст.139</w:t>
      </w:r>
      <w:r w:rsidRPr="004F0EE8">
        <w:rPr>
          <w:rFonts w:ascii="Garamond" w:hAnsi="Garamond"/>
          <w:color w:val="FF0000"/>
          <w:sz w:val="28"/>
          <w:szCs w:val="28"/>
        </w:rPr>
        <w:t xml:space="preserve"> </w:t>
      </w:r>
      <w:r w:rsidRPr="009F1514">
        <w:rPr>
          <w:rFonts w:ascii="Garamond" w:hAnsi="Garamond"/>
          <w:sz w:val="28"/>
          <w:szCs w:val="28"/>
        </w:rPr>
        <w:t>Бюджетного кодекса Российской Федерации распределение субсидий местным бюджетам осуществляется в соответствии с з</w:t>
      </w:r>
      <w:r w:rsidRPr="009F1514">
        <w:rPr>
          <w:rFonts w:ascii="Garamond" w:hAnsi="Garamond"/>
          <w:sz w:val="28"/>
          <w:szCs w:val="28"/>
        </w:rPr>
        <w:t>а</w:t>
      </w:r>
      <w:r w:rsidRPr="009F1514">
        <w:rPr>
          <w:rFonts w:ascii="Garamond" w:hAnsi="Garamond"/>
          <w:sz w:val="28"/>
          <w:szCs w:val="28"/>
        </w:rPr>
        <w:t>коном Брянской области об областном бюджете. В течение 2021 года ожидается поступление дополнительных объемов субсидий.</w:t>
      </w:r>
    </w:p>
    <w:p w:rsidR="001D1659" w:rsidRPr="0026017E" w:rsidRDefault="001D1659" w:rsidP="001D1659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26017E">
        <w:rPr>
          <w:rFonts w:ascii="Garamond" w:hAnsi="Garamond"/>
          <w:sz w:val="28"/>
          <w:szCs w:val="28"/>
        </w:rPr>
        <w:t xml:space="preserve">Общий объем субвенций на 2021 год составляет 132 409 792,66 </w:t>
      </w:r>
      <w:r>
        <w:rPr>
          <w:rFonts w:ascii="Garamond" w:hAnsi="Garamond"/>
          <w:sz w:val="28"/>
          <w:szCs w:val="28"/>
        </w:rPr>
        <w:t>руб</w:t>
      </w:r>
      <w:r w:rsidRPr="0026017E">
        <w:rPr>
          <w:rFonts w:ascii="Garamond" w:hAnsi="Garamond"/>
          <w:sz w:val="28"/>
          <w:szCs w:val="28"/>
        </w:rPr>
        <w:t>. Пер</w:t>
      </w:r>
      <w:r w:rsidRPr="0026017E">
        <w:rPr>
          <w:rFonts w:ascii="Garamond" w:hAnsi="Garamond"/>
          <w:sz w:val="28"/>
          <w:szCs w:val="28"/>
        </w:rPr>
        <w:t>е</w:t>
      </w:r>
      <w:r w:rsidRPr="0026017E">
        <w:rPr>
          <w:rFonts w:ascii="Garamond" w:hAnsi="Garamond"/>
          <w:sz w:val="28"/>
          <w:szCs w:val="28"/>
        </w:rPr>
        <w:t>чень и объемы субвенций из областного бюджета бюджету Сельцовского горо</w:t>
      </w:r>
      <w:r w:rsidRPr="0026017E">
        <w:rPr>
          <w:rFonts w:ascii="Garamond" w:hAnsi="Garamond"/>
          <w:sz w:val="28"/>
          <w:szCs w:val="28"/>
        </w:rPr>
        <w:t>д</w:t>
      </w:r>
      <w:r w:rsidRPr="0026017E">
        <w:rPr>
          <w:rFonts w:ascii="Garamond" w:hAnsi="Garamond"/>
          <w:sz w:val="28"/>
          <w:szCs w:val="28"/>
        </w:rPr>
        <w:t>ского округа Брянской области приведены в таблице 4.</w:t>
      </w:r>
    </w:p>
    <w:p w:rsidR="001D1659" w:rsidRPr="0026017E" w:rsidRDefault="001D1659" w:rsidP="001D1659">
      <w:pPr>
        <w:pStyle w:val="a8"/>
        <w:keepNext/>
        <w:spacing w:before="120" w:after="0" w:line="257" w:lineRule="auto"/>
        <w:ind w:left="0" w:firstLine="710"/>
        <w:jc w:val="right"/>
        <w:rPr>
          <w:rFonts w:ascii="Garamond" w:hAnsi="Garamond"/>
          <w:sz w:val="28"/>
          <w:szCs w:val="28"/>
        </w:rPr>
      </w:pPr>
      <w:r w:rsidRPr="0026017E">
        <w:rPr>
          <w:rFonts w:ascii="Garamond" w:hAnsi="Garamond"/>
          <w:sz w:val="28"/>
          <w:szCs w:val="28"/>
        </w:rPr>
        <w:lastRenderedPageBreak/>
        <w:t>Таблица 4</w:t>
      </w:r>
    </w:p>
    <w:p w:rsidR="001D1659" w:rsidRPr="0026017E" w:rsidRDefault="001D1659" w:rsidP="001D1659">
      <w:pPr>
        <w:pStyle w:val="a8"/>
        <w:keepNext/>
        <w:spacing w:before="12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26017E">
        <w:rPr>
          <w:rFonts w:ascii="Garamond" w:hAnsi="Garamond"/>
          <w:sz w:val="28"/>
          <w:szCs w:val="28"/>
        </w:rPr>
        <w:t>Перечень и объемы субвенций из областного бюджета в 2021 году</w:t>
      </w:r>
    </w:p>
    <w:tbl>
      <w:tblPr>
        <w:tblW w:w="5151" w:type="pct"/>
        <w:tblLook w:val="04A0" w:firstRow="1" w:lastRow="0" w:firstColumn="1" w:lastColumn="0" w:noHBand="0" w:noVBand="1"/>
      </w:tblPr>
      <w:tblGrid>
        <w:gridCol w:w="7338"/>
        <w:gridCol w:w="2629"/>
      </w:tblGrid>
      <w:tr w:rsidR="001D1659" w:rsidRPr="0026017E" w:rsidTr="000B7BA0">
        <w:trPr>
          <w:cantSplit/>
          <w:trHeight w:val="501"/>
          <w:tblHeader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1659" w:rsidRPr="0026017E" w:rsidRDefault="001D1659" w:rsidP="008F0F78">
            <w:pPr>
              <w:jc w:val="center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Наименование субвенции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59" w:rsidRPr="0026017E" w:rsidRDefault="001D1659" w:rsidP="008F0F78">
            <w:pPr>
              <w:jc w:val="center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Объем, рублей</w:t>
            </w:r>
          </w:p>
        </w:tc>
      </w:tr>
      <w:tr w:rsidR="001D1659" w:rsidRPr="0026017E" w:rsidTr="000B7BA0">
        <w:trPr>
          <w:cantSplit/>
          <w:trHeight w:val="711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1659" w:rsidRPr="0026017E" w:rsidRDefault="001D1659" w:rsidP="008F0F78">
            <w:pPr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осуществление отдельных государственных полномочий Брянской области по организации пр</w:t>
            </w:r>
            <w:r w:rsidRPr="0026017E">
              <w:rPr>
                <w:rFonts w:ascii="Garamond" w:hAnsi="Garamond"/>
              </w:rPr>
              <w:t>о</w:t>
            </w:r>
            <w:r w:rsidRPr="0026017E">
              <w:rPr>
                <w:rFonts w:ascii="Garamond" w:hAnsi="Garamond"/>
              </w:rPr>
              <w:t>ведения на территории Брянской области мероприятий по предупр</w:t>
            </w:r>
            <w:r w:rsidRPr="0026017E">
              <w:rPr>
                <w:rFonts w:ascii="Garamond" w:hAnsi="Garamond"/>
              </w:rPr>
              <w:t>е</w:t>
            </w:r>
            <w:r w:rsidRPr="0026017E">
              <w:rPr>
                <w:rFonts w:ascii="Garamond" w:hAnsi="Garamond"/>
              </w:rPr>
              <w:t>ждению и ликвидации болезней животных, их лечению, защите нас</w:t>
            </w:r>
            <w:r w:rsidRPr="0026017E">
              <w:rPr>
                <w:rFonts w:ascii="Garamond" w:hAnsi="Garamond"/>
              </w:rPr>
              <w:t>е</w:t>
            </w:r>
            <w:r w:rsidRPr="0026017E">
              <w:rPr>
                <w:rFonts w:ascii="Garamond" w:hAnsi="Garamond"/>
              </w:rPr>
              <w:t>ления от болезней, общих для человека и животных, в части оборуд</w:t>
            </w:r>
            <w:r w:rsidRPr="0026017E">
              <w:rPr>
                <w:rFonts w:ascii="Garamond" w:hAnsi="Garamond"/>
              </w:rPr>
              <w:t>о</w:t>
            </w:r>
            <w:r w:rsidRPr="0026017E">
              <w:rPr>
                <w:rFonts w:ascii="Garamond" w:hAnsi="Garamond"/>
              </w:rPr>
              <w:t>вания и содержания скотомогильников (биотермических ям) и по о</w:t>
            </w:r>
            <w:r w:rsidRPr="0026017E">
              <w:rPr>
                <w:rFonts w:ascii="Garamond" w:hAnsi="Garamond"/>
              </w:rPr>
              <w:t>р</w:t>
            </w:r>
            <w:r w:rsidRPr="0026017E">
              <w:rPr>
                <w:rFonts w:ascii="Garamond" w:hAnsi="Garamond"/>
              </w:rPr>
              <w:t>ганизации мероприятий при осуществлении деятельности по обращ</w:t>
            </w:r>
            <w:r w:rsidRPr="0026017E">
              <w:rPr>
                <w:rFonts w:ascii="Garamond" w:hAnsi="Garamond"/>
              </w:rPr>
              <w:t>е</w:t>
            </w:r>
            <w:r w:rsidRPr="0026017E">
              <w:rPr>
                <w:rFonts w:ascii="Garamond" w:hAnsi="Garamond"/>
              </w:rPr>
              <w:t>нию с животными без владельцев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105 144,90</w:t>
            </w:r>
          </w:p>
        </w:tc>
      </w:tr>
      <w:tr w:rsidR="001D1659" w:rsidRPr="0026017E" w:rsidTr="000B7BA0">
        <w:trPr>
          <w:cantSplit/>
          <w:trHeight w:val="711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1659" w:rsidRPr="0026017E" w:rsidRDefault="001D1659" w:rsidP="008F0F78">
            <w:pPr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осуществление отдельных полномочий в сфере образования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108 600 357,00</w:t>
            </w:r>
          </w:p>
        </w:tc>
      </w:tr>
      <w:tr w:rsidR="001D1659" w:rsidRPr="0026017E" w:rsidTr="000B7BA0">
        <w:trPr>
          <w:cantSplit/>
          <w:trHeight w:val="711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1659" w:rsidRPr="0026017E" w:rsidRDefault="001D1659" w:rsidP="008F0F78">
            <w:pPr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121 600,00</w:t>
            </w:r>
          </w:p>
        </w:tc>
      </w:tr>
      <w:tr w:rsidR="001D1659" w:rsidRPr="0026017E" w:rsidTr="000B7BA0">
        <w:trPr>
          <w:cantSplit/>
          <w:trHeight w:val="711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1659" w:rsidRPr="0026017E" w:rsidRDefault="001D1659" w:rsidP="008F0F78">
            <w:pPr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организацию и осущест</w:t>
            </w:r>
            <w:r w:rsidRPr="0026017E">
              <w:rPr>
                <w:rFonts w:ascii="Garamond" w:hAnsi="Garamond"/>
              </w:rPr>
              <w:t>в</w:t>
            </w:r>
            <w:r w:rsidRPr="0026017E">
              <w:rPr>
                <w:rFonts w:ascii="Garamond" w:hAnsi="Garamond"/>
              </w:rPr>
              <w:t>ление деятельности по опеке и попечительству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13 956 800,00</w:t>
            </w:r>
          </w:p>
        </w:tc>
      </w:tr>
      <w:tr w:rsidR="001D1659" w:rsidRPr="0026017E" w:rsidTr="000B7BA0">
        <w:trPr>
          <w:cantSplit/>
          <w:trHeight w:val="711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1659" w:rsidRPr="0026017E" w:rsidRDefault="001D1659" w:rsidP="008F0F78">
            <w:pPr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238 884,00</w:t>
            </w:r>
          </w:p>
        </w:tc>
      </w:tr>
      <w:tr w:rsidR="001D1659" w:rsidRPr="0026017E" w:rsidTr="000B7BA0">
        <w:trPr>
          <w:cantSplit/>
          <w:trHeight w:val="711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659" w:rsidRPr="0026017E" w:rsidRDefault="001D1659" w:rsidP="008F0F78">
            <w:pPr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</w:t>
            </w:r>
            <w:r w:rsidRPr="0026017E">
              <w:rPr>
                <w:rFonts w:ascii="Garamond" w:hAnsi="Garamond"/>
              </w:rPr>
              <w:t>о</w:t>
            </w:r>
            <w:r w:rsidRPr="0026017E">
              <w:rPr>
                <w:rFonts w:ascii="Garamond" w:hAnsi="Garamond"/>
              </w:rPr>
              <w:t>летних, организации деятельности административных комиссий и определения перечня должностных лиц органов местного самоупра</w:t>
            </w:r>
            <w:r w:rsidRPr="0026017E">
              <w:rPr>
                <w:rFonts w:ascii="Garamond" w:hAnsi="Garamond"/>
              </w:rPr>
              <w:t>в</w:t>
            </w:r>
            <w:r w:rsidRPr="0026017E">
              <w:rPr>
                <w:rFonts w:ascii="Garamond" w:hAnsi="Garamond"/>
              </w:rPr>
              <w:t>ления, уполномоченных составлять протоколы об административных правонарушениях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1 194 620,00</w:t>
            </w:r>
          </w:p>
        </w:tc>
      </w:tr>
      <w:tr w:rsidR="001D1659" w:rsidRPr="0026017E" w:rsidTr="000B7BA0">
        <w:trPr>
          <w:cantSplit/>
          <w:trHeight w:val="128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659" w:rsidRPr="0026017E" w:rsidRDefault="001D1659" w:rsidP="008F0F78">
            <w:pPr>
              <w:jc w:val="both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1 811 376,00</w:t>
            </w:r>
          </w:p>
        </w:tc>
      </w:tr>
      <w:tr w:rsidR="001D1659" w:rsidRPr="0026017E" w:rsidTr="000B7BA0">
        <w:trPr>
          <w:cantSplit/>
          <w:trHeight w:val="497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659" w:rsidRPr="0026017E" w:rsidRDefault="001D1659" w:rsidP="008F0F78">
            <w:pPr>
              <w:jc w:val="both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предоставление жилых помещений детям-сиротам и детям, оставшимся без попечения род</w:t>
            </w:r>
            <w:r w:rsidRPr="0026017E">
              <w:rPr>
                <w:rFonts w:ascii="Garamond" w:hAnsi="Garamond"/>
              </w:rPr>
              <w:t>и</w:t>
            </w:r>
            <w:r w:rsidRPr="0026017E">
              <w:rPr>
                <w:rFonts w:ascii="Garamond" w:hAnsi="Garamond"/>
              </w:rPr>
              <w:t>телей, лицам из их числа по договорам найма специализированных жилых помещений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5 067 810,00</w:t>
            </w:r>
          </w:p>
        </w:tc>
      </w:tr>
      <w:tr w:rsidR="001D1659" w:rsidRPr="0026017E" w:rsidTr="000B7BA0">
        <w:trPr>
          <w:cantSplit/>
          <w:trHeight w:val="497"/>
        </w:trPr>
        <w:tc>
          <w:tcPr>
            <w:tcW w:w="3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659" w:rsidRPr="0026017E" w:rsidRDefault="001D1659" w:rsidP="008F0F78">
            <w:pPr>
              <w:jc w:val="both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осуществление первичн</w:t>
            </w:r>
            <w:r w:rsidRPr="0026017E">
              <w:rPr>
                <w:rFonts w:ascii="Garamond" w:hAnsi="Garamond"/>
              </w:rPr>
              <w:t>о</w:t>
            </w:r>
            <w:r w:rsidRPr="0026017E">
              <w:rPr>
                <w:rFonts w:ascii="Garamond" w:hAnsi="Garamond"/>
              </w:rPr>
              <w:t>го воинского учета на территориях, где отсутствуют военные комисс</w:t>
            </w:r>
            <w:r w:rsidRPr="0026017E">
              <w:rPr>
                <w:rFonts w:ascii="Garamond" w:hAnsi="Garamond"/>
              </w:rPr>
              <w:t>а</w:t>
            </w:r>
            <w:r w:rsidRPr="0026017E">
              <w:rPr>
                <w:rFonts w:ascii="Garamond" w:hAnsi="Garamond"/>
              </w:rPr>
              <w:t>риаты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888 358,00</w:t>
            </w:r>
          </w:p>
        </w:tc>
      </w:tr>
      <w:tr w:rsidR="001D1659" w:rsidRPr="0026017E" w:rsidTr="000B7BA0">
        <w:trPr>
          <w:cantSplit/>
          <w:trHeight w:val="497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659" w:rsidRPr="0026017E" w:rsidRDefault="001D1659" w:rsidP="008F0F78">
            <w:pPr>
              <w:jc w:val="both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осуществление полном</w:t>
            </w:r>
            <w:r w:rsidRPr="0026017E">
              <w:rPr>
                <w:rFonts w:ascii="Garamond" w:hAnsi="Garamond"/>
              </w:rPr>
              <w:t>о</w:t>
            </w:r>
            <w:r w:rsidRPr="0026017E">
              <w:rPr>
                <w:rFonts w:ascii="Garamond" w:hAnsi="Garamond"/>
              </w:rPr>
              <w:t>чий по составлению (изменению) списков кандидатов в присяжные заседатели федеральных судов общей юрисдикции в Российской Ф</w:t>
            </w:r>
            <w:r w:rsidRPr="0026017E">
              <w:rPr>
                <w:rFonts w:ascii="Garamond" w:hAnsi="Garamond"/>
              </w:rPr>
              <w:t>е</w:t>
            </w:r>
            <w:r w:rsidRPr="0026017E">
              <w:rPr>
                <w:rFonts w:ascii="Garamond" w:hAnsi="Garamond"/>
              </w:rPr>
              <w:t>дерации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10 307,00</w:t>
            </w:r>
          </w:p>
        </w:tc>
      </w:tr>
      <w:tr w:rsidR="001D1659" w:rsidRPr="0026017E" w:rsidTr="000B7BA0">
        <w:trPr>
          <w:cantSplit/>
          <w:trHeight w:val="497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659" w:rsidRPr="0026017E" w:rsidRDefault="001D1659" w:rsidP="008F0F78">
            <w:pPr>
              <w:jc w:val="both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150 957,76</w:t>
            </w:r>
          </w:p>
        </w:tc>
      </w:tr>
      <w:tr w:rsidR="001D1659" w:rsidRPr="0026017E" w:rsidTr="000B7BA0">
        <w:trPr>
          <w:cantSplit/>
          <w:trHeight w:val="497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659" w:rsidRPr="0026017E" w:rsidRDefault="001D1659" w:rsidP="008F0F78">
            <w:pPr>
              <w:jc w:val="both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Субвенции бюджетам городских округов на проведение Всеросси</w:t>
            </w:r>
            <w:r w:rsidRPr="0026017E">
              <w:rPr>
                <w:rFonts w:ascii="Garamond" w:hAnsi="Garamond"/>
              </w:rPr>
              <w:t>й</w:t>
            </w:r>
            <w:r w:rsidRPr="0026017E">
              <w:rPr>
                <w:rFonts w:ascii="Garamond" w:hAnsi="Garamond"/>
              </w:rPr>
              <w:t>ской переписи населения 2020 года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659" w:rsidRPr="0026017E" w:rsidRDefault="001D1659" w:rsidP="008F0F78">
            <w:pPr>
              <w:jc w:val="right"/>
              <w:rPr>
                <w:rFonts w:ascii="Garamond" w:hAnsi="Garamond"/>
              </w:rPr>
            </w:pPr>
            <w:r w:rsidRPr="0026017E">
              <w:rPr>
                <w:rFonts w:ascii="Garamond" w:hAnsi="Garamond"/>
              </w:rPr>
              <w:t>263 578,00</w:t>
            </w:r>
          </w:p>
        </w:tc>
      </w:tr>
    </w:tbl>
    <w:p w:rsidR="001D1659" w:rsidRPr="00977164" w:rsidRDefault="001D1659" w:rsidP="001D1659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16" w:name="_Toc468370871"/>
      <w:r w:rsidRPr="00977164">
        <w:rPr>
          <w:rFonts w:ascii="Garamond" w:hAnsi="Garamond"/>
          <w:snapToGrid w:val="0"/>
          <w:kern w:val="28"/>
          <w:szCs w:val="28"/>
        </w:rPr>
        <w:lastRenderedPageBreak/>
        <w:t>РАСХОДЫ МЕСТНОГО БЮДЖЕТА В 2021 – 2023 ГОДАХ</w:t>
      </w:r>
      <w:bookmarkEnd w:id="16"/>
    </w:p>
    <w:p w:rsidR="001D1659" w:rsidRPr="00977164" w:rsidRDefault="001D1659" w:rsidP="001D1659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977164">
        <w:rPr>
          <w:rFonts w:ascii="Garamond" w:hAnsi="Garamond" w:cs="Times New Roman"/>
          <w:sz w:val="28"/>
          <w:szCs w:val="28"/>
        </w:rPr>
        <w:t>Объем расходов местного бюджета в 2021 году составит 312 543 778,27 руб., в 2022 году –303 839 109,10 руб., в 2023 году – 297 523 550,21 руб. Структура расходов местного бюджета на 2021 – 2023 годы представлена в таблице 5.</w:t>
      </w:r>
    </w:p>
    <w:p w:rsidR="001D1659" w:rsidRPr="00977164" w:rsidRDefault="001D1659" w:rsidP="001D1659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977164">
        <w:rPr>
          <w:rFonts w:ascii="Garamond" w:hAnsi="Garamond"/>
          <w:sz w:val="28"/>
          <w:szCs w:val="28"/>
        </w:rPr>
        <w:t>Таблица 5</w:t>
      </w:r>
    </w:p>
    <w:p w:rsidR="001D1659" w:rsidRPr="00977164" w:rsidRDefault="001D1659" w:rsidP="001D1659">
      <w:pPr>
        <w:keepNext/>
        <w:spacing w:after="120"/>
        <w:jc w:val="center"/>
        <w:rPr>
          <w:rFonts w:ascii="Garamond" w:hAnsi="Garamond"/>
          <w:sz w:val="28"/>
          <w:szCs w:val="28"/>
        </w:rPr>
      </w:pPr>
      <w:r w:rsidRPr="00977164">
        <w:rPr>
          <w:rFonts w:ascii="Garamond" w:hAnsi="Garamond"/>
          <w:sz w:val="28"/>
          <w:szCs w:val="28"/>
        </w:rPr>
        <w:t>Структура расходов местного бюджета в 2021 – 2023 годах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7"/>
        <w:gridCol w:w="1416"/>
        <w:gridCol w:w="1018"/>
        <w:gridCol w:w="1393"/>
        <w:gridCol w:w="1039"/>
        <w:gridCol w:w="1511"/>
        <w:gridCol w:w="921"/>
      </w:tblGrid>
      <w:tr w:rsidR="001D1659" w:rsidRPr="00977164" w:rsidTr="008F0F78">
        <w:trPr>
          <w:trHeight w:val="345"/>
        </w:trPr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2022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2023 год</w:t>
            </w:r>
          </w:p>
        </w:tc>
      </w:tr>
      <w:tr w:rsidR="001D1659" w:rsidRPr="00977164" w:rsidTr="008F0F78">
        <w:trPr>
          <w:trHeight w:val="570"/>
        </w:trPr>
        <w:tc>
          <w:tcPr>
            <w:tcW w:w="1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объем,</w:t>
            </w:r>
          </w:p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рублей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доля в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объем,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br/>
              <w:t>рублей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доля в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объем,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br/>
              <w:t>рублей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доля в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br/>
              <w:t>общем объеме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27 037 850,00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8,65%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26 615 879,00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8,76%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26 513 448,00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8,91%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Национальная оборона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888 358,00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0,28%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897 244,00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0,30%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931 538,00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0,31%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Национальная безопа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с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ность и правоохран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и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тельная деятельность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4 087 645,00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1,31%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4 037 245,00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1,33%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4 037 245,00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1,36%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Национальная экономика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12 041 916,00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3,85%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9 899 256,31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3,26%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14 011 595,55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4,71%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19 283 845,56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6,17%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17 965 956,98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5,91%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26 388 870,45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8,87%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Образование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174 543 521,73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55,85%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168 715 844,91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55,53%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157 767 331,13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53,03%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Культура, кинематогр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а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фия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29 801 917,00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9,54%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28 116 112,82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9,25%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21 208 367,00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7,13%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Социальная политика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27 251 802,76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8,72%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27 695 741,08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9,12%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28 056 241,08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9,43%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17 070 914,00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5,46%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15 800 629,00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5,20%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11 940 914,00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4,01%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Обслуживание госуда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р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ственного и муниципал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ь</w:t>
            </w:r>
            <w:r w:rsidRPr="00977164">
              <w:rPr>
                <w:rFonts w:ascii="Garamond" w:hAnsi="Garamond" w:cs="Segoe UI"/>
                <w:sz w:val="20"/>
                <w:szCs w:val="20"/>
              </w:rPr>
              <w:t>ного долга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536 008,22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0,17%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560 000,00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0,18%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560 000,00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0,19%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3 535 200,00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1,16%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6 108 000,00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2,05%</w:t>
            </w:r>
          </w:p>
        </w:tc>
      </w:tr>
      <w:tr w:rsidR="001D1659" w:rsidRPr="00977164" w:rsidTr="008F0F78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Итого: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312 543 778,27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100,00%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303 839 109,10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100,00%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297 523 550,21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1659" w:rsidRPr="00977164" w:rsidRDefault="001D1659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77164">
              <w:rPr>
                <w:rFonts w:ascii="Garamond" w:hAnsi="Garamond" w:cs="Segoe UI"/>
                <w:sz w:val="20"/>
                <w:szCs w:val="20"/>
              </w:rPr>
              <w:t>100,00%</w:t>
            </w:r>
          </w:p>
        </w:tc>
      </w:tr>
    </w:tbl>
    <w:p w:rsidR="001D1659" w:rsidRPr="004F0EE8" w:rsidRDefault="001D1659" w:rsidP="001D1659">
      <w:pPr>
        <w:pStyle w:val="ConsNormal"/>
        <w:widowControl/>
        <w:spacing w:line="257" w:lineRule="auto"/>
        <w:ind w:firstLine="540"/>
        <w:jc w:val="both"/>
        <w:rPr>
          <w:rFonts w:ascii="Garamond" w:hAnsi="Garamond" w:cs="Times New Roman"/>
          <w:color w:val="FF0000"/>
          <w:sz w:val="28"/>
          <w:szCs w:val="28"/>
        </w:rPr>
      </w:pPr>
    </w:p>
    <w:p w:rsidR="001D1659" w:rsidRPr="005F1B4E" w:rsidRDefault="001D1659" w:rsidP="001D1659">
      <w:pPr>
        <w:pStyle w:val="a8"/>
        <w:keepNext/>
        <w:spacing w:before="120" w:after="0" w:line="257" w:lineRule="auto"/>
        <w:ind w:left="0" w:firstLine="709"/>
        <w:jc w:val="both"/>
        <w:rPr>
          <w:rFonts w:ascii="Garamond" w:hAnsi="Garamond"/>
          <w:i/>
          <w:sz w:val="28"/>
          <w:szCs w:val="28"/>
        </w:rPr>
      </w:pPr>
      <w:r w:rsidRPr="005F1B4E">
        <w:rPr>
          <w:rFonts w:ascii="Garamond" w:hAnsi="Garamond"/>
          <w:i/>
          <w:sz w:val="28"/>
          <w:szCs w:val="28"/>
        </w:rPr>
        <w:t>Социально значимые расходы</w:t>
      </w:r>
    </w:p>
    <w:p w:rsidR="001D1659" w:rsidRPr="005F1B4E" w:rsidRDefault="001D1659" w:rsidP="001D1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5F1B4E">
        <w:rPr>
          <w:rFonts w:ascii="Garamond" w:hAnsi="Garamond"/>
          <w:sz w:val="28"/>
          <w:szCs w:val="28"/>
        </w:rPr>
        <w:t>Важнейшей задачей бюджетной политики в области социального обесп</w:t>
      </w:r>
      <w:r w:rsidRPr="005F1B4E">
        <w:rPr>
          <w:rFonts w:ascii="Garamond" w:hAnsi="Garamond"/>
          <w:sz w:val="28"/>
          <w:szCs w:val="28"/>
        </w:rPr>
        <w:t>е</w:t>
      </w:r>
      <w:r w:rsidRPr="005F1B4E">
        <w:rPr>
          <w:rFonts w:ascii="Garamond" w:hAnsi="Garamond"/>
          <w:sz w:val="28"/>
          <w:szCs w:val="28"/>
        </w:rPr>
        <w:t>чения является создание условий для выполнения социальных обязательств гос</w:t>
      </w:r>
      <w:r w:rsidRPr="005F1B4E">
        <w:rPr>
          <w:rFonts w:ascii="Garamond" w:hAnsi="Garamond"/>
          <w:sz w:val="28"/>
          <w:szCs w:val="28"/>
        </w:rPr>
        <w:t>у</w:t>
      </w:r>
      <w:r w:rsidRPr="005F1B4E">
        <w:rPr>
          <w:rFonts w:ascii="Garamond" w:hAnsi="Garamond"/>
          <w:sz w:val="28"/>
          <w:szCs w:val="28"/>
        </w:rPr>
        <w:t>дарства с одновременным повышением адресности предоставления социальной помощи.</w:t>
      </w:r>
    </w:p>
    <w:p w:rsidR="001D1659" w:rsidRPr="005F1B4E" w:rsidRDefault="001D1659" w:rsidP="001D1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5F1B4E">
        <w:rPr>
          <w:rFonts w:ascii="Garamond" w:hAnsi="Garamond" w:cs="TimesNewRomanPSMT"/>
          <w:sz w:val="28"/>
          <w:szCs w:val="28"/>
        </w:rPr>
        <w:t xml:space="preserve">Общий объем социально значимых расходов местного бюджета на 2021 год составляет </w:t>
      </w:r>
      <w:r w:rsidRPr="005F1B4E">
        <w:rPr>
          <w:rFonts w:ascii="Garamond" w:hAnsi="Garamond"/>
          <w:sz w:val="28"/>
          <w:szCs w:val="28"/>
        </w:rPr>
        <w:t>248 668 155,49 руб.</w:t>
      </w:r>
      <w:r w:rsidRPr="005F1B4E">
        <w:rPr>
          <w:rFonts w:ascii="Garamond" w:hAnsi="Garamond" w:cs="TimesNewRomanPSMT"/>
          <w:sz w:val="28"/>
          <w:szCs w:val="28"/>
        </w:rPr>
        <w:t xml:space="preserve"> (79,56% от общего объема запланированных расходов). При этом 55,85 % общего объема расходов местного бюджета – ра</w:t>
      </w:r>
      <w:r w:rsidRPr="005F1B4E">
        <w:rPr>
          <w:rFonts w:ascii="Garamond" w:hAnsi="Garamond" w:cs="TimesNewRomanPSMT"/>
          <w:sz w:val="28"/>
          <w:szCs w:val="28"/>
        </w:rPr>
        <w:t>с</w:t>
      </w:r>
      <w:r w:rsidRPr="005F1B4E">
        <w:rPr>
          <w:rFonts w:ascii="Garamond" w:hAnsi="Garamond" w:cs="TimesNewRomanPSMT"/>
          <w:sz w:val="28"/>
          <w:szCs w:val="28"/>
        </w:rPr>
        <w:t>ходы на образование.</w:t>
      </w:r>
    </w:p>
    <w:p w:rsidR="001D1659" w:rsidRPr="005F1B4E" w:rsidRDefault="001D1659" w:rsidP="001D1659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5F1B4E">
        <w:rPr>
          <w:rFonts w:ascii="Garamond" w:hAnsi="Garamond" w:cs="Times New Roman"/>
          <w:sz w:val="28"/>
          <w:szCs w:val="28"/>
        </w:rPr>
        <w:t>При формировании бюджетных ассигнований местного бюджета в сфере социального обеспечения в 2021 – 2023 годах учтено обеспечение законодател</w:t>
      </w:r>
      <w:r w:rsidRPr="005F1B4E">
        <w:rPr>
          <w:rFonts w:ascii="Garamond" w:hAnsi="Garamond" w:cs="Times New Roman"/>
          <w:sz w:val="28"/>
          <w:szCs w:val="28"/>
        </w:rPr>
        <w:t>ь</w:t>
      </w:r>
      <w:r w:rsidRPr="005F1B4E">
        <w:rPr>
          <w:rFonts w:ascii="Garamond" w:hAnsi="Garamond" w:cs="Times New Roman"/>
          <w:sz w:val="28"/>
          <w:szCs w:val="28"/>
        </w:rPr>
        <w:t>но установленных обязательств по выплате социальных пособий и компенсаций (таблица 6).</w:t>
      </w:r>
    </w:p>
    <w:p w:rsidR="001D1659" w:rsidRPr="005F1B4E" w:rsidRDefault="001D1659" w:rsidP="001D1659">
      <w:pPr>
        <w:keepNext/>
        <w:widowControl w:val="0"/>
        <w:ind w:left="-360" w:firstLine="540"/>
        <w:jc w:val="right"/>
        <w:rPr>
          <w:rFonts w:ascii="Garamond" w:hAnsi="Garamond"/>
          <w:sz w:val="28"/>
          <w:szCs w:val="28"/>
        </w:rPr>
      </w:pPr>
      <w:r w:rsidRPr="005F1B4E">
        <w:rPr>
          <w:rFonts w:ascii="Garamond" w:hAnsi="Garamond"/>
          <w:sz w:val="28"/>
          <w:szCs w:val="28"/>
        </w:rPr>
        <w:lastRenderedPageBreak/>
        <w:t>Таблица 6</w:t>
      </w:r>
    </w:p>
    <w:p w:rsidR="001D1659" w:rsidRPr="005F1B4E" w:rsidRDefault="001D1659" w:rsidP="001D1659">
      <w:pPr>
        <w:pStyle w:val="ConsNormal"/>
        <w:keepNext/>
        <w:widowControl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5F1B4E">
        <w:rPr>
          <w:rFonts w:ascii="Garamond" w:hAnsi="Garamond" w:cs="Times New Roman"/>
          <w:sz w:val="28"/>
          <w:szCs w:val="28"/>
        </w:rPr>
        <w:t>Бюджетные ассигнования на исполнение</w:t>
      </w:r>
      <w:r w:rsidRPr="005F1B4E">
        <w:rPr>
          <w:rFonts w:ascii="Garamond" w:hAnsi="Garamond" w:cs="Times New Roman"/>
          <w:sz w:val="28"/>
          <w:szCs w:val="28"/>
        </w:rPr>
        <w:br/>
        <w:t>публичных нормативных обязательств на 2021 – 2023 годы</w:t>
      </w:r>
    </w:p>
    <w:p w:rsidR="001D1659" w:rsidRPr="005F1B4E" w:rsidRDefault="001D1659" w:rsidP="001D1659">
      <w:pPr>
        <w:pStyle w:val="ConsNormal"/>
        <w:keepNext/>
        <w:widowControl/>
        <w:ind w:firstLine="0"/>
        <w:jc w:val="right"/>
        <w:rPr>
          <w:rFonts w:ascii="Garamond" w:hAnsi="Garamond" w:cs="Times New Roman"/>
          <w:sz w:val="24"/>
          <w:szCs w:val="24"/>
        </w:rPr>
      </w:pPr>
      <w:r w:rsidRPr="005F1B4E">
        <w:rPr>
          <w:rFonts w:ascii="Garamond" w:hAnsi="Garamond" w:cs="Times New Roman"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724"/>
        <w:gridCol w:w="1724"/>
        <w:gridCol w:w="1724"/>
      </w:tblGrid>
      <w:tr w:rsidR="001D1659" w:rsidRPr="005F1B4E" w:rsidTr="008F0F78">
        <w:trPr>
          <w:cantSplit/>
          <w:trHeight w:val="671"/>
          <w:tblHeader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F1B4E">
              <w:rPr>
                <w:rFonts w:ascii="Garamond" w:hAnsi="Garamond"/>
                <w:sz w:val="20"/>
                <w:szCs w:val="20"/>
              </w:rPr>
              <w:t>Наименование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F1B4E">
              <w:rPr>
                <w:rFonts w:ascii="Garamond" w:hAnsi="Garamond"/>
                <w:sz w:val="20"/>
                <w:szCs w:val="20"/>
              </w:rPr>
              <w:t>2021 год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F1B4E">
              <w:rPr>
                <w:rFonts w:ascii="Garamond" w:hAnsi="Garamond"/>
                <w:sz w:val="20"/>
                <w:szCs w:val="20"/>
              </w:rPr>
              <w:t>2022 год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F1B4E">
              <w:rPr>
                <w:rFonts w:ascii="Garamond" w:hAnsi="Garamond"/>
                <w:sz w:val="20"/>
                <w:szCs w:val="20"/>
              </w:rPr>
              <w:t>2023 год</w:t>
            </w:r>
          </w:p>
        </w:tc>
      </w:tr>
      <w:tr w:rsidR="001D1659" w:rsidRPr="005F1B4E" w:rsidTr="008F0F78">
        <w:trPr>
          <w:cantSplit/>
          <w:trHeight w:val="900"/>
        </w:trPr>
        <w:tc>
          <w:tcPr>
            <w:tcW w:w="23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rPr>
                <w:rFonts w:ascii="Garamond" w:hAnsi="Garamond"/>
                <w:sz w:val="20"/>
                <w:szCs w:val="20"/>
              </w:rPr>
            </w:pPr>
            <w:r w:rsidRPr="005F1B4E">
              <w:rPr>
                <w:rFonts w:ascii="Garamond" w:hAnsi="Garamond"/>
                <w:sz w:val="20"/>
                <w:szCs w:val="20"/>
              </w:rPr>
              <w:t>Выплата единовременного пособия при всех фо</w:t>
            </w:r>
            <w:r w:rsidRPr="005F1B4E">
              <w:rPr>
                <w:rFonts w:ascii="Garamond" w:hAnsi="Garamond"/>
                <w:sz w:val="20"/>
                <w:szCs w:val="20"/>
              </w:rPr>
              <w:t>р</w:t>
            </w:r>
            <w:r w:rsidRPr="005F1B4E">
              <w:rPr>
                <w:rFonts w:ascii="Garamond" w:hAnsi="Garamond"/>
                <w:sz w:val="20"/>
                <w:szCs w:val="20"/>
              </w:rPr>
              <w:t>мах устройства детей, лишенных родительского попечения, в семью в соответствии сФедеральным законом от 19.05.1995г. №81-ФЗ "О государстве</w:t>
            </w:r>
            <w:r w:rsidRPr="005F1B4E">
              <w:rPr>
                <w:rFonts w:ascii="Garamond" w:hAnsi="Garamond"/>
                <w:sz w:val="20"/>
                <w:szCs w:val="20"/>
              </w:rPr>
              <w:t>н</w:t>
            </w:r>
            <w:r w:rsidRPr="005F1B4E">
              <w:rPr>
                <w:rFonts w:ascii="Garamond" w:hAnsi="Garamond"/>
                <w:sz w:val="20"/>
                <w:szCs w:val="20"/>
              </w:rPr>
              <w:t>ных пособиях гражданам, имеющим детей"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i/>
                <w:iCs/>
                <w:sz w:val="20"/>
                <w:szCs w:val="20"/>
              </w:rPr>
            </w:pPr>
            <w:r w:rsidRPr="005F1B4E">
              <w:rPr>
                <w:i/>
                <w:iCs/>
                <w:sz w:val="20"/>
                <w:szCs w:val="20"/>
              </w:rPr>
              <w:t>150 957,76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i/>
                <w:iCs/>
                <w:sz w:val="20"/>
                <w:szCs w:val="20"/>
              </w:rPr>
            </w:pPr>
            <w:r w:rsidRPr="005F1B4E">
              <w:rPr>
                <w:i/>
                <w:iCs/>
                <w:sz w:val="20"/>
                <w:szCs w:val="20"/>
              </w:rPr>
              <w:t>156 996,08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i/>
                <w:iCs/>
                <w:sz w:val="20"/>
                <w:szCs w:val="20"/>
              </w:rPr>
            </w:pPr>
            <w:r w:rsidRPr="005F1B4E">
              <w:rPr>
                <w:i/>
                <w:iCs/>
                <w:sz w:val="20"/>
                <w:szCs w:val="20"/>
              </w:rPr>
              <w:t>156 996,08</w:t>
            </w:r>
          </w:p>
        </w:tc>
      </w:tr>
      <w:tr w:rsidR="001D1659" w:rsidRPr="005F1B4E" w:rsidTr="008F0F78">
        <w:trPr>
          <w:cantSplit/>
          <w:trHeight w:val="1215"/>
        </w:trPr>
        <w:tc>
          <w:tcPr>
            <w:tcW w:w="23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rPr>
                <w:rFonts w:ascii="Garamond" w:hAnsi="Garamond"/>
                <w:sz w:val="20"/>
                <w:szCs w:val="20"/>
              </w:rPr>
            </w:pPr>
            <w:r w:rsidRPr="005F1B4E">
              <w:rPr>
                <w:rFonts w:ascii="Garamond" w:hAnsi="Garamond"/>
                <w:sz w:val="20"/>
                <w:szCs w:val="20"/>
              </w:rPr>
              <w:t>Ежемесячная денежная выплата на содержание подопечного ребенка в соответствии с Законом Брянской области от 14.12.2007г. №168-З "О ра</w:t>
            </w:r>
            <w:r w:rsidRPr="005F1B4E">
              <w:rPr>
                <w:rFonts w:ascii="Garamond" w:hAnsi="Garamond"/>
                <w:sz w:val="20"/>
                <w:szCs w:val="20"/>
              </w:rPr>
              <w:t>з</w:t>
            </w:r>
            <w:r w:rsidRPr="005F1B4E">
              <w:rPr>
                <w:rFonts w:ascii="Garamond" w:hAnsi="Garamond"/>
                <w:sz w:val="20"/>
                <w:szCs w:val="20"/>
              </w:rPr>
              <w:t>мере, порядке назначения и выплаты ежемесячных денежных средств на содержание и проезд ребенка, переданного на  воспитание в семью опекуна (п</w:t>
            </w:r>
            <w:r w:rsidRPr="005F1B4E">
              <w:rPr>
                <w:rFonts w:ascii="Garamond" w:hAnsi="Garamond"/>
                <w:sz w:val="20"/>
                <w:szCs w:val="20"/>
              </w:rPr>
              <w:t>о</w:t>
            </w:r>
            <w:r w:rsidRPr="005F1B4E">
              <w:rPr>
                <w:rFonts w:ascii="Garamond" w:hAnsi="Garamond"/>
                <w:sz w:val="20"/>
                <w:szCs w:val="20"/>
              </w:rPr>
              <w:t>печителя), приемную семью"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i/>
                <w:iCs/>
                <w:sz w:val="20"/>
                <w:szCs w:val="20"/>
              </w:rPr>
            </w:pPr>
            <w:r w:rsidRPr="005F1B4E">
              <w:rPr>
                <w:i/>
                <w:iCs/>
                <w:sz w:val="20"/>
                <w:szCs w:val="20"/>
              </w:rPr>
              <w:t>9 547 578,00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i/>
                <w:iCs/>
                <w:sz w:val="20"/>
                <w:szCs w:val="20"/>
              </w:rPr>
            </w:pPr>
            <w:r w:rsidRPr="005F1B4E">
              <w:rPr>
                <w:i/>
                <w:iCs/>
                <w:sz w:val="20"/>
                <w:szCs w:val="20"/>
              </w:rPr>
              <w:t>9 841 194,00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i/>
                <w:iCs/>
                <w:sz w:val="20"/>
                <w:szCs w:val="20"/>
              </w:rPr>
            </w:pPr>
            <w:r w:rsidRPr="005F1B4E">
              <w:rPr>
                <w:i/>
                <w:iCs/>
                <w:sz w:val="20"/>
                <w:szCs w:val="20"/>
              </w:rPr>
              <w:t>10 049 454,00</w:t>
            </w:r>
          </w:p>
        </w:tc>
      </w:tr>
      <w:tr w:rsidR="001D1659" w:rsidRPr="005F1B4E" w:rsidTr="008F0F78">
        <w:trPr>
          <w:cantSplit/>
          <w:trHeight w:val="51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5F1B4E">
              <w:rPr>
                <w:rFonts w:ascii="Garamond" w:hAnsi="Garamond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F1B4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9 698 535,76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F1B4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9 998 190,08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59" w:rsidRPr="005F1B4E" w:rsidRDefault="001D1659" w:rsidP="008F0F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F1B4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10 206 450,08</w:t>
            </w:r>
          </w:p>
        </w:tc>
      </w:tr>
    </w:tbl>
    <w:p w:rsidR="001D1659" w:rsidRPr="001D1659" w:rsidRDefault="001D1659" w:rsidP="001D1659">
      <w:pPr>
        <w:spacing w:line="257" w:lineRule="auto"/>
        <w:rPr>
          <w:rFonts w:ascii="Garamond" w:hAnsi="Garamond"/>
          <w:sz w:val="28"/>
          <w:szCs w:val="28"/>
          <w:highlight w:val="lightGray"/>
        </w:rPr>
      </w:pPr>
    </w:p>
    <w:p w:rsidR="001D1659" w:rsidRPr="005F1B4E" w:rsidRDefault="001D1659" w:rsidP="001D1659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5F1B4E">
        <w:rPr>
          <w:rFonts w:ascii="Garamond" w:hAnsi="Garamond" w:cs="Times New Roman"/>
          <w:sz w:val="28"/>
          <w:szCs w:val="28"/>
        </w:rPr>
        <w:t xml:space="preserve">Все социальные выплаты в 2021 году сохранены на уровне не ниже 2020 года. </w:t>
      </w:r>
    </w:p>
    <w:p w:rsidR="001D1659" w:rsidRPr="004F0EE8" w:rsidRDefault="001D1659" w:rsidP="001D1659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color w:val="FF0000"/>
          <w:sz w:val="28"/>
          <w:szCs w:val="28"/>
        </w:rPr>
      </w:pPr>
    </w:p>
    <w:p w:rsidR="001D1659" w:rsidRPr="00145498" w:rsidRDefault="001D1659" w:rsidP="001D1659">
      <w:pPr>
        <w:pStyle w:val="ConsNormal"/>
        <w:keepNext/>
        <w:widowControl/>
        <w:spacing w:before="240"/>
        <w:ind w:firstLine="709"/>
        <w:jc w:val="right"/>
        <w:rPr>
          <w:rFonts w:ascii="Garamond" w:hAnsi="Garamond"/>
          <w:sz w:val="28"/>
          <w:szCs w:val="28"/>
        </w:rPr>
      </w:pPr>
      <w:r w:rsidRPr="00145498">
        <w:rPr>
          <w:rFonts w:ascii="Garamond" w:hAnsi="Garamond"/>
          <w:sz w:val="28"/>
          <w:szCs w:val="28"/>
        </w:rPr>
        <w:t>Таблица 7</w:t>
      </w:r>
    </w:p>
    <w:p w:rsidR="001D1659" w:rsidRPr="00145498" w:rsidRDefault="001D1659" w:rsidP="001D1659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  <w:r w:rsidRPr="00145498">
        <w:rPr>
          <w:rFonts w:ascii="Garamond" w:hAnsi="Garamond"/>
          <w:sz w:val="28"/>
          <w:szCs w:val="28"/>
        </w:rPr>
        <w:t>Принятые решения об индексации социальных выплат в 2021 – 2023 годах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1637"/>
        <w:gridCol w:w="1637"/>
        <w:gridCol w:w="1637"/>
        <w:gridCol w:w="1637"/>
      </w:tblGrid>
      <w:tr w:rsidR="001D1659" w:rsidRPr="00145498" w:rsidTr="008F0F78">
        <w:trPr>
          <w:cantSplit/>
          <w:trHeight w:val="1207"/>
          <w:tblHeader/>
        </w:trPr>
        <w:tc>
          <w:tcPr>
            <w:tcW w:w="1616" w:type="pct"/>
            <w:shd w:val="clear" w:color="auto" w:fill="auto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Наименование социальных в</w:t>
            </w:r>
            <w:r w:rsidRPr="00145498">
              <w:rPr>
                <w:rFonts w:ascii="Garamond" w:hAnsi="Garamond"/>
                <w:sz w:val="22"/>
                <w:szCs w:val="22"/>
              </w:rPr>
              <w:t>ы</w:t>
            </w:r>
            <w:r w:rsidRPr="00145498">
              <w:rPr>
                <w:rFonts w:ascii="Garamond" w:hAnsi="Garamond"/>
                <w:sz w:val="22"/>
                <w:szCs w:val="22"/>
              </w:rPr>
              <w:t>плат и пособий, по которым приняты решения об индекс</w:t>
            </w:r>
            <w:r w:rsidRPr="00145498">
              <w:rPr>
                <w:rFonts w:ascii="Garamond" w:hAnsi="Garamond"/>
                <w:sz w:val="22"/>
                <w:szCs w:val="22"/>
              </w:rPr>
              <w:t>а</w:t>
            </w:r>
            <w:r w:rsidRPr="00145498">
              <w:rPr>
                <w:rFonts w:ascii="Garamond" w:hAnsi="Garamond"/>
                <w:sz w:val="22"/>
                <w:szCs w:val="22"/>
              </w:rPr>
              <w:t>ции (финансовое обеспечение которых осуществляется за счет средств областного бюджета)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pStyle w:val="ConsNormal"/>
              <w:widowControl/>
              <w:ind w:firstLine="0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45498">
              <w:rPr>
                <w:rFonts w:ascii="Garamond" w:hAnsi="Garamond" w:cs="Times New Roman"/>
                <w:sz w:val="22"/>
                <w:szCs w:val="22"/>
              </w:rPr>
              <w:t>Размер выпл</w:t>
            </w:r>
            <w:r w:rsidRPr="00145498">
              <w:rPr>
                <w:rFonts w:ascii="Garamond" w:hAnsi="Garamond" w:cs="Times New Roman"/>
                <w:sz w:val="22"/>
                <w:szCs w:val="22"/>
              </w:rPr>
              <w:t>а</w:t>
            </w:r>
            <w:r w:rsidRPr="00145498">
              <w:rPr>
                <w:rFonts w:ascii="Garamond" w:hAnsi="Garamond" w:cs="Times New Roman"/>
                <w:sz w:val="22"/>
                <w:szCs w:val="22"/>
              </w:rPr>
              <w:t>ты в 2020 году, рублей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Размер выпл</w:t>
            </w:r>
            <w:r w:rsidRPr="00145498">
              <w:rPr>
                <w:rFonts w:ascii="Garamond" w:hAnsi="Garamond"/>
                <w:sz w:val="22"/>
                <w:szCs w:val="22"/>
              </w:rPr>
              <w:t>а</w:t>
            </w:r>
            <w:r w:rsidRPr="00145498">
              <w:rPr>
                <w:rFonts w:ascii="Garamond" w:hAnsi="Garamond"/>
                <w:sz w:val="22"/>
                <w:szCs w:val="22"/>
              </w:rPr>
              <w:t>ты с 1 октября 2021 года, ру</w:t>
            </w:r>
            <w:r w:rsidRPr="00145498">
              <w:rPr>
                <w:rFonts w:ascii="Garamond" w:hAnsi="Garamond"/>
                <w:sz w:val="22"/>
                <w:szCs w:val="22"/>
              </w:rPr>
              <w:t>б</w:t>
            </w:r>
            <w:r w:rsidRPr="00145498">
              <w:rPr>
                <w:rFonts w:ascii="Garamond" w:hAnsi="Garamond"/>
                <w:sz w:val="22"/>
                <w:szCs w:val="22"/>
              </w:rPr>
              <w:t xml:space="preserve">лей 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Размер выпл</w:t>
            </w:r>
            <w:r w:rsidRPr="00145498">
              <w:rPr>
                <w:rFonts w:ascii="Garamond" w:hAnsi="Garamond"/>
                <w:sz w:val="22"/>
                <w:szCs w:val="22"/>
              </w:rPr>
              <w:t>а</w:t>
            </w:r>
            <w:r w:rsidRPr="00145498">
              <w:rPr>
                <w:rFonts w:ascii="Garamond" w:hAnsi="Garamond"/>
                <w:sz w:val="22"/>
                <w:szCs w:val="22"/>
              </w:rPr>
              <w:t>ты с 1 октября 2022 года</w:t>
            </w:r>
            <w:proofErr w:type="gramStart"/>
            <w:r w:rsidRPr="00145498">
              <w:rPr>
                <w:rFonts w:ascii="Garamond" w:hAnsi="Garamond"/>
                <w:sz w:val="22"/>
                <w:szCs w:val="22"/>
              </w:rPr>
              <w:t xml:space="preserve"> ,</w:t>
            </w:r>
            <w:proofErr w:type="gramEnd"/>
            <w:r w:rsidRPr="00145498">
              <w:rPr>
                <w:rFonts w:ascii="Garamond" w:hAnsi="Garamond"/>
                <w:sz w:val="22"/>
                <w:szCs w:val="22"/>
              </w:rPr>
              <w:t xml:space="preserve"> рублей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Размер выпл</w:t>
            </w:r>
            <w:r w:rsidRPr="00145498">
              <w:rPr>
                <w:rFonts w:ascii="Garamond" w:hAnsi="Garamond"/>
                <w:sz w:val="22"/>
                <w:szCs w:val="22"/>
              </w:rPr>
              <w:t>а</w:t>
            </w:r>
            <w:r w:rsidRPr="00145498">
              <w:rPr>
                <w:rFonts w:ascii="Garamond" w:hAnsi="Garamond"/>
                <w:sz w:val="22"/>
                <w:szCs w:val="22"/>
              </w:rPr>
              <w:t>ты с 1 октября 2023 года</w:t>
            </w:r>
            <w:proofErr w:type="gramStart"/>
            <w:r w:rsidRPr="00145498">
              <w:rPr>
                <w:rFonts w:ascii="Garamond" w:hAnsi="Garamond"/>
                <w:sz w:val="22"/>
                <w:szCs w:val="22"/>
              </w:rPr>
              <w:t xml:space="preserve"> ,</w:t>
            </w:r>
            <w:proofErr w:type="gramEnd"/>
            <w:r w:rsidRPr="00145498">
              <w:rPr>
                <w:rFonts w:ascii="Garamond" w:hAnsi="Garamond"/>
                <w:sz w:val="22"/>
                <w:szCs w:val="22"/>
              </w:rPr>
              <w:t xml:space="preserve"> рублей </w:t>
            </w:r>
          </w:p>
        </w:tc>
      </w:tr>
      <w:tr w:rsidR="001D1659" w:rsidRPr="00145498" w:rsidTr="008F0F78">
        <w:trPr>
          <w:cantSplit/>
          <w:trHeight w:val="585"/>
        </w:trPr>
        <w:tc>
          <w:tcPr>
            <w:tcW w:w="1616" w:type="pct"/>
            <w:shd w:val="clear" w:color="auto" w:fill="auto"/>
            <w:vAlign w:val="center"/>
          </w:tcPr>
          <w:p w:rsidR="001D1659" w:rsidRPr="00145498" w:rsidRDefault="001D1659" w:rsidP="008F0F78">
            <w:pPr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Ежемесячная денежная выплата на содержание подопечного ребенка, переданного на восп</w:t>
            </w:r>
            <w:r w:rsidRPr="00145498">
              <w:rPr>
                <w:rFonts w:ascii="Garamond" w:hAnsi="Garamond"/>
                <w:sz w:val="22"/>
                <w:szCs w:val="22"/>
              </w:rPr>
              <w:t>и</w:t>
            </w:r>
            <w:r w:rsidRPr="00145498">
              <w:rPr>
                <w:rFonts w:ascii="Garamond" w:hAnsi="Garamond"/>
                <w:sz w:val="22"/>
                <w:szCs w:val="22"/>
              </w:rPr>
              <w:t>тание в семью опекуна (поп</w:t>
            </w:r>
            <w:r w:rsidRPr="00145498">
              <w:rPr>
                <w:rFonts w:ascii="Garamond" w:hAnsi="Garamond"/>
                <w:sz w:val="22"/>
                <w:szCs w:val="22"/>
              </w:rPr>
              <w:t>е</w:t>
            </w:r>
            <w:r w:rsidRPr="00145498">
              <w:rPr>
                <w:rFonts w:ascii="Garamond" w:hAnsi="Garamond"/>
                <w:sz w:val="22"/>
                <w:szCs w:val="22"/>
              </w:rPr>
              <w:t>чителя), приемную семью, в возрасте до 6 лет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keepLines/>
              <w:suppressAutoHyphens/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7139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7425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7722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8031</w:t>
            </w:r>
          </w:p>
        </w:tc>
      </w:tr>
      <w:tr w:rsidR="001D1659" w:rsidRPr="00145498" w:rsidTr="008F0F78">
        <w:trPr>
          <w:cantSplit/>
          <w:trHeight w:val="667"/>
        </w:trPr>
        <w:tc>
          <w:tcPr>
            <w:tcW w:w="1616" w:type="pct"/>
            <w:shd w:val="clear" w:color="auto" w:fill="auto"/>
            <w:vAlign w:val="center"/>
          </w:tcPr>
          <w:p w:rsidR="001D1659" w:rsidRPr="00145498" w:rsidRDefault="001D1659" w:rsidP="008F0F78">
            <w:pPr>
              <w:keepLines/>
              <w:suppressAutoHyphens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старше 6 лет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keepLines/>
              <w:suppressAutoHyphens/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8029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8351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8686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9034</w:t>
            </w:r>
          </w:p>
        </w:tc>
      </w:tr>
      <w:tr w:rsidR="001D1659" w:rsidRPr="00145498" w:rsidTr="008F0F78">
        <w:trPr>
          <w:cantSplit/>
          <w:trHeight w:val="667"/>
        </w:trPr>
        <w:tc>
          <w:tcPr>
            <w:tcW w:w="1616" w:type="pct"/>
            <w:shd w:val="clear" w:color="auto" w:fill="auto"/>
            <w:vAlign w:val="center"/>
          </w:tcPr>
          <w:p w:rsidR="001D1659" w:rsidRPr="00145498" w:rsidRDefault="001D1659" w:rsidP="008F0F78">
            <w:pPr>
              <w:keepLines/>
              <w:suppressAutoHyphens/>
              <w:rPr>
                <w:rFonts w:ascii="Garamond" w:hAnsi="Garamond"/>
                <w:sz w:val="22"/>
                <w:szCs w:val="22"/>
              </w:rPr>
            </w:pPr>
            <w:r w:rsidRPr="00145498">
              <w:rPr>
                <w:rFonts w:ascii="Garamond" w:hAnsi="Garamond"/>
                <w:sz w:val="22"/>
                <w:szCs w:val="22"/>
              </w:rPr>
              <w:t>Ежемесячная денежная выплата на проезд подопечного ребенка, переданного на воспитание в семью опекуна (попечителя), приемную семью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keepLines/>
              <w:suppressAutoHyphens/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331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345</w:t>
            </w:r>
          </w:p>
        </w:tc>
        <w:tc>
          <w:tcPr>
            <w:tcW w:w="846" w:type="pct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359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1D1659" w:rsidRPr="00145498" w:rsidRDefault="001D1659" w:rsidP="008F0F7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45498">
              <w:rPr>
                <w:rFonts w:ascii="Garamond" w:hAnsi="Garamond"/>
                <w:sz w:val="20"/>
                <w:szCs w:val="20"/>
              </w:rPr>
              <w:t>374</w:t>
            </w:r>
          </w:p>
        </w:tc>
      </w:tr>
    </w:tbl>
    <w:p w:rsidR="00FF6EAA" w:rsidRPr="004F0EE8" w:rsidRDefault="00FF6EAA">
      <w:pPr>
        <w:rPr>
          <w:rFonts w:ascii="Garamond" w:hAnsi="Garamond"/>
          <w:b/>
          <w:snapToGrid w:val="0"/>
          <w:color w:val="FF0000"/>
          <w:kern w:val="28"/>
          <w:sz w:val="28"/>
          <w:szCs w:val="28"/>
        </w:rPr>
      </w:pPr>
    </w:p>
    <w:p w:rsidR="00F43A49" w:rsidRPr="004F0EE8" w:rsidRDefault="00F43A49">
      <w:pPr>
        <w:rPr>
          <w:rFonts w:ascii="Garamond" w:hAnsi="Garamond"/>
          <w:b/>
          <w:snapToGrid w:val="0"/>
          <w:color w:val="FF0000"/>
          <w:kern w:val="28"/>
          <w:sz w:val="28"/>
          <w:szCs w:val="28"/>
        </w:rPr>
      </w:pPr>
      <w:r w:rsidRPr="004F0EE8">
        <w:rPr>
          <w:rFonts w:ascii="Garamond" w:hAnsi="Garamond"/>
          <w:snapToGrid w:val="0"/>
          <w:color w:val="FF0000"/>
          <w:kern w:val="28"/>
          <w:szCs w:val="28"/>
        </w:rPr>
        <w:br w:type="page"/>
      </w:r>
    </w:p>
    <w:p w:rsidR="00EA153D" w:rsidRPr="002B160F" w:rsidRDefault="00EA153D" w:rsidP="00EA153D">
      <w:pPr>
        <w:pStyle w:val="1"/>
        <w:spacing w:line="257" w:lineRule="auto"/>
        <w:rPr>
          <w:rFonts w:ascii="Garamond" w:hAnsi="Garamond"/>
          <w:snapToGrid w:val="0"/>
          <w:kern w:val="28"/>
          <w:szCs w:val="28"/>
        </w:rPr>
      </w:pPr>
      <w:bookmarkStart w:id="17" w:name="_Toc468370872"/>
      <w:bookmarkStart w:id="18" w:name="_Toc171335412"/>
      <w:bookmarkStart w:id="19" w:name="_Toc210550697"/>
      <w:bookmarkStart w:id="20" w:name="_Toc210550869"/>
      <w:r w:rsidRPr="002B160F">
        <w:rPr>
          <w:rFonts w:ascii="Garamond" w:hAnsi="Garamond"/>
          <w:snapToGrid w:val="0"/>
          <w:kern w:val="28"/>
          <w:szCs w:val="28"/>
        </w:rPr>
        <w:lastRenderedPageBreak/>
        <w:t>РАСХОДЫ МЕСТНОГО БЮДЖЕТА НА ФИНАНСОВОЕ</w:t>
      </w:r>
      <w:r w:rsidRPr="002B160F">
        <w:rPr>
          <w:rFonts w:ascii="Garamond" w:hAnsi="Garamond"/>
          <w:snapToGrid w:val="0"/>
          <w:kern w:val="28"/>
          <w:szCs w:val="28"/>
        </w:rPr>
        <w:br/>
        <w:t>ОБЕСПЕЧЕНИЕ РЕАЛИЗАЦИИ МУНИЦИПАЛЬНЫХ</w:t>
      </w:r>
      <w:r w:rsidRPr="002B160F">
        <w:rPr>
          <w:rFonts w:ascii="Garamond" w:hAnsi="Garamond"/>
          <w:snapToGrid w:val="0"/>
          <w:kern w:val="28"/>
          <w:szCs w:val="28"/>
        </w:rPr>
        <w:br/>
        <w:t>ПРОГРАММ СЕЛЬЦОВСКОГО ГОРОДСКОГО ОКРУГА</w:t>
      </w:r>
      <w:bookmarkEnd w:id="17"/>
    </w:p>
    <w:p w:rsidR="00EA153D" w:rsidRPr="002B160F" w:rsidRDefault="00EA153D" w:rsidP="00EA153D">
      <w:pPr>
        <w:keepNext/>
        <w:spacing w:before="120"/>
        <w:jc w:val="center"/>
        <w:outlineLvl w:val="0"/>
        <w:rPr>
          <w:b/>
          <w:sz w:val="28"/>
          <w:szCs w:val="20"/>
        </w:rPr>
      </w:pPr>
      <w:bookmarkStart w:id="21" w:name="_Toc468370873"/>
      <w:r w:rsidRPr="002B160F">
        <w:rPr>
          <w:b/>
          <w:sz w:val="28"/>
          <w:szCs w:val="20"/>
        </w:rPr>
        <w:t>МУНИЦИПАЛЬНАЯ ПРОГРАММА</w:t>
      </w:r>
      <w:r w:rsidRPr="002B160F">
        <w:rPr>
          <w:b/>
          <w:sz w:val="28"/>
          <w:szCs w:val="20"/>
        </w:rPr>
        <w:br/>
        <w:t>«РЕАЛИЗАЦИЯ ПОЛНОМОЧИЙ ИСПОЛНИТЕЛЬНО-РАСПОРЯДИТЕЛЬНОГО ОРГАНА СЕЛЬЦОВСКОГО ГОРОДСКОГО ОКРУГА»</w:t>
      </w:r>
      <w:bookmarkEnd w:id="21"/>
    </w:p>
    <w:p w:rsidR="00EA153D" w:rsidRPr="002B160F" w:rsidRDefault="00EA153D" w:rsidP="00EA153D"/>
    <w:p w:rsidR="00EA153D" w:rsidRPr="002B160F" w:rsidRDefault="00EA153D" w:rsidP="00EA153D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Муниципальная программа  направлена на эффективное управление всеми социально-экономическими процессами на территории города и улучшение к</w:t>
      </w:r>
      <w:r w:rsidRPr="002B160F">
        <w:rPr>
          <w:rFonts w:ascii="Garamond" w:hAnsi="Garamond"/>
          <w:bCs/>
          <w:sz w:val="28"/>
          <w:szCs w:val="28"/>
        </w:rPr>
        <w:t>а</w:t>
      </w:r>
      <w:r w:rsidRPr="002B160F">
        <w:rPr>
          <w:rFonts w:ascii="Garamond" w:hAnsi="Garamond"/>
          <w:bCs/>
          <w:sz w:val="28"/>
          <w:szCs w:val="28"/>
        </w:rPr>
        <w:t>чества жизни населения.</w:t>
      </w:r>
    </w:p>
    <w:p w:rsidR="00EA153D" w:rsidRPr="002B160F" w:rsidRDefault="00EA153D" w:rsidP="00EA153D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Задачами муниципальной программы являются: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 xml:space="preserve">- создание условий для эффективной деятельности главы исполнительно </w:t>
      </w:r>
      <w:proofErr w:type="gramStart"/>
      <w:r w:rsidRPr="002B160F">
        <w:rPr>
          <w:rFonts w:ascii="Garamond" w:hAnsi="Garamond"/>
          <w:bCs/>
          <w:sz w:val="28"/>
          <w:szCs w:val="28"/>
        </w:rPr>
        <w:t>–р</w:t>
      </w:r>
      <w:proofErr w:type="gramEnd"/>
      <w:r w:rsidRPr="002B160F">
        <w:rPr>
          <w:rFonts w:ascii="Garamond" w:hAnsi="Garamond"/>
          <w:bCs/>
          <w:sz w:val="28"/>
          <w:szCs w:val="28"/>
        </w:rPr>
        <w:t>аспорядительного органа  муниципального образования и администрации г</w:t>
      </w:r>
      <w:r w:rsidRPr="002B160F">
        <w:rPr>
          <w:rFonts w:ascii="Garamond" w:hAnsi="Garamond"/>
          <w:bCs/>
          <w:sz w:val="28"/>
          <w:szCs w:val="28"/>
        </w:rPr>
        <w:t>о</w:t>
      </w:r>
      <w:r w:rsidRPr="002B160F">
        <w:rPr>
          <w:rFonts w:ascii="Garamond" w:hAnsi="Garamond"/>
          <w:bCs/>
          <w:sz w:val="28"/>
          <w:szCs w:val="28"/>
        </w:rPr>
        <w:t>рода Сельцо Брянской области;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реализации отдельных полномочий переданных на муниципал</w:t>
      </w:r>
      <w:r w:rsidRPr="002B160F">
        <w:rPr>
          <w:rFonts w:ascii="Garamond" w:hAnsi="Garamond"/>
          <w:bCs/>
          <w:sz w:val="28"/>
          <w:szCs w:val="28"/>
        </w:rPr>
        <w:t>ь</w:t>
      </w:r>
      <w:r w:rsidRPr="002B160F">
        <w:rPr>
          <w:rFonts w:ascii="Garamond" w:hAnsi="Garamond"/>
          <w:bCs/>
          <w:sz w:val="28"/>
          <w:szCs w:val="28"/>
        </w:rPr>
        <w:t>ный уровень;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первичного   воинского учета на территориях, где отсутствуют в</w:t>
      </w:r>
      <w:r w:rsidRPr="002B160F">
        <w:rPr>
          <w:rFonts w:ascii="Garamond" w:hAnsi="Garamond"/>
          <w:bCs/>
          <w:sz w:val="28"/>
          <w:szCs w:val="28"/>
        </w:rPr>
        <w:t>о</w:t>
      </w:r>
      <w:r w:rsidRPr="002B160F">
        <w:rPr>
          <w:rFonts w:ascii="Garamond" w:hAnsi="Garamond"/>
          <w:bCs/>
          <w:sz w:val="28"/>
          <w:szCs w:val="28"/>
        </w:rPr>
        <w:t>енные комиссариаты;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готовности администрации города Сельцо Брянской области и служб города Сельцо к реагированию на угрозу или возникновение чрезвыча</w:t>
      </w:r>
      <w:r w:rsidRPr="002B160F">
        <w:rPr>
          <w:rFonts w:ascii="Garamond" w:hAnsi="Garamond"/>
          <w:bCs/>
          <w:sz w:val="28"/>
          <w:szCs w:val="28"/>
        </w:rPr>
        <w:t>й</w:t>
      </w:r>
      <w:r w:rsidRPr="002B160F">
        <w:rPr>
          <w:rFonts w:ascii="Garamond" w:hAnsi="Garamond"/>
          <w:bCs/>
          <w:sz w:val="28"/>
          <w:szCs w:val="28"/>
        </w:rPr>
        <w:t>ных ситуаций;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выполнение мероприятий по гражданской обороне;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предупреждение и ликвидация заразных и иных болезней животных;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реализация превентивных мер, направленных на улучшение условий труда р</w:t>
      </w:r>
      <w:r w:rsidRPr="002B160F">
        <w:rPr>
          <w:rFonts w:ascii="Garamond" w:hAnsi="Garamond"/>
          <w:bCs/>
          <w:sz w:val="28"/>
          <w:szCs w:val="28"/>
        </w:rPr>
        <w:t>а</w:t>
      </w:r>
      <w:r w:rsidRPr="002B160F">
        <w:rPr>
          <w:rFonts w:ascii="Garamond" w:hAnsi="Garamond"/>
          <w:bCs/>
          <w:sz w:val="28"/>
          <w:szCs w:val="28"/>
        </w:rPr>
        <w:t>ботников, снижение уровня производственного травматизма и профессионал</w:t>
      </w:r>
      <w:r w:rsidRPr="002B160F">
        <w:rPr>
          <w:rFonts w:ascii="Garamond" w:hAnsi="Garamond"/>
          <w:bCs/>
          <w:sz w:val="28"/>
          <w:szCs w:val="28"/>
        </w:rPr>
        <w:t>ь</w:t>
      </w:r>
      <w:r w:rsidRPr="002B160F">
        <w:rPr>
          <w:rFonts w:ascii="Garamond" w:hAnsi="Garamond"/>
          <w:bCs/>
          <w:sz w:val="28"/>
          <w:szCs w:val="28"/>
        </w:rPr>
        <w:t>ной заболеваемости;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населения качественными услугами городской бани;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оказание помощи общественным организациям в области социальной полит</w:t>
      </w:r>
      <w:r w:rsidRPr="002B160F">
        <w:rPr>
          <w:rFonts w:ascii="Garamond" w:hAnsi="Garamond"/>
          <w:bCs/>
          <w:sz w:val="28"/>
          <w:szCs w:val="28"/>
        </w:rPr>
        <w:t>и</w:t>
      </w:r>
      <w:r w:rsidRPr="002B160F">
        <w:rPr>
          <w:rFonts w:ascii="Garamond" w:hAnsi="Garamond"/>
          <w:bCs/>
          <w:sz w:val="28"/>
          <w:szCs w:val="28"/>
        </w:rPr>
        <w:t>ки;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деятельности многофункционального центра на территории Сельцовского городского округа;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развитие инфраструктуры сферы образования;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первичных мер пожарной безопасности;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повышение энергетической эффективности потребления тепла, газа, электр</w:t>
      </w:r>
      <w:r w:rsidRPr="002B160F">
        <w:rPr>
          <w:rFonts w:ascii="Garamond" w:hAnsi="Garamond"/>
          <w:bCs/>
          <w:sz w:val="28"/>
          <w:szCs w:val="28"/>
        </w:rPr>
        <w:t>о</w:t>
      </w:r>
      <w:r w:rsidRPr="002B160F">
        <w:rPr>
          <w:rFonts w:ascii="Garamond" w:hAnsi="Garamond"/>
          <w:bCs/>
          <w:sz w:val="28"/>
          <w:szCs w:val="28"/>
        </w:rPr>
        <w:t>энергии, воды и стимулирование использования энергосберегающих технол</w:t>
      </w:r>
      <w:r w:rsidRPr="002B160F">
        <w:rPr>
          <w:rFonts w:ascii="Garamond" w:hAnsi="Garamond"/>
          <w:bCs/>
          <w:sz w:val="28"/>
          <w:szCs w:val="28"/>
        </w:rPr>
        <w:t>о</w:t>
      </w:r>
      <w:r w:rsidRPr="002B160F">
        <w:rPr>
          <w:rFonts w:ascii="Garamond" w:hAnsi="Garamond"/>
          <w:bCs/>
          <w:sz w:val="28"/>
          <w:szCs w:val="28"/>
        </w:rPr>
        <w:t>гий;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развитие и модернизация сети автомобильных дорог общего пользования местного значения;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содержание автомобильных дорог общего пользования местного значения;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повышение безопасности дорожного движения;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эффективного управления и распоряжения муниципальным им</w:t>
      </w:r>
      <w:r w:rsidRPr="002B160F">
        <w:rPr>
          <w:rFonts w:ascii="Garamond" w:hAnsi="Garamond"/>
          <w:bCs/>
          <w:sz w:val="28"/>
          <w:szCs w:val="28"/>
        </w:rPr>
        <w:t>у</w:t>
      </w:r>
      <w:r w:rsidRPr="002B160F">
        <w:rPr>
          <w:rFonts w:ascii="Garamond" w:hAnsi="Garamond"/>
          <w:bCs/>
          <w:sz w:val="28"/>
          <w:szCs w:val="28"/>
        </w:rPr>
        <w:lastRenderedPageBreak/>
        <w:t>ществом (в том числе земельными участками), рационального его использов</w:t>
      </w:r>
      <w:r w:rsidRPr="002B160F">
        <w:rPr>
          <w:rFonts w:ascii="Garamond" w:hAnsi="Garamond"/>
          <w:bCs/>
          <w:sz w:val="28"/>
          <w:szCs w:val="28"/>
        </w:rPr>
        <w:t>а</w:t>
      </w:r>
      <w:r w:rsidRPr="002B160F">
        <w:rPr>
          <w:rFonts w:ascii="Garamond" w:hAnsi="Garamond"/>
          <w:bCs/>
          <w:sz w:val="28"/>
          <w:szCs w:val="28"/>
        </w:rPr>
        <w:t>ния;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повышение уровня благоустройства городского округа;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создание благоприятных условий проживания граждан;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содействие реформированию жилищно –коммунального хозяйства;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обеспечение экологической безопасности населения, охраны окружающей среды, рационального использования природных ресурсов и сохранения биол</w:t>
      </w:r>
      <w:r w:rsidRPr="002B160F">
        <w:rPr>
          <w:rFonts w:ascii="Garamond" w:hAnsi="Garamond"/>
          <w:bCs/>
          <w:sz w:val="28"/>
          <w:szCs w:val="28"/>
        </w:rPr>
        <w:t>о</w:t>
      </w:r>
      <w:r w:rsidRPr="002B160F">
        <w:rPr>
          <w:rFonts w:ascii="Garamond" w:hAnsi="Garamond"/>
          <w:bCs/>
          <w:sz w:val="28"/>
          <w:szCs w:val="28"/>
        </w:rPr>
        <w:t>гического разнообразия на территории Сельцовского городского округа;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-реализация проекта «Чистая вода»;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осуществление мер по улучшению положения отдельных категорий граждан, включая граждан пожилого возраста;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защита прав и законных интересов несовершеннолетних лиц из числа детей –сирот и детей, оставшихся без попечения родителей;</w:t>
      </w:r>
    </w:p>
    <w:p w:rsidR="00EA153D" w:rsidRPr="002B160F" w:rsidRDefault="00EA153D" w:rsidP="00EA153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 социальная поддержка многодетных семей, реализация мероприятий, напра</w:t>
      </w:r>
      <w:r w:rsidRPr="002B160F">
        <w:rPr>
          <w:rFonts w:ascii="Garamond" w:hAnsi="Garamond"/>
          <w:bCs/>
          <w:sz w:val="28"/>
          <w:szCs w:val="28"/>
        </w:rPr>
        <w:t>в</w:t>
      </w:r>
      <w:r w:rsidRPr="002B160F">
        <w:rPr>
          <w:rFonts w:ascii="Garamond" w:hAnsi="Garamond"/>
          <w:bCs/>
          <w:sz w:val="28"/>
          <w:szCs w:val="28"/>
        </w:rPr>
        <w:t>ленных на повышение социального статуса семьи и укрепление семейных це</w:t>
      </w:r>
      <w:r w:rsidRPr="002B160F">
        <w:rPr>
          <w:rFonts w:ascii="Garamond" w:hAnsi="Garamond"/>
          <w:bCs/>
          <w:sz w:val="28"/>
          <w:szCs w:val="28"/>
        </w:rPr>
        <w:t>н</w:t>
      </w:r>
      <w:r w:rsidRPr="002B160F">
        <w:rPr>
          <w:rFonts w:ascii="Garamond" w:hAnsi="Garamond"/>
          <w:bCs/>
          <w:sz w:val="28"/>
          <w:szCs w:val="28"/>
        </w:rPr>
        <w:t>ностей;</w:t>
      </w:r>
    </w:p>
    <w:p w:rsidR="00EA153D" w:rsidRPr="002B160F" w:rsidRDefault="00EA153D" w:rsidP="00EA153D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-реализация проекта «Акселерация субъектов малого и среднего предпр</w:t>
      </w:r>
      <w:r w:rsidRPr="002B160F">
        <w:rPr>
          <w:rFonts w:ascii="Garamond" w:hAnsi="Garamond"/>
          <w:bCs/>
          <w:sz w:val="28"/>
          <w:szCs w:val="28"/>
        </w:rPr>
        <w:t>и</w:t>
      </w:r>
      <w:r w:rsidRPr="002B160F">
        <w:rPr>
          <w:rFonts w:ascii="Garamond" w:hAnsi="Garamond"/>
          <w:bCs/>
          <w:sz w:val="28"/>
          <w:szCs w:val="28"/>
        </w:rPr>
        <w:t>нимательства».</w:t>
      </w:r>
    </w:p>
    <w:p w:rsidR="00EA153D" w:rsidRPr="002B160F" w:rsidRDefault="00EA153D" w:rsidP="00EA153D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 xml:space="preserve"> Структура и динамика расходов муниципальной программы «Реализация полномочий исполнительно-распорядительного органа Сельцовского городск</w:t>
      </w:r>
      <w:r w:rsidRPr="002B160F">
        <w:rPr>
          <w:rFonts w:ascii="Garamond" w:hAnsi="Garamond"/>
          <w:bCs/>
          <w:sz w:val="28"/>
          <w:szCs w:val="28"/>
        </w:rPr>
        <w:t>о</w:t>
      </w:r>
      <w:r w:rsidRPr="002B160F">
        <w:rPr>
          <w:rFonts w:ascii="Garamond" w:hAnsi="Garamond"/>
          <w:bCs/>
          <w:sz w:val="28"/>
          <w:szCs w:val="28"/>
        </w:rPr>
        <w:t>го округа» представлена в таблице 8.</w:t>
      </w:r>
    </w:p>
    <w:p w:rsidR="00EA153D" w:rsidRPr="002B160F" w:rsidRDefault="00EA153D" w:rsidP="00EA153D">
      <w:pPr>
        <w:autoSpaceDE w:val="0"/>
        <w:autoSpaceDN w:val="0"/>
        <w:adjustRightInd w:val="0"/>
        <w:spacing w:before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Таблица 8</w:t>
      </w:r>
    </w:p>
    <w:p w:rsidR="00EA153D" w:rsidRPr="002B160F" w:rsidRDefault="00EA153D" w:rsidP="00EA153D">
      <w:pPr>
        <w:jc w:val="center"/>
        <w:rPr>
          <w:rFonts w:ascii="Garamond" w:hAnsi="Garamond"/>
          <w:sz w:val="28"/>
          <w:szCs w:val="28"/>
        </w:rPr>
      </w:pPr>
      <w:r w:rsidRPr="002B160F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2B160F">
        <w:rPr>
          <w:rFonts w:ascii="Garamond" w:hAnsi="Garamond"/>
          <w:bCs/>
          <w:sz w:val="28"/>
          <w:szCs w:val="28"/>
        </w:rPr>
        <w:br/>
        <w:t>муниципальной программы «Реализация полномочий исполнительно-распорядительного органа Сельцовского городского округа»</w:t>
      </w:r>
    </w:p>
    <w:p w:rsidR="00EA153D" w:rsidRPr="002B160F" w:rsidRDefault="00EA153D" w:rsidP="00EA153D">
      <w:pPr>
        <w:spacing w:line="257" w:lineRule="auto"/>
        <w:jc w:val="right"/>
        <w:rPr>
          <w:rFonts w:ascii="Garamond" w:hAnsi="Garamond"/>
          <w:sz w:val="28"/>
          <w:szCs w:val="28"/>
        </w:rPr>
      </w:pPr>
      <w:r w:rsidRPr="002B160F">
        <w:rPr>
          <w:rFonts w:ascii="Garamond" w:hAnsi="Garamond"/>
          <w:sz w:val="28"/>
          <w:szCs w:val="28"/>
        </w:rPr>
        <w:t>(рублей)</w:t>
      </w: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2232"/>
        <w:gridCol w:w="1715"/>
        <w:gridCol w:w="1470"/>
        <w:gridCol w:w="1318"/>
        <w:gridCol w:w="1470"/>
        <w:gridCol w:w="1470"/>
      </w:tblGrid>
      <w:tr w:rsidR="00EA153D" w:rsidRPr="004F0EE8" w:rsidTr="008F0F78">
        <w:tc>
          <w:tcPr>
            <w:tcW w:w="2235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Направление расходов</w:t>
            </w:r>
          </w:p>
        </w:tc>
        <w:tc>
          <w:tcPr>
            <w:tcW w:w="154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 xml:space="preserve">2020 год </w:t>
            </w:r>
            <w:r w:rsidRPr="00C84DAA">
              <w:rPr>
                <w:rFonts w:ascii="Garamond" w:hAnsi="Garamond"/>
                <w:sz w:val="20"/>
                <w:szCs w:val="20"/>
              </w:rPr>
              <w:t>(перв</w:t>
            </w:r>
            <w:r w:rsidRPr="00C84DAA">
              <w:rPr>
                <w:rFonts w:ascii="Garamond" w:hAnsi="Garamond"/>
                <w:sz w:val="20"/>
                <w:szCs w:val="20"/>
              </w:rPr>
              <w:t>о</w:t>
            </w:r>
            <w:r w:rsidRPr="00C84DAA">
              <w:rPr>
                <w:rFonts w:ascii="Garamond" w:hAnsi="Garamond"/>
                <w:sz w:val="20"/>
                <w:szCs w:val="20"/>
              </w:rPr>
              <w:t>начальный)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2021 год</w:t>
            </w:r>
          </w:p>
        </w:tc>
        <w:tc>
          <w:tcPr>
            <w:tcW w:w="1402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2021 / 2020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2022 год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2023 год</w:t>
            </w:r>
          </w:p>
        </w:tc>
      </w:tr>
      <w:tr w:rsidR="00EA153D" w:rsidRPr="004F0EE8" w:rsidTr="008F0F78">
        <w:tc>
          <w:tcPr>
            <w:tcW w:w="9675" w:type="dxa"/>
            <w:gridSpan w:val="6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8351DC">
              <w:rPr>
                <w:rFonts w:ascii="Garamond" w:hAnsi="Garamond"/>
                <w:b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 w:cs="Segoe UI"/>
                <w:sz w:val="20"/>
                <w:szCs w:val="20"/>
              </w:rPr>
              <w:t>Обеспечение деятел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ь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ности главы местной администрации (испо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л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нительно-распорядительного о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р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гана муниципального образования)</w:t>
            </w:r>
          </w:p>
        </w:tc>
        <w:tc>
          <w:tcPr>
            <w:tcW w:w="154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1 155 260,00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1 553 928,00</w:t>
            </w:r>
          </w:p>
        </w:tc>
        <w:tc>
          <w:tcPr>
            <w:tcW w:w="1402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134,51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1 553 928,00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1 553 928,00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 w:cs="Segoe UI"/>
                <w:sz w:val="20"/>
                <w:szCs w:val="20"/>
              </w:rPr>
              <w:t>Руководство и управл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е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ние в сфере устано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в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ленных функций орг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а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нов местного сам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о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управления</w:t>
            </w:r>
          </w:p>
        </w:tc>
        <w:tc>
          <w:tcPr>
            <w:tcW w:w="154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12 023 340,00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13 514 215,00</w:t>
            </w:r>
          </w:p>
        </w:tc>
        <w:tc>
          <w:tcPr>
            <w:tcW w:w="1402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112,40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13 505 329,00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13 471 035,00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 w:cs="Segoe UI"/>
                <w:sz w:val="20"/>
                <w:szCs w:val="20"/>
              </w:rPr>
              <w:t>Информационное обеспечение деятельн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о</w:t>
            </w:r>
            <w:r w:rsidRPr="008351DC">
              <w:rPr>
                <w:rFonts w:ascii="Garamond" w:hAnsi="Garamond" w:cs="Segoe UI"/>
                <w:sz w:val="20"/>
                <w:szCs w:val="20"/>
              </w:rPr>
              <w:t>сти органов местного самоуправления</w:t>
            </w:r>
          </w:p>
        </w:tc>
        <w:tc>
          <w:tcPr>
            <w:tcW w:w="154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70 000,00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75 000,00</w:t>
            </w:r>
          </w:p>
        </w:tc>
        <w:tc>
          <w:tcPr>
            <w:tcW w:w="1402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107,1</w:t>
            </w:r>
            <w:r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8351D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351DC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 xml:space="preserve">Единые дежурно-диспетчерские службы </w:t>
            </w:r>
          </w:p>
        </w:tc>
        <w:tc>
          <w:tcPr>
            <w:tcW w:w="154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3 992 837,00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3 953 245,00</w:t>
            </w:r>
          </w:p>
        </w:tc>
        <w:tc>
          <w:tcPr>
            <w:tcW w:w="1402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99,01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3 953 245,00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3 953 245,00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Оповещение населения об опасностях, возн</w:t>
            </w:r>
            <w:r w:rsidRPr="00EA382A">
              <w:rPr>
                <w:rFonts w:ascii="Garamond" w:hAnsi="Garamond"/>
                <w:sz w:val="20"/>
                <w:szCs w:val="20"/>
              </w:rPr>
              <w:t>и</w:t>
            </w:r>
            <w:r w:rsidRPr="00EA382A">
              <w:rPr>
                <w:rFonts w:ascii="Garamond" w:hAnsi="Garamond"/>
                <w:sz w:val="20"/>
                <w:szCs w:val="20"/>
              </w:rPr>
              <w:t xml:space="preserve">кающих при ведении военных действий и </w:t>
            </w:r>
            <w:r w:rsidRPr="00EA382A">
              <w:rPr>
                <w:rFonts w:ascii="Garamond" w:hAnsi="Garamond"/>
                <w:sz w:val="20"/>
                <w:szCs w:val="20"/>
              </w:rPr>
              <w:lastRenderedPageBreak/>
              <w:t>возникновении чрезв</w:t>
            </w:r>
            <w:r w:rsidRPr="00EA382A">
              <w:rPr>
                <w:rFonts w:ascii="Garamond" w:hAnsi="Garamond"/>
                <w:sz w:val="20"/>
                <w:szCs w:val="20"/>
              </w:rPr>
              <w:t>ы</w:t>
            </w:r>
            <w:r w:rsidRPr="00EA382A">
              <w:rPr>
                <w:rFonts w:ascii="Garamond" w:hAnsi="Garamond"/>
                <w:sz w:val="20"/>
                <w:szCs w:val="20"/>
              </w:rPr>
              <w:t>чайных ситуаций</w:t>
            </w:r>
          </w:p>
        </w:tc>
        <w:tc>
          <w:tcPr>
            <w:tcW w:w="154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lastRenderedPageBreak/>
              <w:t>84 000,00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84 000,00</w:t>
            </w:r>
          </w:p>
        </w:tc>
        <w:tc>
          <w:tcPr>
            <w:tcW w:w="1402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100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84 000,00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84 000,00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lastRenderedPageBreak/>
              <w:t>Организация и ос</w:t>
            </w:r>
            <w:r w:rsidRPr="00EA382A">
              <w:rPr>
                <w:rFonts w:ascii="Garamond" w:hAnsi="Garamond"/>
                <w:sz w:val="20"/>
                <w:szCs w:val="20"/>
              </w:rPr>
              <w:t>у</w:t>
            </w:r>
            <w:r w:rsidRPr="00EA382A">
              <w:rPr>
                <w:rFonts w:ascii="Garamond" w:hAnsi="Garamond"/>
                <w:sz w:val="20"/>
                <w:szCs w:val="20"/>
              </w:rPr>
              <w:t>ществление меропри</w:t>
            </w:r>
            <w:r w:rsidRPr="00EA382A">
              <w:rPr>
                <w:rFonts w:ascii="Garamond" w:hAnsi="Garamond"/>
                <w:sz w:val="20"/>
                <w:szCs w:val="20"/>
              </w:rPr>
              <w:t>я</w:t>
            </w:r>
            <w:r w:rsidRPr="00EA382A">
              <w:rPr>
                <w:rFonts w:ascii="Garamond" w:hAnsi="Garamond"/>
                <w:sz w:val="20"/>
                <w:szCs w:val="20"/>
              </w:rPr>
              <w:t>тий по территориал</w:t>
            </w:r>
            <w:r w:rsidRPr="00EA382A">
              <w:rPr>
                <w:rFonts w:ascii="Garamond" w:hAnsi="Garamond"/>
                <w:sz w:val="20"/>
                <w:szCs w:val="20"/>
              </w:rPr>
              <w:t>ь</w:t>
            </w:r>
            <w:r w:rsidRPr="00EA382A">
              <w:rPr>
                <w:rFonts w:ascii="Garamond" w:hAnsi="Garamond"/>
                <w:sz w:val="20"/>
                <w:szCs w:val="20"/>
              </w:rPr>
              <w:t>ной обороне и гра</w:t>
            </w:r>
            <w:r w:rsidRPr="00EA382A">
              <w:rPr>
                <w:rFonts w:ascii="Garamond" w:hAnsi="Garamond"/>
                <w:sz w:val="20"/>
                <w:szCs w:val="20"/>
              </w:rPr>
              <w:t>ж</w:t>
            </w:r>
            <w:r w:rsidRPr="00EA382A">
              <w:rPr>
                <w:rFonts w:ascii="Garamond" w:hAnsi="Garamond"/>
                <w:sz w:val="20"/>
                <w:szCs w:val="20"/>
              </w:rPr>
              <w:t>данской обороне, з</w:t>
            </w:r>
            <w:r w:rsidRPr="00EA382A">
              <w:rPr>
                <w:rFonts w:ascii="Garamond" w:hAnsi="Garamond"/>
                <w:sz w:val="20"/>
                <w:szCs w:val="20"/>
              </w:rPr>
              <w:t>а</w:t>
            </w:r>
            <w:r w:rsidRPr="00EA382A">
              <w:rPr>
                <w:rFonts w:ascii="Garamond" w:hAnsi="Garamond"/>
                <w:sz w:val="20"/>
                <w:szCs w:val="20"/>
              </w:rPr>
              <w:t>щите населения и те</w:t>
            </w:r>
            <w:r w:rsidRPr="00EA382A">
              <w:rPr>
                <w:rFonts w:ascii="Garamond" w:hAnsi="Garamond"/>
                <w:sz w:val="20"/>
                <w:szCs w:val="20"/>
              </w:rPr>
              <w:t>р</w:t>
            </w:r>
            <w:r w:rsidRPr="00EA382A">
              <w:rPr>
                <w:rFonts w:ascii="Garamond" w:hAnsi="Garamond"/>
                <w:sz w:val="20"/>
                <w:szCs w:val="20"/>
              </w:rPr>
              <w:t>ритории муниципал</w:t>
            </w:r>
            <w:r w:rsidRPr="00EA382A">
              <w:rPr>
                <w:rFonts w:ascii="Garamond" w:hAnsi="Garamond"/>
                <w:sz w:val="20"/>
                <w:szCs w:val="20"/>
              </w:rPr>
              <w:t>ь</w:t>
            </w:r>
            <w:r w:rsidRPr="00EA382A">
              <w:rPr>
                <w:rFonts w:ascii="Garamond" w:hAnsi="Garamond"/>
                <w:sz w:val="20"/>
                <w:szCs w:val="20"/>
              </w:rPr>
              <w:t>ного образования от чрезвычайных ситуаций природного и техн</w:t>
            </w:r>
            <w:r w:rsidRPr="00EA382A">
              <w:rPr>
                <w:rFonts w:ascii="Garamond" w:hAnsi="Garamond"/>
                <w:sz w:val="20"/>
                <w:szCs w:val="20"/>
              </w:rPr>
              <w:t>о</w:t>
            </w:r>
            <w:r w:rsidRPr="00EA382A">
              <w:rPr>
                <w:rFonts w:ascii="Garamond" w:hAnsi="Garamond"/>
                <w:sz w:val="20"/>
                <w:szCs w:val="20"/>
              </w:rPr>
              <w:t>генного характера</w:t>
            </w:r>
          </w:p>
        </w:tc>
        <w:tc>
          <w:tcPr>
            <w:tcW w:w="154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30 600,00</w:t>
            </w:r>
          </w:p>
        </w:tc>
        <w:tc>
          <w:tcPr>
            <w:tcW w:w="1402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EA382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A382A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Мероприятия по обе</w:t>
            </w:r>
            <w:r w:rsidRPr="00195376">
              <w:rPr>
                <w:rFonts w:ascii="Garamond" w:hAnsi="Garamond"/>
                <w:sz w:val="20"/>
                <w:szCs w:val="20"/>
              </w:rPr>
              <w:t>с</w:t>
            </w:r>
            <w:r w:rsidRPr="00195376">
              <w:rPr>
                <w:rFonts w:ascii="Garamond" w:hAnsi="Garamond"/>
                <w:sz w:val="20"/>
                <w:szCs w:val="20"/>
              </w:rPr>
              <w:t>печению населения бытовыми услугами</w:t>
            </w:r>
          </w:p>
        </w:tc>
        <w:tc>
          <w:tcPr>
            <w:tcW w:w="154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50 000,00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Оказание поддержки социально-ориентированным н</w:t>
            </w:r>
            <w:r w:rsidRPr="00195376">
              <w:rPr>
                <w:rFonts w:ascii="Garamond" w:hAnsi="Garamond"/>
                <w:sz w:val="20"/>
                <w:szCs w:val="20"/>
              </w:rPr>
              <w:t>е</w:t>
            </w:r>
            <w:r w:rsidRPr="00195376">
              <w:rPr>
                <w:rFonts w:ascii="Garamond" w:hAnsi="Garamond"/>
                <w:sz w:val="20"/>
                <w:szCs w:val="20"/>
              </w:rPr>
              <w:t>коммерческим орган</w:t>
            </w:r>
            <w:r w:rsidRPr="00195376">
              <w:rPr>
                <w:rFonts w:ascii="Garamond" w:hAnsi="Garamond"/>
                <w:sz w:val="20"/>
                <w:szCs w:val="20"/>
              </w:rPr>
              <w:t>и</w:t>
            </w:r>
            <w:r w:rsidRPr="00195376">
              <w:rPr>
                <w:rFonts w:ascii="Garamond" w:hAnsi="Garamond"/>
                <w:sz w:val="20"/>
                <w:szCs w:val="20"/>
              </w:rPr>
              <w:t>зациям</w:t>
            </w:r>
          </w:p>
        </w:tc>
        <w:tc>
          <w:tcPr>
            <w:tcW w:w="154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55 000,00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Многофункциональные центры предоставления государственных и м</w:t>
            </w:r>
            <w:r w:rsidRPr="00195376">
              <w:rPr>
                <w:rFonts w:ascii="Garamond" w:hAnsi="Garamond"/>
                <w:sz w:val="20"/>
                <w:szCs w:val="20"/>
              </w:rPr>
              <w:t>у</w:t>
            </w:r>
            <w:r w:rsidRPr="00195376">
              <w:rPr>
                <w:rFonts w:ascii="Garamond" w:hAnsi="Garamond"/>
                <w:sz w:val="20"/>
                <w:szCs w:val="20"/>
              </w:rPr>
              <w:t>ниципальных услуг</w:t>
            </w:r>
          </w:p>
        </w:tc>
        <w:tc>
          <w:tcPr>
            <w:tcW w:w="154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3 018 206,00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3 076 903,00</w:t>
            </w:r>
          </w:p>
        </w:tc>
        <w:tc>
          <w:tcPr>
            <w:tcW w:w="1402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101,94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3 065 403,00</w:t>
            </w:r>
          </w:p>
        </w:tc>
        <w:tc>
          <w:tcPr>
            <w:tcW w:w="1497" w:type="dxa"/>
          </w:tcPr>
          <w:p w:rsidR="00EA153D" w:rsidRPr="00195376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95376">
              <w:rPr>
                <w:rFonts w:ascii="Garamond" w:hAnsi="Garamond"/>
                <w:sz w:val="20"/>
                <w:szCs w:val="20"/>
              </w:rPr>
              <w:t>3 065 403,00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54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19 800,00</w:t>
            </w:r>
          </w:p>
        </w:tc>
        <w:tc>
          <w:tcPr>
            <w:tcW w:w="149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19 800,00</w:t>
            </w:r>
          </w:p>
        </w:tc>
        <w:tc>
          <w:tcPr>
            <w:tcW w:w="1402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100</w:t>
            </w:r>
          </w:p>
        </w:tc>
        <w:tc>
          <w:tcPr>
            <w:tcW w:w="149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Повышение энергет</w:t>
            </w:r>
            <w:r w:rsidRPr="00FE6AA1">
              <w:rPr>
                <w:rFonts w:ascii="Garamond" w:hAnsi="Garamond"/>
                <w:sz w:val="20"/>
                <w:szCs w:val="20"/>
              </w:rPr>
              <w:t>и</w:t>
            </w:r>
            <w:r w:rsidRPr="00FE6AA1">
              <w:rPr>
                <w:rFonts w:ascii="Garamond" w:hAnsi="Garamond"/>
                <w:sz w:val="20"/>
                <w:szCs w:val="20"/>
              </w:rPr>
              <w:t>ческой эффективности и обеспечение энерг</w:t>
            </w:r>
            <w:r w:rsidRPr="00FE6AA1">
              <w:rPr>
                <w:rFonts w:ascii="Garamond" w:hAnsi="Garamond"/>
                <w:sz w:val="20"/>
                <w:szCs w:val="20"/>
              </w:rPr>
              <w:t>о</w:t>
            </w:r>
            <w:r w:rsidRPr="00FE6AA1">
              <w:rPr>
                <w:rFonts w:ascii="Garamond" w:hAnsi="Garamond"/>
                <w:sz w:val="20"/>
                <w:szCs w:val="20"/>
              </w:rPr>
              <w:t>сбережения</w:t>
            </w:r>
          </w:p>
        </w:tc>
        <w:tc>
          <w:tcPr>
            <w:tcW w:w="154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21 000,00</w:t>
            </w:r>
          </w:p>
        </w:tc>
        <w:tc>
          <w:tcPr>
            <w:tcW w:w="1402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FE6AA1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E6AA1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Обеспечение сохранн</w:t>
            </w:r>
            <w:r w:rsidRPr="00E35972">
              <w:rPr>
                <w:rFonts w:ascii="Garamond" w:hAnsi="Garamond"/>
                <w:sz w:val="20"/>
                <w:szCs w:val="20"/>
              </w:rPr>
              <w:t>о</w:t>
            </w:r>
            <w:r w:rsidRPr="00E35972">
              <w:rPr>
                <w:rFonts w:ascii="Garamond" w:hAnsi="Garamond"/>
                <w:sz w:val="20"/>
                <w:szCs w:val="20"/>
              </w:rPr>
              <w:t>сти автомобильных дорог местного знач</w:t>
            </w:r>
            <w:r w:rsidRPr="00E35972">
              <w:rPr>
                <w:rFonts w:ascii="Garamond" w:hAnsi="Garamond"/>
                <w:sz w:val="20"/>
                <w:szCs w:val="20"/>
              </w:rPr>
              <w:t>е</w:t>
            </w:r>
            <w:r w:rsidRPr="00E35972">
              <w:rPr>
                <w:rFonts w:ascii="Garamond" w:hAnsi="Garamond"/>
                <w:sz w:val="20"/>
                <w:szCs w:val="20"/>
              </w:rPr>
              <w:t>ния и условий безопа</w:t>
            </w:r>
            <w:r w:rsidRPr="00E35972">
              <w:rPr>
                <w:rFonts w:ascii="Garamond" w:hAnsi="Garamond"/>
                <w:sz w:val="20"/>
                <w:szCs w:val="20"/>
              </w:rPr>
              <w:t>с</w:t>
            </w:r>
            <w:r w:rsidRPr="00E35972">
              <w:rPr>
                <w:rFonts w:ascii="Garamond" w:hAnsi="Garamond"/>
                <w:sz w:val="20"/>
                <w:szCs w:val="20"/>
              </w:rPr>
              <w:t xml:space="preserve">ности движения по ним </w:t>
            </w:r>
          </w:p>
        </w:tc>
        <w:tc>
          <w:tcPr>
            <w:tcW w:w="154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3 795 476,00</w:t>
            </w:r>
          </w:p>
        </w:tc>
        <w:tc>
          <w:tcPr>
            <w:tcW w:w="149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2 783 452,10</w:t>
            </w:r>
          </w:p>
        </w:tc>
        <w:tc>
          <w:tcPr>
            <w:tcW w:w="1402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73,34</w:t>
            </w:r>
          </w:p>
        </w:tc>
        <w:tc>
          <w:tcPr>
            <w:tcW w:w="149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3 040 120,58</w:t>
            </w:r>
          </w:p>
        </w:tc>
        <w:tc>
          <w:tcPr>
            <w:tcW w:w="149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3 327 738,99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Повышение безопасн</w:t>
            </w:r>
            <w:r w:rsidRPr="00E35972">
              <w:rPr>
                <w:rFonts w:ascii="Garamond" w:hAnsi="Garamond"/>
                <w:sz w:val="20"/>
                <w:szCs w:val="20"/>
              </w:rPr>
              <w:t>о</w:t>
            </w:r>
            <w:r w:rsidRPr="00E35972">
              <w:rPr>
                <w:rFonts w:ascii="Garamond" w:hAnsi="Garamond"/>
                <w:sz w:val="20"/>
                <w:szCs w:val="20"/>
              </w:rPr>
              <w:t>сти дорожного движ</w:t>
            </w:r>
            <w:r w:rsidRPr="00E35972">
              <w:rPr>
                <w:rFonts w:ascii="Garamond" w:hAnsi="Garamond"/>
                <w:sz w:val="20"/>
                <w:szCs w:val="20"/>
              </w:rPr>
              <w:t>е</w:t>
            </w:r>
            <w:r w:rsidRPr="00E35972">
              <w:rPr>
                <w:rFonts w:ascii="Garamond" w:hAnsi="Garamond"/>
                <w:sz w:val="20"/>
                <w:szCs w:val="20"/>
              </w:rPr>
              <w:t>ния</w:t>
            </w:r>
          </w:p>
        </w:tc>
        <w:tc>
          <w:tcPr>
            <w:tcW w:w="154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100 000,00</w:t>
            </w:r>
          </w:p>
        </w:tc>
        <w:tc>
          <w:tcPr>
            <w:tcW w:w="149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100 000,00</w:t>
            </w:r>
          </w:p>
        </w:tc>
        <w:tc>
          <w:tcPr>
            <w:tcW w:w="1402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100</w:t>
            </w:r>
          </w:p>
        </w:tc>
        <w:tc>
          <w:tcPr>
            <w:tcW w:w="149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E3597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5972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Оценка имущества, признание прав и рег</w:t>
            </w:r>
            <w:r w:rsidRPr="00B20A10">
              <w:rPr>
                <w:rFonts w:ascii="Garamond" w:hAnsi="Garamond"/>
                <w:sz w:val="20"/>
                <w:szCs w:val="20"/>
              </w:rPr>
              <w:t>у</w:t>
            </w:r>
            <w:r w:rsidRPr="00B20A10">
              <w:rPr>
                <w:rFonts w:ascii="Garamond" w:hAnsi="Garamond"/>
                <w:sz w:val="20"/>
                <w:szCs w:val="20"/>
              </w:rPr>
              <w:t>лирование имущ</w:t>
            </w:r>
            <w:r w:rsidRPr="00B20A10">
              <w:rPr>
                <w:rFonts w:ascii="Garamond" w:hAnsi="Garamond"/>
                <w:sz w:val="20"/>
                <w:szCs w:val="20"/>
              </w:rPr>
              <w:t>е</w:t>
            </w:r>
            <w:r w:rsidRPr="00B20A10">
              <w:rPr>
                <w:rFonts w:ascii="Garamond" w:hAnsi="Garamond"/>
                <w:sz w:val="20"/>
                <w:szCs w:val="20"/>
              </w:rPr>
              <w:t>ственных отношений</w:t>
            </w:r>
          </w:p>
        </w:tc>
        <w:tc>
          <w:tcPr>
            <w:tcW w:w="154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30 000,00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50 000,00</w:t>
            </w:r>
          </w:p>
        </w:tc>
        <w:tc>
          <w:tcPr>
            <w:tcW w:w="1402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166,67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Мероприятия по земл</w:t>
            </w:r>
            <w:r w:rsidRPr="00B20A10">
              <w:rPr>
                <w:rFonts w:ascii="Garamond" w:hAnsi="Garamond"/>
                <w:sz w:val="20"/>
                <w:szCs w:val="20"/>
              </w:rPr>
              <w:t>е</w:t>
            </w:r>
            <w:r w:rsidRPr="00B20A10">
              <w:rPr>
                <w:rFonts w:ascii="Garamond" w:hAnsi="Garamond"/>
                <w:sz w:val="20"/>
                <w:szCs w:val="20"/>
              </w:rPr>
              <w:t>устройству и земл</w:t>
            </w:r>
            <w:r w:rsidRPr="00B20A10">
              <w:rPr>
                <w:rFonts w:ascii="Garamond" w:hAnsi="Garamond"/>
                <w:sz w:val="20"/>
                <w:szCs w:val="20"/>
              </w:rPr>
              <w:t>е</w:t>
            </w:r>
            <w:r w:rsidRPr="00B20A10">
              <w:rPr>
                <w:rFonts w:ascii="Garamond" w:hAnsi="Garamond"/>
                <w:sz w:val="20"/>
                <w:szCs w:val="20"/>
              </w:rPr>
              <w:t>пользованию</w:t>
            </w:r>
          </w:p>
        </w:tc>
        <w:tc>
          <w:tcPr>
            <w:tcW w:w="154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30 000,00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Эксплуатация и соде</w:t>
            </w:r>
            <w:r w:rsidRPr="00B20A10">
              <w:rPr>
                <w:rFonts w:ascii="Garamond" w:hAnsi="Garamond"/>
                <w:sz w:val="20"/>
                <w:szCs w:val="20"/>
              </w:rPr>
              <w:t>р</w:t>
            </w:r>
            <w:r w:rsidRPr="00B20A10">
              <w:rPr>
                <w:rFonts w:ascii="Garamond" w:hAnsi="Garamond"/>
                <w:sz w:val="20"/>
                <w:szCs w:val="20"/>
              </w:rPr>
              <w:t>жание имущества казны муниципального обр</w:t>
            </w:r>
            <w:r w:rsidRPr="00B20A10">
              <w:rPr>
                <w:rFonts w:ascii="Garamond" w:hAnsi="Garamond"/>
                <w:sz w:val="20"/>
                <w:szCs w:val="20"/>
              </w:rPr>
              <w:t>а</w:t>
            </w:r>
            <w:r w:rsidRPr="00B20A10">
              <w:rPr>
                <w:rFonts w:ascii="Garamond" w:hAnsi="Garamond"/>
                <w:sz w:val="20"/>
                <w:szCs w:val="20"/>
              </w:rPr>
              <w:t>зования</w:t>
            </w:r>
          </w:p>
        </w:tc>
        <w:tc>
          <w:tcPr>
            <w:tcW w:w="154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111 228,00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135 677,00</w:t>
            </w:r>
          </w:p>
        </w:tc>
        <w:tc>
          <w:tcPr>
            <w:tcW w:w="1402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121,98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Уплата взносов на к</w:t>
            </w:r>
            <w:r w:rsidRPr="00B20A10">
              <w:rPr>
                <w:rFonts w:ascii="Garamond" w:hAnsi="Garamond"/>
                <w:sz w:val="20"/>
                <w:szCs w:val="20"/>
              </w:rPr>
              <w:t>а</w:t>
            </w:r>
            <w:r w:rsidRPr="00B20A10">
              <w:rPr>
                <w:rFonts w:ascii="Garamond" w:hAnsi="Garamond"/>
                <w:sz w:val="20"/>
                <w:szCs w:val="20"/>
              </w:rPr>
              <w:t>питальный ремонт мн</w:t>
            </w:r>
            <w:r w:rsidRPr="00B20A10">
              <w:rPr>
                <w:rFonts w:ascii="Garamond" w:hAnsi="Garamond"/>
                <w:sz w:val="20"/>
                <w:szCs w:val="20"/>
              </w:rPr>
              <w:t>о</w:t>
            </w:r>
            <w:r w:rsidRPr="00B20A10">
              <w:rPr>
                <w:rFonts w:ascii="Garamond" w:hAnsi="Garamond"/>
                <w:sz w:val="20"/>
                <w:szCs w:val="20"/>
              </w:rPr>
              <w:t>гоквартирных домов за объекты муниципал</w:t>
            </w:r>
            <w:r w:rsidRPr="00B20A10">
              <w:rPr>
                <w:rFonts w:ascii="Garamond" w:hAnsi="Garamond"/>
                <w:sz w:val="20"/>
                <w:szCs w:val="20"/>
              </w:rPr>
              <w:t>ь</w:t>
            </w:r>
            <w:r w:rsidRPr="00B20A10">
              <w:rPr>
                <w:rFonts w:ascii="Garamond" w:hAnsi="Garamond"/>
                <w:sz w:val="20"/>
                <w:szCs w:val="20"/>
              </w:rPr>
              <w:t>ной казны, закрепле</w:t>
            </w:r>
            <w:r w:rsidRPr="00B20A10">
              <w:rPr>
                <w:rFonts w:ascii="Garamond" w:hAnsi="Garamond"/>
                <w:sz w:val="20"/>
                <w:szCs w:val="20"/>
              </w:rPr>
              <w:t>н</w:t>
            </w:r>
            <w:r w:rsidRPr="00B20A10">
              <w:rPr>
                <w:rFonts w:ascii="Garamond" w:hAnsi="Garamond"/>
                <w:sz w:val="20"/>
                <w:szCs w:val="20"/>
              </w:rPr>
              <w:t>ного за органами мес</w:t>
            </w:r>
            <w:r w:rsidRPr="00B20A10">
              <w:rPr>
                <w:rFonts w:ascii="Garamond" w:hAnsi="Garamond"/>
                <w:sz w:val="20"/>
                <w:szCs w:val="20"/>
              </w:rPr>
              <w:t>т</w:t>
            </w:r>
            <w:r w:rsidRPr="00B20A10">
              <w:rPr>
                <w:rFonts w:ascii="Garamond" w:hAnsi="Garamond"/>
                <w:sz w:val="20"/>
                <w:szCs w:val="20"/>
              </w:rPr>
              <w:t>ного самоуправления</w:t>
            </w:r>
          </w:p>
        </w:tc>
        <w:tc>
          <w:tcPr>
            <w:tcW w:w="154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200 000,00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254 869,59</w:t>
            </w:r>
          </w:p>
        </w:tc>
        <w:tc>
          <w:tcPr>
            <w:tcW w:w="1402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127,43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B20A10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20A1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Организация и обесп</w:t>
            </w:r>
            <w:r w:rsidRPr="006633CD">
              <w:rPr>
                <w:rFonts w:ascii="Garamond" w:hAnsi="Garamond"/>
                <w:sz w:val="20"/>
                <w:szCs w:val="20"/>
              </w:rPr>
              <w:t>е</w:t>
            </w:r>
            <w:r w:rsidRPr="006633CD">
              <w:rPr>
                <w:rFonts w:ascii="Garamond" w:hAnsi="Garamond"/>
                <w:sz w:val="20"/>
                <w:szCs w:val="20"/>
              </w:rPr>
              <w:t>чение освещения улиц</w:t>
            </w:r>
          </w:p>
        </w:tc>
        <w:tc>
          <w:tcPr>
            <w:tcW w:w="154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3 393 268,00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3 348 353,00</w:t>
            </w:r>
          </w:p>
        </w:tc>
        <w:tc>
          <w:tcPr>
            <w:tcW w:w="1402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98,68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1 598 362,95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614 993,31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lastRenderedPageBreak/>
              <w:t>Озеленение террит</w:t>
            </w:r>
            <w:r w:rsidRPr="006633CD">
              <w:rPr>
                <w:rFonts w:ascii="Garamond" w:hAnsi="Garamond"/>
                <w:sz w:val="20"/>
                <w:szCs w:val="20"/>
              </w:rPr>
              <w:t>о</w:t>
            </w:r>
            <w:r w:rsidRPr="006633CD">
              <w:rPr>
                <w:rFonts w:ascii="Garamond" w:hAnsi="Garamond"/>
                <w:sz w:val="20"/>
                <w:szCs w:val="20"/>
              </w:rPr>
              <w:t>рии</w:t>
            </w:r>
          </w:p>
        </w:tc>
        <w:tc>
          <w:tcPr>
            <w:tcW w:w="154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200 000,00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Организация и соде</w:t>
            </w:r>
            <w:r w:rsidRPr="006633CD">
              <w:rPr>
                <w:rFonts w:ascii="Garamond" w:hAnsi="Garamond"/>
                <w:sz w:val="20"/>
                <w:szCs w:val="20"/>
              </w:rPr>
              <w:t>р</w:t>
            </w:r>
            <w:r w:rsidRPr="006633CD">
              <w:rPr>
                <w:rFonts w:ascii="Garamond" w:hAnsi="Garamond"/>
                <w:sz w:val="20"/>
                <w:szCs w:val="20"/>
              </w:rPr>
              <w:t>жание мест захорон</w:t>
            </w:r>
            <w:r w:rsidRPr="006633CD">
              <w:rPr>
                <w:rFonts w:ascii="Garamond" w:hAnsi="Garamond"/>
                <w:sz w:val="20"/>
                <w:szCs w:val="20"/>
              </w:rPr>
              <w:t>е</w:t>
            </w:r>
            <w:r w:rsidRPr="006633CD">
              <w:rPr>
                <w:rFonts w:ascii="Garamond" w:hAnsi="Garamond"/>
                <w:sz w:val="20"/>
                <w:szCs w:val="20"/>
              </w:rPr>
              <w:t xml:space="preserve">ния </w:t>
            </w:r>
            <w:proofErr w:type="gramStart"/>
            <w:r w:rsidRPr="006633CD">
              <w:rPr>
                <w:rFonts w:ascii="Garamond" w:hAnsi="Garamond"/>
                <w:sz w:val="20"/>
                <w:szCs w:val="20"/>
              </w:rPr>
              <w:t xml:space="preserve">( </w:t>
            </w:r>
            <w:proofErr w:type="gramEnd"/>
            <w:r w:rsidRPr="006633CD">
              <w:rPr>
                <w:rFonts w:ascii="Garamond" w:hAnsi="Garamond"/>
                <w:sz w:val="20"/>
                <w:szCs w:val="20"/>
              </w:rPr>
              <w:t>кладбищ)</w:t>
            </w:r>
          </w:p>
        </w:tc>
        <w:tc>
          <w:tcPr>
            <w:tcW w:w="154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50 000,00</w:t>
            </w:r>
          </w:p>
        </w:tc>
        <w:tc>
          <w:tcPr>
            <w:tcW w:w="1402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Мероприятия по благ</w:t>
            </w:r>
            <w:r w:rsidRPr="006633CD">
              <w:rPr>
                <w:rFonts w:ascii="Garamond" w:hAnsi="Garamond"/>
                <w:sz w:val="20"/>
                <w:szCs w:val="20"/>
              </w:rPr>
              <w:t>о</w:t>
            </w:r>
            <w:r w:rsidRPr="006633CD">
              <w:rPr>
                <w:rFonts w:ascii="Garamond" w:hAnsi="Garamond"/>
                <w:sz w:val="20"/>
                <w:szCs w:val="20"/>
              </w:rPr>
              <w:t xml:space="preserve">устройству </w:t>
            </w:r>
          </w:p>
        </w:tc>
        <w:tc>
          <w:tcPr>
            <w:tcW w:w="154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692 200,66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350 000,00</w:t>
            </w:r>
          </w:p>
        </w:tc>
        <w:tc>
          <w:tcPr>
            <w:tcW w:w="1402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50,56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6633CD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6633C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Подготовка объектов жилищно-коммунального хозя</w:t>
            </w:r>
            <w:r w:rsidRPr="002C279E">
              <w:rPr>
                <w:rFonts w:ascii="Garamond" w:hAnsi="Garamond"/>
                <w:sz w:val="20"/>
                <w:szCs w:val="20"/>
              </w:rPr>
              <w:t>й</w:t>
            </w:r>
            <w:r w:rsidRPr="002C279E">
              <w:rPr>
                <w:rFonts w:ascii="Garamond" w:hAnsi="Garamond"/>
                <w:sz w:val="20"/>
                <w:szCs w:val="20"/>
              </w:rPr>
              <w:t>ства к зиме</w:t>
            </w:r>
          </w:p>
        </w:tc>
        <w:tc>
          <w:tcPr>
            <w:tcW w:w="154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22 580,65</w:t>
            </w:r>
          </w:p>
        </w:tc>
        <w:tc>
          <w:tcPr>
            <w:tcW w:w="1402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Строительство и реко</w:t>
            </w:r>
            <w:r w:rsidRPr="002C279E">
              <w:rPr>
                <w:rFonts w:ascii="Garamond" w:hAnsi="Garamond"/>
                <w:sz w:val="20"/>
                <w:szCs w:val="20"/>
              </w:rPr>
              <w:t>н</w:t>
            </w:r>
            <w:r w:rsidRPr="002C279E">
              <w:rPr>
                <w:rFonts w:ascii="Garamond" w:hAnsi="Garamond"/>
                <w:sz w:val="20"/>
                <w:szCs w:val="20"/>
              </w:rPr>
              <w:t>струкция (модерниз</w:t>
            </w:r>
            <w:r w:rsidRPr="002C279E">
              <w:rPr>
                <w:rFonts w:ascii="Garamond" w:hAnsi="Garamond"/>
                <w:sz w:val="20"/>
                <w:szCs w:val="20"/>
              </w:rPr>
              <w:t>а</w:t>
            </w:r>
            <w:r w:rsidRPr="002C279E">
              <w:rPr>
                <w:rFonts w:ascii="Garamond" w:hAnsi="Garamond"/>
                <w:sz w:val="20"/>
                <w:szCs w:val="20"/>
              </w:rPr>
              <w:t>ция) объектов питьев</w:t>
            </w:r>
            <w:r w:rsidRPr="002C279E">
              <w:rPr>
                <w:rFonts w:ascii="Garamond" w:hAnsi="Garamond"/>
                <w:sz w:val="20"/>
                <w:szCs w:val="20"/>
              </w:rPr>
              <w:t>о</w:t>
            </w:r>
            <w:r w:rsidRPr="002C279E">
              <w:rPr>
                <w:rFonts w:ascii="Garamond" w:hAnsi="Garamond"/>
                <w:sz w:val="20"/>
                <w:szCs w:val="20"/>
              </w:rPr>
              <w:t>го водоснабжения</w:t>
            </w:r>
          </w:p>
        </w:tc>
        <w:tc>
          <w:tcPr>
            <w:tcW w:w="154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95 000,00</w:t>
            </w:r>
          </w:p>
        </w:tc>
        <w:tc>
          <w:tcPr>
            <w:tcW w:w="1402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110 000,00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205 000,00</w:t>
            </w:r>
          </w:p>
        </w:tc>
      </w:tr>
      <w:tr w:rsidR="00EA153D" w:rsidRPr="004F0EE8" w:rsidTr="008F0F78">
        <w:trPr>
          <w:trHeight w:val="1036"/>
        </w:trPr>
        <w:tc>
          <w:tcPr>
            <w:tcW w:w="2235" w:type="dxa"/>
          </w:tcPr>
          <w:p w:rsidR="00EA153D" w:rsidRPr="00E3790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790A">
              <w:rPr>
                <w:rFonts w:ascii="Garamond" w:hAnsi="Garamond"/>
                <w:sz w:val="20"/>
                <w:szCs w:val="20"/>
              </w:rPr>
              <w:t>Выплата муниципал</w:t>
            </w:r>
            <w:r w:rsidRPr="00E3790A">
              <w:rPr>
                <w:rFonts w:ascii="Garamond" w:hAnsi="Garamond"/>
                <w:sz w:val="20"/>
                <w:szCs w:val="20"/>
              </w:rPr>
              <w:t>ь</w:t>
            </w:r>
            <w:r w:rsidRPr="00E3790A">
              <w:rPr>
                <w:rFonts w:ascii="Garamond" w:hAnsi="Garamond"/>
                <w:sz w:val="20"/>
                <w:szCs w:val="20"/>
              </w:rPr>
              <w:t>ных пенсий (доплата к государственным пе</w:t>
            </w:r>
            <w:r w:rsidRPr="00E3790A">
              <w:rPr>
                <w:rFonts w:ascii="Garamond" w:hAnsi="Garamond"/>
                <w:sz w:val="20"/>
                <w:szCs w:val="20"/>
              </w:rPr>
              <w:t>н</w:t>
            </w:r>
            <w:r w:rsidRPr="00E3790A">
              <w:rPr>
                <w:rFonts w:ascii="Garamond" w:hAnsi="Garamond"/>
                <w:sz w:val="20"/>
                <w:szCs w:val="20"/>
              </w:rPr>
              <w:t>сиям)</w:t>
            </w:r>
          </w:p>
        </w:tc>
        <w:tc>
          <w:tcPr>
            <w:tcW w:w="1547" w:type="dxa"/>
          </w:tcPr>
          <w:p w:rsidR="00EA153D" w:rsidRPr="00E3790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790A">
              <w:rPr>
                <w:rFonts w:ascii="Garamond" w:hAnsi="Garamond"/>
                <w:sz w:val="20"/>
                <w:szCs w:val="20"/>
              </w:rPr>
              <w:t>3 355 476,00</w:t>
            </w:r>
          </w:p>
        </w:tc>
        <w:tc>
          <w:tcPr>
            <w:tcW w:w="1497" w:type="dxa"/>
          </w:tcPr>
          <w:p w:rsidR="00EA153D" w:rsidRPr="00E3790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790A">
              <w:rPr>
                <w:rFonts w:ascii="Garamond" w:hAnsi="Garamond"/>
                <w:sz w:val="20"/>
                <w:szCs w:val="20"/>
              </w:rPr>
              <w:t>3 491 625,00</w:t>
            </w:r>
          </w:p>
        </w:tc>
        <w:tc>
          <w:tcPr>
            <w:tcW w:w="1402" w:type="dxa"/>
          </w:tcPr>
          <w:p w:rsidR="00EA153D" w:rsidRPr="00E3790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790A">
              <w:rPr>
                <w:rFonts w:ascii="Garamond" w:hAnsi="Garamond"/>
                <w:sz w:val="20"/>
                <w:szCs w:val="20"/>
              </w:rPr>
              <w:t>104,06</w:t>
            </w:r>
          </w:p>
        </w:tc>
        <w:tc>
          <w:tcPr>
            <w:tcW w:w="1497" w:type="dxa"/>
          </w:tcPr>
          <w:p w:rsidR="00EA153D" w:rsidRPr="00E3790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790A">
              <w:rPr>
                <w:rFonts w:ascii="Garamond" w:hAnsi="Garamond"/>
                <w:sz w:val="20"/>
                <w:szCs w:val="20"/>
              </w:rPr>
              <w:t>3 491 625,00</w:t>
            </w:r>
          </w:p>
        </w:tc>
        <w:tc>
          <w:tcPr>
            <w:tcW w:w="1497" w:type="dxa"/>
          </w:tcPr>
          <w:p w:rsidR="00EA153D" w:rsidRPr="00E3790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3790A">
              <w:rPr>
                <w:rFonts w:ascii="Garamond" w:hAnsi="Garamond"/>
                <w:sz w:val="20"/>
                <w:szCs w:val="20"/>
              </w:rPr>
              <w:t>3 491 625,00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Итого:</w:t>
            </w:r>
          </w:p>
        </w:tc>
        <w:tc>
          <w:tcPr>
            <w:tcW w:w="154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32 376 091,66</w:t>
            </w:r>
          </w:p>
        </w:tc>
        <w:tc>
          <w:tcPr>
            <w:tcW w:w="149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33 010 248,34</w:t>
            </w:r>
          </w:p>
        </w:tc>
        <w:tc>
          <w:tcPr>
            <w:tcW w:w="1402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101,96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30 402 013,53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29 766 968,30</w:t>
            </w:r>
          </w:p>
        </w:tc>
      </w:tr>
      <w:tr w:rsidR="00EA153D" w:rsidRPr="004F0EE8" w:rsidTr="008F0F78">
        <w:tc>
          <w:tcPr>
            <w:tcW w:w="9675" w:type="dxa"/>
            <w:gridSpan w:val="6"/>
            <w:shd w:val="clear" w:color="auto" w:fill="auto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036CC">
              <w:rPr>
                <w:rFonts w:ascii="Garamond" w:hAnsi="Garamond"/>
                <w:b/>
                <w:sz w:val="20"/>
                <w:szCs w:val="20"/>
              </w:rPr>
              <w:t>Мероприятия, осуществляемые за счет средств областного бюджета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Профилактика безна</w:t>
            </w:r>
            <w:r w:rsidRPr="00A036CC">
              <w:rPr>
                <w:rFonts w:ascii="Garamond" w:hAnsi="Garamond"/>
                <w:sz w:val="20"/>
                <w:szCs w:val="20"/>
              </w:rPr>
              <w:t>д</w:t>
            </w:r>
            <w:r w:rsidRPr="00A036CC">
              <w:rPr>
                <w:rFonts w:ascii="Garamond" w:hAnsi="Garamond"/>
                <w:sz w:val="20"/>
                <w:szCs w:val="20"/>
              </w:rPr>
              <w:t>зорности и  правон</w:t>
            </w:r>
            <w:r w:rsidRPr="00A036CC">
              <w:rPr>
                <w:rFonts w:ascii="Garamond" w:hAnsi="Garamond"/>
                <w:sz w:val="20"/>
                <w:szCs w:val="20"/>
              </w:rPr>
              <w:t>а</w:t>
            </w:r>
            <w:r w:rsidRPr="00A036CC">
              <w:rPr>
                <w:rFonts w:ascii="Garamond" w:hAnsi="Garamond"/>
                <w:sz w:val="20"/>
                <w:szCs w:val="20"/>
              </w:rPr>
              <w:t>рушений несоверше</w:t>
            </w:r>
            <w:r w:rsidRPr="00A036CC">
              <w:rPr>
                <w:rFonts w:ascii="Garamond" w:hAnsi="Garamond"/>
                <w:sz w:val="20"/>
                <w:szCs w:val="20"/>
              </w:rPr>
              <w:t>н</w:t>
            </w:r>
            <w:r w:rsidRPr="00A036CC">
              <w:rPr>
                <w:rFonts w:ascii="Garamond" w:hAnsi="Garamond"/>
                <w:sz w:val="20"/>
                <w:szCs w:val="20"/>
              </w:rPr>
              <w:t>нолетних, организация деятельности админ</w:t>
            </w:r>
            <w:r w:rsidRPr="00A036CC">
              <w:rPr>
                <w:rFonts w:ascii="Garamond" w:hAnsi="Garamond"/>
                <w:sz w:val="20"/>
                <w:szCs w:val="20"/>
              </w:rPr>
              <w:t>и</w:t>
            </w:r>
            <w:r w:rsidRPr="00A036CC">
              <w:rPr>
                <w:rFonts w:ascii="Garamond" w:hAnsi="Garamond"/>
                <w:sz w:val="20"/>
                <w:szCs w:val="20"/>
              </w:rPr>
              <w:t>стративных комиссий и определение перечня должностных лиц орг</w:t>
            </w:r>
            <w:r w:rsidRPr="00A036CC">
              <w:rPr>
                <w:rFonts w:ascii="Garamond" w:hAnsi="Garamond"/>
                <w:sz w:val="20"/>
                <w:szCs w:val="20"/>
              </w:rPr>
              <w:t>а</w:t>
            </w:r>
            <w:r w:rsidRPr="00A036CC">
              <w:rPr>
                <w:rFonts w:ascii="Garamond" w:hAnsi="Garamond"/>
                <w:sz w:val="20"/>
                <w:szCs w:val="20"/>
              </w:rPr>
              <w:t>нов местного сам</w:t>
            </w:r>
            <w:r w:rsidRPr="00A036CC">
              <w:rPr>
                <w:rFonts w:ascii="Garamond" w:hAnsi="Garamond"/>
                <w:sz w:val="20"/>
                <w:szCs w:val="20"/>
              </w:rPr>
              <w:t>о</w:t>
            </w:r>
            <w:r w:rsidRPr="00A036CC">
              <w:rPr>
                <w:rFonts w:ascii="Garamond" w:hAnsi="Garamond"/>
                <w:sz w:val="20"/>
                <w:szCs w:val="20"/>
              </w:rPr>
              <w:t>управления, уполном</w:t>
            </w:r>
            <w:r w:rsidRPr="00A036CC">
              <w:rPr>
                <w:rFonts w:ascii="Garamond" w:hAnsi="Garamond"/>
                <w:sz w:val="20"/>
                <w:szCs w:val="20"/>
              </w:rPr>
              <w:t>о</w:t>
            </w:r>
            <w:r w:rsidRPr="00A036CC">
              <w:rPr>
                <w:rFonts w:ascii="Garamond" w:hAnsi="Garamond"/>
                <w:sz w:val="20"/>
                <w:szCs w:val="20"/>
              </w:rPr>
              <w:t>ченных составлять пр</w:t>
            </w:r>
            <w:r w:rsidRPr="00A036CC">
              <w:rPr>
                <w:rFonts w:ascii="Garamond" w:hAnsi="Garamond"/>
                <w:sz w:val="20"/>
                <w:szCs w:val="20"/>
              </w:rPr>
              <w:t>о</w:t>
            </w:r>
            <w:r w:rsidRPr="00A036CC">
              <w:rPr>
                <w:rFonts w:ascii="Garamond" w:hAnsi="Garamond"/>
                <w:sz w:val="20"/>
                <w:szCs w:val="20"/>
              </w:rPr>
              <w:t>токолы об администр</w:t>
            </w:r>
            <w:r w:rsidRPr="00A036CC">
              <w:rPr>
                <w:rFonts w:ascii="Garamond" w:hAnsi="Garamond"/>
                <w:sz w:val="20"/>
                <w:szCs w:val="20"/>
              </w:rPr>
              <w:t>а</w:t>
            </w:r>
            <w:r w:rsidRPr="00A036CC">
              <w:rPr>
                <w:rFonts w:ascii="Garamond" w:hAnsi="Garamond"/>
                <w:sz w:val="20"/>
                <w:szCs w:val="20"/>
              </w:rPr>
              <w:t>тивных правонаруш</w:t>
            </w:r>
            <w:r w:rsidRPr="00A036CC">
              <w:rPr>
                <w:rFonts w:ascii="Garamond" w:hAnsi="Garamond"/>
                <w:sz w:val="20"/>
                <w:szCs w:val="20"/>
              </w:rPr>
              <w:t>е</w:t>
            </w:r>
            <w:r w:rsidRPr="00A036CC">
              <w:rPr>
                <w:rFonts w:ascii="Garamond" w:hAnsi="Garamond"/>
                <w:sz w:val="20"/>
                <w:szCs w:val="20"/>
              </w:rPr>
              <w:t>ниях</w:t>
            </w:r>
          </w:p>
        </w:tc>
        <w:tc>
          <w:tcPr>
            <w:tcW w:w="1547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1 084 830,00</w:t>
            </w:r>
          </w:p>
        </w:tc>
        <w:tc>
          <w:tcPr>
            <w:tcW w:w="1497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1 194 620,00</w:t>
            </w:r>
          </w:p>
        </w:tc>
        <w:tc>
          <w:tcPr>
            <w:tcW w:w="1402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110,12</w:t>
            </w:r>
          </w:p>
        </w:tc>
        <w:tc>
          <w:tcPr>
            <w:tcW w:w="1497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1 194 620,00</w:t>
            </w:r>
          </w:p>
        </w:tc>
        <w:tc>
          <w:tcPr>
            <w:tcW w:w="1497" w:type="dxa"/>
            <w:shd w:val="clear" w:color="auto" w:fill="auto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1 194 620,00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Организация  провед</w:t>
            </w:r>
            <w:r w:rsidRPr="009848E2">
              <w:rPr>
                <w:rFonts w:ascii="Garamond" w:hAnsi="Garamond"/>
                <w:sz w:val="20"/>
                <w:szCs w:val="20"/>
              </w:rPr>
              <w:t>е</w:t>
            </w:r>
            <w:r w:rsidRPr="009848E2">
              <w:rPr>
                <w:rFonts w:ascii="Garamond" w:hAnsi="Garamond"/>
                <w:sz w:val="20"/>
                <w:szCs w:val="20"/>
              </w:rPr>
              <w:t>ния на территории Брянской области м</w:t>
            </w:r>
            <w:r w:rsidRPr="009848E2">
              <w:rPr>
                <w:rFonts w:ascii="Garamond" w:hAnsi="Garamond"/>
                <w:sz w:val="20"/>
                <w:szCs w:val="20"/>
              </w:rPr>
              <w:t>е</w:t>
            </w:r>
            <w:r w:rsidRPr="009848E2">
              <w:rPr>
                <w:rFonts w:ascii="Garamond" w:hAnsi="Garamond"/>
                <w:sz w:val="20"/>
                <w:szCs w:val="20"/>
              </w:rPr>
              <w:t>роприятий по пред</w:t>
            </w:r>
            <w:r w:rsidRPr="009848E2">
              <w:rPr>
                <w:rFonts w:ascii="Garamond" w:hAnsi="Garamond"/>
                <w:sz w:val="20"/>
                <w:szCs w:val="20"/>
              </w:rPr>
              <w:t>у</w:t>
            </w:r>
            <w:r w:rsidRPr="009848E2">
              <w:rPr>
                <w:rFonts w:ascii="Garamond" w:hAnsi="Garamond"/>
                <w:sz w:val="20"/>
                <w:szCs w:val="20"/>
              </w:rPr>
              <w:t>преждению и ликвид</w:t>
            </w:r>
            <w:r w:rsidRPr="009848E2">
              <w:rPr>
                <w:rFonts w:ascii="Garamond" w:hAnsi="Garamond"/>
                <w:sz w:val="20"/>
                <w:szCs w:val="20"/>
              </w:rPr>
              <w:t>а</w:t>
            </w:r>
            <w:r w:rsidRPr="009848E2">
              <w:rPr>
                <w:rFonts w:ascii="Garamond" w:hAnsi="Garamond"/>
                <w:sz w:val="20"/>
                <w:szCs w:val="20"/>
              </w:rPr>
              <w:t>ции болезней живо</w:t>
            </w:r>
            <w:r w:rsidRPr="009848E2">
              <w:rPr>
                <w:rFonts w:ascii="Garamond" w:hAnsi="Garamond"/>
                <w:sz w:val="20"/>
                <w:szCs w:val="20"/>
              </w:rPr>
              <w:t>т</w:t>
            </w:r>
            <w:r w:rsidRPr="009848E2">
              <w:rPr>
                <w:rFonts w:ascii="Garamond" w:hAnsi="Garamond"/>
                <w:sz w:val="20"/>
                <w:szCs w:val="20"/>
              </w:rPr>
              <w:t>ных, общих для челов</w:t>
            </w:r>
            <w:r w:rsidRPr="009848E2">
              <w:rPr>
                <w:rFonts w:ascii="Garamond" w:hAnsi="Garamond"/>
                <w:sz w:val="20"/>
                <w:szCs w:val="20"/>
              </w:rPr>
              <w:t>е</w:t>
            </w:r>
            <w:r w:rsidRPr="009848E2">
              <w:rPr>
                <w:rFonts w:ascii="Garamond" w:hAnsi="Garamond"/>
                <w:sz w:val="20"/>
                <w:szCs w:val="20"/>
              </w:rPr>
              <w:t>ка и животных, в части оборудования и соде</w:t>
            </w:r>
            <w:r w:rsidRPr="009848E2">
              <w:rPr>
                <w:rFonts w:ascii="Garamond" w:hAnsi="Garamond"/>
                <w:sz w:val="20"/>
                <w:szCs w:val="20"/>
              </w:rPr>
              <w:t>р</w:t>
            </w:r>
            <w:r w:rsidRPr="009848E2">
              <w:rPr>
                <w:rFonts w:ascii="Garamond" w:hAnsi="Garamond"/>
                <w:sz w:val="20"/>
                <w:szCs w:val="20"/>
              </w:rPr>
              <w:t>жания скотомогильн</w:t>
            </w:r>
            <w:r w:rsidRPr="009848E2">
              <w:rPr>
                <w:rFonts w:ascii="Garamond" w:hAnsi="Garamond"/>
                <w:sz w:val="20"/>
                <w:szCs w:val="20"/>
              </w:rPr>
              <w:t>и</w:t>
            </w:r>
            <w:r w:rsidRPr="009848E2">
              <w:rPr>
                <w:rFonts w:ascii="Garamond" w:hAnsi="Garamond"/>
                <w:sz w:val="20"/>
                <w:szCs w:val="20"/>
              </w:rPr>
              <w:t>ков (биотермических ям) и по организации мероприятий при ос</w:t>
            </w:r>
            <w:r w:rsidRPr="009848E2">
              <w:rPr>
                <w:rFonts w:ascii="Garamond" w:hAnsi="Garamond"/>
                <w:sz w:val="20"/>
                <w:szCs w:val="20"/>
              </w:rPr>
              <w:t>у</w:t>
            </w:r>
            <w:r w:rsidRPr="009848E2">
              <w:rPr>
                <w:rFonts w:ascii="Garamond" w:hAnsi="Garamond"/>
                <w:sz w:val="20"/>
                <w:szCs w:val="20"/>
              </w:rPr>
              <w:t>ществлении деятельн</w:t>
            </w:r>
            <w:r w:rsidRPr="009848E2">
              <w:rPr>
                <w:rFonts w:ascii="Garamond" w:hAnsi="Garamond"/>
                <w:sz w:val="20"/>
                <w:szCs w:val="20"/>
              </w:rPr>
              <w:t>о</w:t>
            </w:r>
            <w:r w:rsidRPr="009848E2">
              <w:rPr>
                <w:rFonts w:ascii="Garamond" w:hAnsi="Garamond"/>
                <w:sz w:val="20"/>
                <w:szCs w:val="20"/>
              </w:rPr>
              <w:t>сти по обращению с животными без вл</w:t>
            </w:r>
            <w:r w:rsidRPr="009848E2">
              <w:rPr>
                <w:rFonts w:ascii="Garamond" w:hAnsi="Garamond"/>
                <w:sz w:val="20"/>
                <w:szCs w:val="20"/>
              </w:rPr>
              <w:t>а</w:t>
            </w:r>
            <w:r w:rsidRPr="009848E2">
              <w:rPr>
                <w:rFonts w:ascii="Garamond" w:hAnsi="Garamond"/>
                <w:sz w:val="20"/>
                <w:szCs w:val="20"/>
              </w:rPr>
              <w:t>дельцев</w:t>
            </w:r>
          </w:p>
        </w:tc>
        <w:tc>
          <w:tcPr>
            <w:tcW w:w="154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78 555,30</w:t>
            </w:r>
          </w:p>
        </w:tc>
        <w:tc>
          <w:tcPr>
            <w:tcW w:w="149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105 144,90</w:t>
            </w:r>
          </w:p>
        </w:tc>
        <w:tc>
          <w:tcPr>
            <w:tcW w:w="1402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133,85</w:t>
            </w:r>
          </w:p>
        </w:tc>
        <w:tc>
          <w:tcPr>
            <w:tcW w:w="149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108 649,73</w:t>
            </w:r>
          </w:p>
        </w:tc>
        <w:tc>
          <w:tcPr>
            <w:tcW w:w="149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112 154,56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Осуществление отдел</w:t>
            </w:r>
            <w:r w:rsidRPr="009848E2">
              <w:rPr>
                <w:rFonts w:ascii="Garamond" w:hAnsi="Garamond"/>
                <w:sz w:val="20"/>
                <w:szCs w:val="20"/>
              </w:rPr>
              <w:t>ь</w:t>
            </w:r>
            <w:r w:rsidRPr="009848E2">
              <w:rPr>
                <w:rFonts w:ascii="Garamond" w:hAnsi="Garamond"/>
                <w:sz w:val="20"/>
                <w:szCs w:val="20"/>
              </w:rPr>
              <w:t>ных полномочий в о</w:t>
            </w:r>
            <w:r w:rsidRPr="009848E2">
              <w:rPr>
                <w:rFonts w:ascii="Garamond" w:hAnsi="Garamond"/>
                <w:sz w:val="20"/>
                <w:szCs w:val="20"/>
              </w:rPr>
              <w:t>б</w:t>
            </w:r>
            <w:r w:rsidRPr="009848E2">
              <w:rPr>
                <w:rFonts w:ascii="Garamond" w:hAnsi="Garamond"/>
                <w:sz w:val="20"/>
                <w:szCs w:val="20"/>
              </w:rPr>
              <w:t>ласти охраны труда и уведомительной рег</w:t>
            </w:r>
            <w:r w:rsidRPr="009848E2">
              <w:rPr>
                <w:rFonts w:ascii="Garamond" w:hAnsi="Garamond"/>
                <w:sz w:val="20"/>
                <w:szCs w:val="20"/>
              </w:rPr>
              <w:t>и</w:t>
            </w:r>
            <w:r w:rsidRPr="009848E2">
              <w:rPr>
                <w:rFonts w:ascii="Garamond" w:hAnsi="Garamond"/>
                <w:sz w:val="20"/>
                <w:szCs w:val="20"/>
              </w:rPr>
              <w:t>страции территориал</w:t>
            </w:r>
            <w:r w:rsidRPr="009848E2">
              <w:rPr>
                <w:rFonts w:ascii="Garamond" w:hAnsi="Garamond"/>
                <w:sz w:val="20"/>
                <w:szCs w:val="20"/>
              </w:rPr>
              <w:t>ь</w:t>
            </w:r>
            <w:r w:rsidRPr="009848E2">
              <w:rPr>
                <w:rFonts w:ascii="Garamond" w:hAnsi="Garamond"/>
                <w:sz w:val="20"/>
                <w:szCs w:val="20"/>
              </w:rPr>
              <w:t>ных соглашений и ко</w:t>
            </w:r>
            <w:r w:rsidRPr="009848E2">
              <w:rPr>
                <w:rFonts w:ascii="Garamond" w:hAnsi="Garamond"/>
                <w:sz w:val="20"/>
                <w:szCs w:val="20"/>
              </w:rPr>
              <w:t>л</w:t>
            </w:r>
            <w:r w:rsidRPr="009848E2">
              <w:rPr>
                <w:rFonts w:ascii="Garamond" w:hAnsi="Garamond"/>
                <w:sz w:val="20"/>
                <w:szCs w:val="20"/>
              </w:rPr>
              <w:t>лективных договоров</w:t>
            </w:r>
          </w:p>
        </w:tc>
        <w:tc>
          <w:tcPr>
            <w:tcW w:w="154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216 926,00</w:t>
            </w:r>
          </w:p>
        </w:tc>
        <w:tc>
          <w:tcPr>
            <w:tcW w:w="149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238 884,00</w:t>
            </w:r>
          </w:p>
        </w:tc>
        <w:tc>
          <w:tcPr>
            <w:tcW w:w="1402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110,12</w:t>
            </w:r>
          </w:p>
        </w:tc>
        <w:tc>
          <w:tcPr>
            <w:tcW w:w="149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238 884,00</w:t>
            </w:r>
          </w:p>
        </w:tc>
        <w:tc>
          <w:tcPr>
            <w:tcW w:w="1497" w:type="dxa"/>
          </w:tcPr>
          <w:p w:rsidR="00EA153D" w:rsidRPr="009848E2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848E2">
              <w:rPr>
                <w:rFonts w:ascii="Garamond" w:hAnsi="Garamond"/>
                <w:sz w:val="20"/>
                <w:szCs w:val="20"/>
              </w:rPr>
              <w:t>238 884,00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43363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43363E">
              <w:rPr>
                <w:rFonts w:ascii="Garamond" w:hAnsi="Garamond"/>
                <w:sz w:val="20"/>
                <w:szCs w:val="20"/>
              </w:rPr>
              <w:lastRenderedPageBreak/>
              <w:t>Обеспечение сохранн</w:t>
            </w:r>
            <w:r w:rsidRPr="0043363E">
              <w:rPr>
                <w:rFonts w:ascii="Garamond" w:hAnsi="Garamond"/>
                <w:sz w:val="20"/>
                <w:szCs w:val="20"/>
              </w:rPr>
              <w:t>о</w:t>
            </w:r>
            <w:r w:rsidRPr="0043363E">
              <w:rPr>
                <w:rFonts w:ascii="Garamond" w:hAnsi="Garamond"/>
                <w:sz w:val="20"/>
                <w:szCs w:val="20"/>
              </w:rPr>
              <w:t>сти автомобильных дорог местного знач</w:t>
            </w:r>
            <w:r w:rsidRPr="0043363E">
              <w:rPr>
                <w:rFonts w:ascii="Garamond" w:hAnsi="Garamond"/>
                <w:sz w:val="20"/>
                <w:szCs w:val="20"/>
              </w:rPr>
              <w:t>е</w:t>
            </w:r>
            <w:r w:rsidRPr="0043363E">
              <w:rPr>
                <w:rFonts w:ascii="Garamond" w:hAnsi="Garamond"/>
                <w:sz w:val="20"/>
                <w:szCs w:val="20"/>
              </w:rPr>
              <w:t>ния и условий безопа</w:t>
            </w:r>
            <w:r w:rsidRPr="0043363E">
              <w:rPr>
                <w:rFonts w:ascii="Garamond" w:hAnsi="Garamond"/>
                <w:sz w:val="20"/>
                <w:szCs w:val="20"/>
              </w:rPr>
              <w:t>с</w:t>
            </w:r>
            <w:r w:rsidRPr="0043363E">
              <w:rPr>
                <w:rFonts w:ascii="Garamond" w:hAnsi="Garamond"/>
                <w:sz w:val="20"/>
                <w:szCs w:val="20"/>
              </w:rPr>
              <w:t>ности движения по ним</w:t>
            </w:r>
          </w:p>
        </w:tc>
        <w:tc>
          <w:tcPr>
            <w:tcW w:w="1547" w:type="dxa"/>
          </w:tcPr>
          <w:p w:rsidR="00EA153D" w:rsidRPr="0043363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43363E">
              <w:rPr>
                <w:rFonts w:ascii="Garamond" w:hAnsi="Garamond"/>
                <w:sz w:val="20"/>
                <w:szCs w:val="20"/>
              </w:rPr>
              <w:t>13 225 599,00</w:t>
            </w:r>
          </w:p>
        </w:tc>
        <w:tc>
          <w:tcPr>
            <w:tcW w:w="1497" w:type="dxa"/>
          </w:tcPr>
          <w:p w:rsidR="00EA153D" w:rsidRPr="0043363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43363E">
              <w:rPr>
                <w:rFonts w:ascii="Garamond" w:hAnsi="Garamond"/>
                <w:sz w:val="20"/>
                <w:szCs w:val="20"/>
              </w:rPr>
              <w:t>8 814 435,00</w:t>
            </w:r>
          </w:p>
        </w:tc>
        <w:tc>
          <w:tcPr>
            <w:tcW w:w="1402" w:type="dxa"/>
          </w:tcPr>
          <w:p w:rsidR="00EA153D" w:rsidRPr="0043363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66,65</w:t>
            </w:r>
          </w:p>
        </w:tc>
        <w:tc>
          <w:tcPr>
            <w:tcW w:w="1497" w:type="dxa"/>
          </w:tcPr>
          <w:p w:rsidR="00EA153D" w:rsidRPr="0043363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43363E">
              <w:rPr>
                <w:rFonts w:ascii="Garamond" w:hAnsi="Garamond"/>
                <w:sz w:val="20"/>
                <w:szCs w:val="20"/>
              </w:rPr>
              <w:t>6 511 602,00</w:t>
            </w:r>
          </w:p>
        </w:tc>
        <w:tc>
          <w:tcPr>
            <w:tcW w:w="1497" w:type="dxa"/>
          </w:tcPr>
          <w:p w:rsidR="00EA153D" w:rsidRPr="0043363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43363E">
              <w:rPr>
                <w:rFonts w:ascii="Garamond" w:hAnsi="Garamond"/>
                <w:sz w:val="20"/>
                <w:szCs w:val="20"/>
              </w:rPr>
              <w:t>10 332 818,00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Подготовка объектов жилищно-коммунального хозя</w:t>
            </w:r>
            <w:r w:rsidRPr="002C279E">
              <w:rPr>
                <w:rFonts w:ascii="Garamond" w:hAnsi="Garamond"/>
                <w:sz w:val="20"/>
                <w:szCs w:val="20"/>
              </w:rPr>
              <w:t>й</w:t>
            </w:r>
            <w:r w:rsidRPr="002C279E">
              <w:rPr>
                <w:rFonts w:ascii="Garamond" w:hAnsi="Garamond"/>
                <w:sz w:val="20"/>
                <w:szCs w:val="20"/>
              </w:rPr>
              <w:t>ства к зиме</w:t>
            </w:r>
          </w:p>
        </w:tc>
        <w:tc>
          <w:tcPr>
            <w:tcW w:w="154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300 000,00</w:t>
            </w:r>
          </w:p>
        </w:tc>
        <w:tc>
          <w:tcPr>
            <w:tcW w:w="1402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Строительство и реко</w:t>
            </w:r>
            <w:r w:rsidRPr="002C279E">
              <w:rPr>
                <w:rFonts w:ascii="Garamond" w:hAnsi="Garamond"/>
                <w:sz w:val="20"/>
                <w:szCs w:val="20"/>
              </w:rPr>
              <w:t>н</w:t>
            </w:r>
            <w:r w:rsidRPr="002C279E">
              <w:rPr>
                <w:rFonts w:ascii="Garamond" w:hAnsi="Garamond"/>
                <w:sz w:val="20"/>
                <w:szCs w:val="20"/>
              </w:rPr>
              <w:t>струкция (модерниз</w:t>
            </w:r>
            <w:r w:rsidRPr="002C279E">
              <w:rPr>
                <w:rFonts w:ascii="Garamond" w:hAnsi="Garamond"/>
                <w:sz w:val="20"/>
                <w:szCs w:val="20"/>
              </w:rPr>
              <w:t>а</w:t>
            </w:r>
            <w:r w:rsidRPr="002C279E">
              <w:rPr>
                <w:rFonts w:ascii="Garamond" w:hAnsi="Garamond"/>
                <w:sz w:val="20"/>
                <w:szCs w:val="20"/>
              </w:rPr>
              <w:t>ция) объектов питьев</w:t>
            </w:r>
            <w:r w:rsidRPr="002C279E">
              <w:rPr>
                <w:rFonts w:ascii="Garamond" w:hAnsi="Garamond"/>
                <w:sz w:val="20"/>
                <w:szCs w:val="20"/>
              </w:rPr>
              <w:t>о</w:t>
            </w:r>
            <w:r w:rsidRPr="002C279E">
              <w:rPr>
                <w:rFonts w:ascii="Garamond" w:hAnsi="Garamond"/>
                <w:sz w:val="20"/>
                <w:szCs w:val="20"/>
              </w:rPr>
              <w:t>го водоснабжения</w:t>
            </w:r>
          </w:p>
        </w:tc>
        <w:tc>
          <w:tcPr>
            <w:tcW w:w="154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94 050,00</w:t>
            </w:r>
          </w:p>
        </w:tc>
        <w:tc>
          <w:tcPr>
            <w:tcW w:w="1402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108 900,00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202 950,00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Обеспечение сохранн</w:t>
            </w:r>
            <w:r w:rsidRPr="00583563">
              <w:rPr>
                <w:rFonts w:ascii="Garamond" w:hAnsi="Garamond"/>
                <w:sz w:val="20"/>
                <w:szCs w:val="20"/>
              </w:rPr>
              <w:t>о</w:t>
            </w:r>
            <w:r w:rsidRPr="00583563">
              <w:rPr>
                <w:rFonts w:ascii="Garamond" w:hAnsi="Garamond"/>
                <w:sz w:val="20"/>
                <w:szCs w:val="20"/>
              </w:rPr>
              <w:t>сти жилых помещений, закрепленных за дет</w:t>
            </w:r>
            <w:r w:rsidRPr="00583563">
              <w:rPr>
                <w:rFonts w:ascii="Garamond" w:hAnsi="Garamond"/>
                <w:sz w:val="20"/>
                <w:szCs w:val="20"/>
              </w:rPr>
              <w:t>ь</w:t>
            </w:r>
            <w:r w:rsidRPr="00583563">
              <w:rPr>
                <w:rFonts w:ascii="Garamond" w:hAnsi="Garamond"/>
                <w:sz w:val="20"/>
                <w:szCs w:val="20"/>
              </w:rPr>
              <w:t>ми-сиротами и детьми, оставшимися без поп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чения родителей</w:t>
            </w:r>
          </w:p>
        </w:tc>
        <w:tc>
          <w:tcPr>
            <w:tcW w:w="154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162 000,00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121 600,00</w:t>
            </w:r>
          </w:p>
        </w:tc>
        <w:tc>
          <w:tcPr>
            <w:tcW w:w="1402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75,06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133 200,00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147 600,00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583563">
              <w:rPr>
                <w:rFonts w:ascii="Garamond" w:hAnsi="Garamond"/>
                <w:sz w:val="20"/>
                <w:szCs w:val="20"/>
              </w:rPr>
              <w:t>у</w:t>
            </w:r>
            <w:r w:rsidRPr="00583563">
              <w:rPr>
                <w:rFonts w:ascii="Garamond" w:hAnsi="Garamond"/>
                <w:sz w:val="20"/>
                <w:szCs w:val="20"/>
              </w:rPr>
              <w:t>ществление деятельн</w:t>
            </w:r>
            <w:r w:rsidRPr="00583563">
              <w:rPr>
                <w:rFonts w:ascii="Garamond" w:hAnsi="Garamond"/>
                <w:sz w:val="20"/>
                <w:szCs w:val="20"/>
              </w:rPr>
              <w:t>о</w:t>
            </w:r>
            <w:r w:rsidRPr="00583563">
              <w:rPr>
                <w:rFonts w:ascii="Garamond" w:hAnsi="Garamond"/>
                <w:sz w:val="20"/>
                <w:szCs w:val="20"/>
              </w:rPr>
              <w:t>сти по опеке и попеч</w:t>
            </w:r>
            <w:r w:rsidRPr="00583563">
              <w:rPr>
                <w:rFonts w:ascii="Garamond" w:hAnsi="Garamond"/>
                <w:sz w:val="20"/>
                <w:szCs w:val="20"/>
              </w:rPr>
              <w:t>и</w:t>
            </w:r>
            <w:r w:rsidRPr="00583563">
              <w:rPr>
                <w:rFonts w:ascii="Garamond" w:hAnsi="Garamond"/>
                <w:sz w:val="20"/>
                <w:szCs w:val="20"/>
              </w:rPr>
              <w:t>тельству (организация и осуществление деятел</w:t>
            </w:r>
            <w:r w:rsidRPr="00583563">
              <w:rPr>
                <w:rFonts w:ascii="Garamond" w:hAnsi="Garamond"/>
                <w:sz w:val="20"/>
                <w:szCs w:val="20"/>
              </w:rPr>
              <w:t>ь</w:t>
            </w:r>
            <w:r w:rsidRPr="00583563">
              <w:rPr>
                <w:rFonts w:ascii="Garamond" w:hAnsi="Garamond"/>
                <w:sz w:val="20"/>
                <w:szCs w:val="20"/>
              </w:rPr>
              <w:t>ности по опеке и поп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чительству)</w:t>
            </w:r>
          </w:p>
        </w:tc>
        <w:tc>
          <w:tcPr>
            <w:tcW w:w="154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867 704,00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955 536,00</w:t>
            </w:r>
          </w:p>
        </w:tc>
        <w:tc>
          <w:tcPr>
            <w:tcW w:w="1402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110,12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955 536,00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955 536,00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583563">
              <w:rPr>
                <w:rFonts w:ascii="Garamond" w:hAnsi="Garamond"/>
                <w:sz w:val="20"/>
                <w:szCs w:val="20"/>
              </w:rPr>
              <w:t>у</w:t>
            </w:r>
            <w:r w:rsidRPr="00583563">
              <w:rPr>
                <w:rFonts w:ascii="Garamond" w:hAnsi="Garamond"/>
                <w:sz w:val="20"/>
                <w:szCs w:val="20"/>
              </w:rPr>
              <w:t>ществление деятельн</w:t>
            </w:r>
            <w:r w:rsidRPr="00583563">
              <w:rPr>
                <w:rFonts w:ascii="Garamond" w:hAnsi="Garamond"/>
                <w:sz w:val="20"/>
                <w:szCs w:val="20"/>
              </w:rPr>
              <w:t>о</w:t>
            </w:r>
            <w:r w:rsidRPr="00583563">
              <w:rPr>
                <w:rFonts w:ascii="Garamond" w:hAnsi="Garamond"/>
                <w:sz w:val="20"/>
                <w:szCs w:val="20"/>
              </w:rPr>
              <w:t>сти по опеке и попеч</w:t>
            </w:r>
            <w:r w:rsidRPr="00583563">
              <w:rPr>
                <w:rFonts w:ascii="Garamond" w:hAnsi="Garamond"/>
                <w:sz w:val="20"/>
                <w:szCs w:val="20"/>
              </w:rPr>
              <w:t>и</w:t>
            </w:r>
            <w:r w:rsidRPr="00583563">
              <w:rPr>
                <w:rFonts w:ascii="Garamond" w:hAnsi="Garamond"/>
                <w:sz w:val="20"/>
                <w:szCs w:val="20"/>
              </w:rPr>
              <w:t>тельству (подготовка лиц, желающих пр</w:t>
            </w:r>
            <w:r w:rsidRPr="00583563">
              <w:rPr>
                <w:rFonts w:ascii="Garamond" w:hAnsi="Garamond"/>
                <w:sz w:val="20"/>
                <w:szCs w:val="20"/>
              </w:rPr>
              <w:t>и</w:t>
            </w:r>
            <w:r w:rsidRPr="00583563">
              <w:rPr>
                <w:rFonts w:ascii="Garamond" w:hAnsi="Garamond"/>
                <w:sz w:val="20"/>
                <w:szCs w:val="20"/>
              </w:rPr>
              <w:t>нять на воспитание в свою семью ребенка, оставшегося без поп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чения родителей</w:t>
            </w:r>
            <w:proofErr w:type="gramStart"/>
            <w:r w:rsidRPr="00583563">
              <w:rPr>
                <w:rFonts w:ascii="Garamond" w:hAnsi="Garamond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4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28 000,00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43 000,00</w:t>
            </w:r>
          </w:p>
        </w:tc>
        <w:tc>
          <w:tcPr>
            <w:tcW w:w="1402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153,57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43 000,00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43 000,00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583563">
              <w:rPr>
                <w:rFonts w:ascii="Garamond" w:hAnsi="Garamond"/>
                <w:sz w:val="20"/>
                <w:szCs w:val="20"/>
              </w:rPr>
              <w:t>у</w:t>
            </w:r>
            <w:r w:rsidRPr="00583563">
              <w:rPr>
                <w:rFonts w:ascii="Garamond" w:hAnsi="Garamond"/>
                <w:sz w:val="20"/>
                <w:szCs w:val="20"/>
              </w:rPr>
              <w:t>ществление деятельн</w:t>
            </w:r>
            <w:r w:rsidRPr="00583563">
              <w:rPr>
                <w:rFonts w:ascii="Garamond" w:hAnsi="Garamond"/>
                <w:sz w:val="20"/>
                <w:szCs w:val="20"/>
              </w:rPr>
              <w:t>о</w:t>
            </w:r>
            <w:r w:rsidRPr="00583563">
              <w:rPr>
                <w:rFonts w:ascii="Garamond" w:hAnsi="Garamond"/>
                <w:sz w:val="20"/>
                <w:szCs w:val="20"/>
              </w:rPr>
              <w:t>сти по опеке и попеч</w:t>
            </w:r>
            <w:r w:rsidRPr="00583563">
              <w:rPr>
                <w:rFonts w:ascii="Garamond" w:hAnsi="Garamond"/>
                <w:sz w:val="20"/>
                <w:szCs w:val="20"/>
              </w:rPr>
              <w:t>и</w:t>
            </w:r>
            <w:r w:rsidRPr="00583563">
              <w:rPr>
                <w:rFonts w:ascii="Garamond" w:hAnsi="Garamond"/>
                <w:sz w:val="20"/>
                <w:szCs w:val="20"/>
              </w:rPr>
              <w:t>тельству (выплата еж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месячных денежных средств на содержание и проезд ребенка, пер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данного на воспитание в семью опекуна (поп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чителя), приемную с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мью, вознаграждения приемным родителям</w:t>
            </w:r>
            <w:proofErr w:type="gramStart"/>
            <w:r w:rsidRPr="00583563">
              <w:rPr>
                <w:rFonts w:ascii="Garamond" w:hAnsi="Garamond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154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13 347 896,00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12 958 264,00</w:t>
            </w:r>
          </w:p>
        </w:tc>
        <w:tc>
          <w:tcPr>
            <w:tcW w:w="1402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97,08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13 384 564,00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13 730 664,00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Предоставление жилых помещений детям-сиротам и детям, оставшимся без поп</w:t>
            </w:r>
            <w:r w:rsidRPr="00583563">
              <w:rPr>
                <w:rFonts w:ascii="Garamond" w:hAnsi="Garamond"/>
                <w:sz w:val="20"/>
                <w:szCs w:val="20"/>
              </w:rPr>
              <w:t>е</w:t>
            </w:r>
            <w:r w:rsidRPr="00583563">
              <w:rPr>
                <w:rFonts w:ascii="Garamond" w:hAnsi="Garamond"/>
                <w:sz w:val="20"/>
                <w:szCs w:val="20"/>
              </w:rPr>
              <w:t>чения родителей, лицам из их числа по догов</w:t>
            </w:r>
            <w:r w:rsidRPr="00583563">
              <w:rPr>
                <w:rFonts w:ascii="Garamond" w:hAnsi="Garamond"/>
                <w:sz w:val="20"/>
                <w:szCs w:val="20"/>
              </w:rPr>
              <w:t>о</w:t>
            </w:r>
            <w:r w:rsidRPr="00583563">
              <w:rPr>
                <w:rFonts w:ascii="Garamond" w:hAnsi="Garamond"/>
                <w:sz w:val="20"/>
                <w:szCs w:val="20"/>
              </w:rPr>
              <w:t>рам найма специализ</w:t>
            </w:r>
            <w:r w:rsidRPr="00583563">
              <w:rPr>
                <w:rFonts w:ascii="Garamond" w:hAnsi="Garamond"/>
                <w:sz w:val="20"/>
                <w:szCs w:val="20"/>
              </w:rPr>
              <w:t>и</w:t>
            </w:r>
            <w:r w:rsidRPr="00583563">
              <w:rPr>
                <w:rFonts w:ascii="Garamond" w:hAnsi="Garamond"/>
                <w:sz w:val="20"/>
                <w:szCs w:val="20"/>
              </w:rPr>
              <w:t>рованных жилых п</w:t>
            </w:r>
            <w:r w:rsidRPr="00583563">
              <w:rPr>
                <w:rFonts w:ascii="Garamond" w:hAnsi="Garamond"/>
                <w:sz w:val="20"/>
                <w:szCs w:val="20"/>
              </w:rPr>
              <w:t>о</w:t>
            </w:r>
            <w:r w:rsidRPr="00583563">
              <w:rPr>
                <w:rFonts w:ascii="Garamond" w:hAnsi="Garamond"/>
                <w:sz w:val="20"/>
                <w:szCs w:val="20"/>
              </w:rPr>
              <w:t xml:space="preserve">мещений </w:t>
            </w:r>
          </w:p>
        </w:tc>
        <w:tc>
          <w:tcPr>
            <w:tcW w:w="154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5 017 980,00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5 067 810,00</w:t>
            </w:r>
          </w:p>
        </w:tc>
        <w:tc>
          <w:tcPr>
            <w:tcW w:w="1402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100,99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5 067 810,00</w:t>
            </w:r>
          </w:p>
        </w:tc>
        <w:tc>
          <w:tcPr>
            <w:tcW w:w="1497" w:type="dxa"/>
          </w:tcPr>
          <w:p w:rsidR="00EA153D" w:rsidRPr="00583563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83563">
              <w:rPr>
                <w:rFonts w:ascii="Garamond" w:hAnsi="Garamond"/>
                <w:sz w:val="20"/>
                <w:szCs w:val="20"/>
              </w:rPr>
              <w:t>5 067 810,00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Итого:</w:t>
            </w:r>
          </w:p>
        </w:tc>
        <w:tc>
          <w:tcPr>
            <w:tcW w:w="154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34 029 490,30</w:t>
            </w:r>
          </w:p>
        </w:tc>
        <w:tc>
          <w:tcPr>
            <w:tcW w:w="149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29 893 343,90</w:t>
            </w:r>
          </w:p>
        </w:tc>
        <w:tc>
          <w:tcPr>
            <w:tcW w:w="1402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87,85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27 746 765,73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32 026 036,56</w:t>
            </w:r>
          </w:p>
        </w:tc>
      </w:tr>
      <w:tr w:rsidR="00EA153D" w:rsidRPr="004F0EE8" w:rsidTr="008F0F78">
        <w:tc>
          <w:tcPr>
            <w:tcW w:w="9675" w:type="dxa"/>
            <w:gridSpan w:val="6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036CC">
              <w:rPr>
                <w:rFonts w:ascii="Garamond" w:hAnsi="Garamond"/>
                <w:b/>
                <w:sz w:val="20"/>
                <w:szCs w:val="20"/>
              </w:rPr>
              <w:t>Мероприятия, осуществляемые за счет федерального бюджета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14011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011A">
              <w:rPr>
                <w:rFonts w:ascii="Garamond" w:hAnsi="Garamond"/>
                <w:sz w:val="20"/>
                <w:szCs w:val="20"/>
              </w:rPr>
              <w:t>Осуществление полн</w:t>
            </w:r>
            <w:r w:rsidRPr="0014011A">
              <w:rPr>
                <w:rFonts w:ascii="Garamond" w:hAnsi="Garamond"/>
                <w:sz w:val="20"/>
                <w:szCs w:val="20"/>
              </w:rPr>
              <w:t>о</w:t>
            </w:r>
            <w:r w:rsidRPr="0014011A">
              <w:rPr>
                <w:rFonts w:ascii="Garamond" w:hAnsi="Garamond"/>
                <w:sz w:val="20"/>
                <w:szCs w:val="20"/>
              </w:rPr>
              <w:lastRenderedPageBreak/>
              <w:t>мочий по составлению (изменению) списков кандидатов в прися</w:t>
            </w:r>
            <w:r w:rsidRPr="0014011A">
              <w:rPr>
                <w:rFonts w:ascii="Garamond" w:hAnsi="Garamond"/>
                <w:sz w:val="20"/>
                <w:szCs w:val="20"/>
              </w:rPr>
              <w:t>ж</w:t>
            </w:r>
            <w:r w:rsidRPr="0014011A">
              <w:rPr>
                <w:rFonts w:ascii="Garamond" w:hAnsi="Garamond"/>
                <w:sz w:val="20"/>
                <w:szCs w:val="20"/>
              </w:rPr>
              <w:t>ные заседатели фед</w:t>
            </w:r>
            <w:r w:rsidRPr="0014011A">
              <w:rPr>
                <w:rFonts w:ascii="Garamond" w:hAnsi="Garamond"/>
                <w:sz w:val="20"/>
                <w:szCs w:val="20"/>
              </w:rPr>
              <w:t>е</w:t>
            </w:r>
            <w:r w:rsidRPr="0014011A">
              <w:rPr>
                <w:rFonts w:ascii="Garamond" w:hAnsi="Garamond"/>
                <w:sz w:val="20"/>
                <w:szCs w:val="20"/>
              </w:rPr>
              <w:t>ральных судов общей юрисдикции в Росси</w:t>
            </w:r>
            <w:r w:rsidRPr="0014011A">
              <w:rPr>
                <w:rFonts w:ascii="Garamond" w:hAnsi="Garamond"/>
                <w:sz w:val="20"/>
                <w:szCs w:val="20"/>
              </w:rPr>
              <w:t>й</w:t>
            </w:r>
            <w:r w:rsidRPr="0014011A">
              <w:rPr>
                <w:rFonts w:ascii="Garamond" w:hAnsi="Garamond"/>
                <w:sz w:val="20"/>
                <w:szCs w:val="20"/>
              </w:rPr>
              <w:t>ской Федерации</w:t>
            </w:r>
          </w:p>
        </w:tc>
        <w:tc>
          <w:tcPr>
            <w:tcW w:w="1547" w:type="dxa"/>
          </w:tcPr>
          <w:p w:rsidR="00EA153D" w:rsidRPr="0014011A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011A">
              <w:rPr>
                <w:rFonts w:ascii="Garamond" w:hAnsi="Garamond"/>
                <w:sz w:val="20"/>
                <w:szCs w:val="20"/>
              </w:rPr>
              <w:lastRenderedPageBreak/>
              <w:t>6 640,00</w:t>
            </w:r>
          </w:p>
        </w:tc>
        <w:tc>
          <w:tcPr>
            <w:tcW w:w="1497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10 307,00</w:t>
            </w:r>
          </w:p>
        </w:tc>
        <w:tc>
          <w:tcPr>
            <w:tcW w:w="1402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155,23</w:t>
            </w:r>
          </w:p>
        </w:tc>
        <w:tc>
          <w:tcPr>
            <w:tcW w:w="1497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72 300,00</w:t>
            </w:r>
          </w:p>
        </w:tc>
        <w:tc>
          <w:tcPr>
            <w:tcW w:w="1497" w:type="dxa"/>
          </w:tcPr>
          <w:p w:rsidR="00EA153D" w:rsidRPr="00A036CC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036CC">
              <w:rPr>
                <w:rFonts w:ascii="Garamond" w:hAnsi="Garamond"/>
                <w:sz w:val="20"/>
                <w:szCs w:val="20"/>
              </w:rPr>
              <w:t>4 163,00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1678D7">
              <w:rPr>
                <w:rFonts w:ascii="Garamond" w:hAnsi="Garamond"/>
                <w:sz w:val="20"/>
                <w:szCs w:val="20"/>
              </w:rPr>
              <w:lastRenderedPageBreak/>
              <w:t>Осуществление пе</w:t>
            </w:r>
            <w:r w:rsidRPr="001678D7">
              <w:rPr>
                <w:rFonts w:ascii="Garamond" w:hAnsi="Garamond"/>
                <w:sz w:val="20"/>
                <w:szCs w:val="20"/>
              </w:rPr>
              <w:t>р</w:t>
            </w:r>
            <w:r w:rsidRPr="001678D7">
              <w:rPr>
                <w:rFonts w:ascii="Garamond" w:hAnsi="Garamond"/>
                <w:sz w:val="20"/>
                <w:szCs w:val="20"/>
              </w:rPr>
              <w:t>вичного воинского уч</w:t>
            </w:r>
            <w:r w:rsidRPr="001678D7">
              <w:rPr>
                <w:rFonts w:ascii="Garamond" w:hAnsi="Garamond"/>
                <w:sz w:val="20"/>
                <w:szCs w:val="20"/>
              </w:rPr>
              <w:t>е</w:t>
            </w:r>
            <w:r w:rsidRPr="001678D7">
              <w:rPr>
                <w:rFonts w:ascii="Garamond" w:hAnsi="Garamond"/>
                <w:sz w:val="20"/>
                <w:szCs w:val="20"/>
              </w:rPr>
              <w:t>та на территориях, где отсутствуют военные комиссариаты</w:t>
            </w:r>
          </w:p>
        </w:tc>
        <w:tc>
          <w:tcPr>
            <w:tcW w:w="154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678D7">
              <w:rPr>
                <w:rFonts w:ascii="Garamond" w:hAnsi="Garamond"/>
                <w:sz w:val="20"/>
                <w:szCs w:val="20"/>
              </w:rPr>
              <w:t>808 789,00</w:t>
            </w:r>
          </w:p>
        </w:tc>
        <w:tc>
          <w:tcPr>
            <w:tcW w:w="149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678D7">
              <w:rPr>
                <w:rFonts w:ascii="Garamond" w:hAnsi="Garamond"/>
                <w:sz w:val="20"/>
                <w:szCs w:val="20"/>
              </w:rPr>
              <w:t>888 358,00</w:t>
            </w:r>
          </w:p>
        </w:tc>
        <w:tc>
          <w:tcPr>
            <w:tcW w:w="1402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678D7">
              <w:rPr>
                <w:rFonts w:ascii="Garamond" w:hAnsi="Garamond"/>
                <w:sz w:val="20"/>
                <w:szCs w:val="20"/>
              </w:rPr>
              <w:t>109,84</w:t>
            </w:r>
          </w:p>
        </w:tc>
        <w:tc>
          <w:tcPr>
            <w:tcW w:w="149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678D7">
              <w:rPr>
                <w:rFonts w:ascii="Garamond" w:hAnsi="Garamond"/>
                <w:sz w:val="20"/>
                <w:szCs w:val="20"/>
              </w:rPr>
              <w:t>897 244,00</w:t>
            </w:r>
          </w:p>
        </w:tc>
        <w:tc>
          <w:tcPr>
            <w:tcW w:w="149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678D7">
              <w:rPr>
                <w:rFonts w:ascii="Garamond" w:hAnsi="Garamond"/>
                <w:sz w:val="20"/>
                <w:szCs w:val="20"/>
              </w:rPr>
              <w:t>931 538,00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Проведение Всеросси</w:t>
            </w:r>
            <w:r>
              <w:rPr>
                <w:rFonts w:ascii="Garamond" w:hAnsi="Garamond"/>
                <w:sz w:val="20"/>
                <w:szCs w:val="20"/>
              </w:rPr>
              <w:t>й</w:t>
            </w:r>
            <w:r>
              <w:rPr>
                <w:rFonts w:ascii="Garamond" w:hAnsi="Garamond"/>
                <w:sz w:val="20"/>
                <w:szCs w:val="20"/>
              </w:rPr>
              <w:t>ской переписи насел</w:t>
            </w:r>
            <w:r>
              <w:rPr>
                <w:rFonts w:ascii="Garamond" w:hAnsi="Garamond"/>
                <w:sz w:val="20"/>
                <w:szCs w:val="20"/>
              </w:rPr>
              <w:t>е</w:t>
            </w:r>
            <w:r>
              <w:rPr>
                <w:rFonts w:ascii="Garamond" w:hAnsi="Garamond"/>
                <w:sz w:val="20"/>
                <w:szCs w:val="20"/>
              </w:rPr>
              <w:t>ния 2020 года</w:t>
            </w:r>
          </w:p>
        </w:tc>
        <w:tc>
          <w:tcPr>
            <w:tcW w:w="154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263 578,00</w:t>
            </w:r>
          </w:p>
        </w:tc>
        <w:tc>
          <w:tcPr>
            <w:tcW w:w="1402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1678D7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A153D" w:rsidRPr="004F0EE8" w:rsidTr="008F0F78">
        <w:trPr>
          <w:trHeight w:val="1064"/>
        </w:trPr>
        <w:tc>
          <w:tcPr>
            <w:tcW w:w="2235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Строительство и реко</w:t>
            </w:r>
            <w:r w:rsidRPr="002C279E">
              <w:rPr>
                <w:rFonts w:ascii="Garamond" w:hAnsi="Garamond"/>
                <w:sz w:val="20"/>
                <w:szCs w:val="20"/>
              </w:rPr>
              <w:t>н</w:t>
            </w:r>
            <w:r w:rsidRPr="002C279E">
              <w:rPr>
                <w:rFonts w:ascii="Garamond" w:hAnsi="Garamond"/>
                <w:sz w:val="20"/>
                <w:szCs w:val="20"/>
              </w:rPr>
              <w:t>струкция (модерниз</w:t>
            </w:r>
            <w:r w:rsidRPr="002C279E">
              <w:rPr>
                <w:rFonts w:ascii="Garamond" w:hAnsi="Garamond"/>
                <w:sz w:val="20"/>
                <w:szCs w:val="20"/>
              </w:rPr>
              <w:t>а</w:t>
            </w:r>
            <w:r w:rsidRPr="002C279E">
              <w:rPr>
                <w:rFonts w:ascii="Garamond" w:hAnsi="Garamond"/>
                <w:sz w:val="20"/>
                <w:szCs w:val="20"/>
              </w:rPr>
              <w:t>ция) объектов питьев</w:t>
            </w:r>
            <w:r w:rsidRPr="002C279E">
              <w:rPr>
                <w:rFonts w:ascii="Garamond" w:hAnsi="Garamond"/>
                <w:sz w:val="20"/>
                <w:szCs w:val="20"/>
              </w:rPr>
              <w:t>о</w:t>
            </w:r>
            <w:r w:rsidRPr="002C279E">
              <w:rPr>
                <w:rFonts w:ascii="Garamond" w:hAnsi="Garamond"/>
                <w:sz w:val="20"/>
                <w:szCs w:val="20"/>
              </w:rPr>
              <w:t>го водоснабжения</w:t>
            </w:r>
          </w:p>
        </w:tc>
        <w:tc>
          <w:tcPr>
            <w:tcW w:w="154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9 310 950,00</w:t>
            </w:r>
          </w:p>
        </w:tc>
        <w:tc>
          <w:tcPr>
            <w:tcW w:w="1402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10 781 100,00</w:t>
            </w:r>
          </w:p>
        </w:tc>
        <w:tc>
          <w:tcPr>
            <w:tcW w:w="1497" w:type="dxa"/>
          </w:tcPr>
          <w:p w:rsidR="00EA153D" w:rsidRPr="002C279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C279E">
              <w:rPr>
                <w:rFonts w:ascii="Garamond" w:hAnsi="Garamond"/>
                <w:sz w:val="20"/>
                <w:szCs w:val="20"/>
              </w:rPr>
              <w:t>20 092 050,00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026C99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26C99">
              <w:rPr>
                <w:rFonts w:ascii="Garamond" w:hAnsi="Garamond"/>
                <w:sz w:val="20"/>
                <w:szCs w:val="20"/>
              </w:rPr>
              <w:t>Выплата единовреме</w:t>
            </w:r>
            <w:r w:rsidRPr="00026C99">
              <w:rPr>
                <w:rFonts w:ascii="Garamond" w:hAnsi="Garamond"/>
                <w:sz w:val="20"/>
                <w:szCs w:val="20"/>
              </w:rPr>
              <w:t>н</w:t>
            </w:r>
            <w:r w:rsidRPr="00026C99">
              <w:rPr>
                <w:rFonts w:ascii="Garamond" w:hAnsi="Garamond"/>
                <w:sz w:val="20"/>
                <w:szCs w:val="20"/>
              </w:rPr>
              <w:t>ного пособия при всех формах устройства д</w:t>
            </w:r>
            <w:r w:rsidRPr="00026C99">
              <w:rPr>
                <w:rFonts w:ascii="Garamond" w:hAnsi="Garamond"/>
                <w:sz w:val="20"/>
                <w:szCs w:val="20"/>
              </w:rPr>
              <w:t>е</w:t>
            </w:r>
            <w:r w:rsidRPr="00026C99">
              <w:rPr>
                <w:rFonts w:ascii="Garamond" w:hAnsi="Garamond"/>
                <w:sz w:val="20"/>
                <w:szCs w:val="20"/>
              </w:rPr>
              <w:t>тей, лишенных род</w:t>
            </w:r>
            <w:r w:rsidRPr="00026C99">
              <w:rPr>
                <w:rFonts w:ascii="Garamond" w:hAnsi="Garamond"/>
                <w:sz w:val="20"/>
                <w:szCs w:val="20"/>
              </w:rPr>
              <w:t>и</w:t>
            </w:r>
            <w:r w:rsidRPr="00026C99">
              <w:rPr>
                <w:rFonts w:ascii="Garamond" w:hAnsi="Garamond"/>
                <w:sz w:val="20"/>
                <w:szCs w:val="20"/>
              </w:rPr>
              <w:t>тельского попечения, в семью</w:t>
            </w:r>
          </w:p>
        </w:tc>
        <w:tc>
          <w:tcPr>
            <w:tcW w:w="1547" w:type="dxa"/>
          </w:tcPr>
          <w:p w:rsidR="00EA153D" w:rsidRPr="00026C99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26C99">
              <w:rPr>
                <w:rFonts w:ascii="Garamond" w:hAnsi="Garamond"/>
                <w:sz w:val="20"/>
                <w:szCs w:val="20"/>
              </w:rPr>
              <w:t>144 033,04</w:t>
            </w:r>
          </w:p>
        </w:tc>
        <w:tc>
          <w:tcPr>
            <w:tcW w:w="1497" w:type="dxa"/>
          </w:tcPr>
          <w:p w:rsidR="00EA153D" w:rsidRPr="00026C99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26C99">
              <w:rPr>
                <w:rFonts w:ascii="Garamond" w:hAnsi="Garamond"/>
                <w:sz w:val="20"/>
                <w:szCs w:val="20"/>
              </w:rPr>
              <w:t>150 </w:t>
            </w:r>
            <w:r>
              <w:rPr>
                <w:rFonts w:ascii="Garamond" w:hAnsi="Garamond"/>
                <w:sz w:val="20"/>
                <w:szCs w:val="20"/>
              </w:rPr>
              <w:t>9</w:t>
            </w:r>
            <w:r w:rsidRPr="00026C99">
              <w:rPr>
                <w:rFonts w:ascii="Garamond" w:hAnsi="Garamond"/>
                <w:sz w:val="20"/>
                <w:szCs w:val="20"/>
              </w:rPr>
              <w:t>57,76</w:t>
            </w:r>
          </w:p>
        </w:tc>
        <w:tc>
          <w:tcPr>
            <w:tcW w:w="1402" w:type="dxa"/>
          </w:tcPr>
          <w:p w:rsidR="00EA153D" w:rsidRPr="00CB7C8E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CB7C8E">
              <w:rPr>
                <w:rFonts w:ascii="Garamond" w:hAnsi="Garamond"/>
                <w:sz w:val="20"/>
                <w:szCs w:val="20"/>
              </w:rPr>
              <w:t>104,</w:t>
            </w:r>
            <w:r w:rsidR="00CB7C8E" w:rsidRPr="00CB7C8E">
              <w:rPr>
                <w:rFonts w:ascii="Garamond" w:hAnsi="Garamond"/>
                <w:sz w:val="20"/>
                <w:szCs w:val="20"/>
              </w:rPr>
              <w:t>81</w:t>
            </w:r>
          </w:p>
        </w:tc>
        <w:tc>
          <w:tcPr>
            <w:tcW w:w="1497" w:type="dxa"/>
          </w:tcPr>
          <w:p w:rsidR="00EA153D" w:rsidRPr="00026C99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26C99">
              <w:rPr>
                <w:rFonts w:ascii="Garamond" w:hAnsi="Garamond"/>
                <w:sz w:val="20"/>
                <w:szCs w:val="20"/>
              </w:rPr>
              <w:t>156 996,08</w:t>
            </w:r>
          </w:p>
        </w:tc>
        <w:tc>
          <w:tcPr>
            <w:tcW w:w="1497" w:type="dxa"/>
          </w:tcPr>
          <w:p w:rsidR="00EA153D" w:rsidRPr="00026C99" w:rsidRDefault="00EA153D" w:rsidP="008F0F78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26C99">
              <w:rPr>
                <w:rFonts w:ascii="Garamond" w:hAnsi="Garamond"/>
                <w:sz w:val="20"/>
                <w:szCs w:val="20"/>
              </w:rPr>
              <w:t>156 996,08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Итого:</w:t>
            </w:r>
          </w:p>
        </w:tc>
        <w:tc>
          <w:tcPr>
            <w:tcW w:w="154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959 462,04</w:t>
            </w:r>
          </w:p>
        </w:tc>
        <w:tc>
          <w:tcPr>
            <w:tcW w:w="149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10 624 150,76</w:t>
            </w:r>
          </w:p>
        </w:tc>
        <w:tc>
          <w:tcPr>
            <w:tcW w:w="1402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1107,30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11 907 640,08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21 184 747,08</w:t>
            </w:r>
          </w:p>
        </w:tc>
      </w:tr>
      <w:tr w:rsidR="00EA153D" w:rsidRPr="004F0EE8" w:rsidTr="008F0F78">
        <w:tc>
          <w:tcPr>
            <w:tcW w:w="2235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Всего по муниц</w:t>
            </w:r>
            <w:r w:rsidRPr="00C84DAA">
              <w:rPr>
                <w:rFonts w:ascii="Garamond" w:hAnsi="Garamond"/>
                <w:b/>
                <w:sz w:val="20"/>
                <w:szCs w:val="20"/>
              </w:rPr>
              <w:t>и</w:t>
            </w:r>
            <w:r w:rsidRPr="00C84DAA">
              <w:rPr>
                <w:rFonts w:ascii="Garamond" w:hAnsi="Garamond"/>
                <w:b/>
                <w:sz w:val="20"/>
                <w:szCs w:val="20"/>
              </w:rPr>
              <w:t>пальной программе:</w:t>
            </w:r>
          </w:p>
        </w:tc>
        <w:tc>
          <w:tcPr>
            <w:tcW w:w="154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67 365 044,00</w:t>
            </w:r>
          </w:p>
        </w:tc>
        <w:tc>
          <w:tcPr>
            <w:tcW w:w="1497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73 527 743,00</w:t>
            </w:r>
          </w:p>
        </w:tc>
        <w:tc>
          <w:tcPr>
            <w:tcW w:w="1402" w:type="dxa"/>
          </w:tcPr>
          <w:p w:rsidR="00EA153D" w:rsidRPr="00C84DAA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84DAA">
              <w:rPr>
                <w:rFonts w:ascii="Garamond" w:hAnsi="Garamond"/>
                <w:b/>
                <w:sz w:val="20"/>
                <w:szCs w:val="20"/>
              </w:rPr>
              <w:t>109,15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70 056 419,34</w:t>
            </w:r>
          </w:p>
        </w:tc>
        <w:tc>
          <w:tcPr>
            <w:tcW w:w="1497" w:type="dxa"/>
          </w:tcPr>
          <w:p w:rsidR="00EA153D" w:rsidRPr="003E6AB0" w:rsidRDefault="00EA153D" w:rsidP="008F0F78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E6AB0">
              <w:rPr>
                <w:rFonts w:ascii="Garamond" w:hAnsi="Garamond"/>
                <w:b/>
                <w:sz w:val="20"/>
                <w:szCs w:val="20"/>
              </w:rPr>
              <w:t>82 977 751,94</w:t>
            </w:r>
          </w:p>
        </w:tc>
      </w:tr>
    </w:tbl>
    <w:p w:rsidR="00EA153D" w:rsidRPr="004F0EE8" w:rsidRDefault="00EA153D" w:rsidP="00EA153D">
      <w:pPr>
        <w:spacing w:line="257" w:lineRule="auto"/>
        <w:jc w:val="right"/>
        <w:rPr>
          <w:rFonts w:ascii="Garamond" w:hAnsi="Garamond"/>
          <w:color w:val="FF0000"/>
          <w:sz w:val="28"/>
          <w:szCs w:val="28"/>
          <w:highlight w:val="cyan"/>
        </w:rPr>
      </w:pPr>
    </w:p>
    <w:p w:rsidR="00EA153D" w:rsidRPr="001A3A2D" w:rsidRDefault="00EA153D" w:rsidP="00EA153D">
      <w:pPr>
        <w:spacing w:line="257" w:lineRule="auto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 xml:space="preserve">          Расходы  за счет средств местного бюджета, запланированы исходя их во</w:t>
      </w:r>
      <w:r w:rsidRPr="001A3A2D">
        <w:rPr>
          <w:rFonts w:ascii="Garamond" w:hAnsi="Garamond"/>
          <w:sz w:val="28"/>
          <w:szCs w:val="28"/>
        </w:rPr>
        <w:t>з</w:t>
      </w:r>
      <w:r w:rsidRPr="001A3A2D">
        <w:rPr>
          <w:rFonts w:ascii="Garamond" w:hAnsi="Garamond"/>
          <w:sz w:val="28"/>
          <w:szCs w:val="28"/>
        </w:rPr>
        <w:t>можностей доходной части бюджета. Низкий процент расходов областного бюджета сложился в связи с выделением в 2020 году субсидий из областного бюджета в большем объеме.</w:t>
      </w:r>
    </w:p>
    <w:p w:rsidR="00EA153D" w:rsidRPr="001A3A2D" w:rsidRDefault="00EA153D" w:rsidP="00EA153D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Программа включает в себя расходы на финансовое обеспечение следу</w:t>
      </w:r>
      <w:r w:rsidRPr="001A3A2D">
        <w:rPr>
          <w:rFonts w:ascii="Garamond" w:hAnsi="Garamond"/>
          <w:sz w:val="28"/>
          <w:szCs w:val="28"/>
        </w:rPr>
        <w:t>ю</w:t>
      </w:r>
      <w:r w:rsidRPr="001A3A2D">
        <w:rPr>
          <w:rFonts w:ascii="Garamond" w:hAnsi="Garamond"/>
          <w:sz w:val="28"/>
          <w:szCs w:val="28"/>
        </w:rPr>
        <w:t>щих муниципальных учреждений: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МБУ «Многофункциональный центр предоставления государственных и муниципальных услуг в города Сельцо Брянской области»;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МКУ «Единая дежурно-диспетчерская служба Сельцовского городского округа».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В муниципальной программе предусмотрена реализация следующих по</w:t>
      </w:r>
      <w:r w:rsidRPr="001A3A2D">
        <w:rPr>
          <w:rFonts w:ascii="Garamond" w:hAnsi="Garamond"/>
          <w:sz w:val="28"/>
          <w:szCs w:val="28"/>
        </w:rPr>
        <w:t>д</w:t>
      </w:r>
      <w:r w:rsidRPr="001A3A2D">
        <w:rPr>
          <w:rFonts w:ascii="Garamond" w:hAnsi="Garamond"/>
          <w:sz w:val="28"/>
          <w:szCs w:val="28"/>
        </w:rPr>
        <w:t>программ: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«Обеспечение первичных мер пожарной безопасности Сельцовского г</w:t>
      </w:r>
      <w:r w:rsidRPr="001A3A2D">
        <w:rPr>
          <w:rFonts w:ascii="Garamond" w:hAnsi="Garamond"/>
          <w:sz w:val="28"/>
          <w:szCs w:val="28"/>
        </w:rPr>
        <w:t>о</w:t>
      </w:r>
      <w:r w:rsidRPr="001A3A2D">
        <w:rPr>
          <w:rFonts w:ascii="Garamond" w:hAnsi="Garamond"/>
          <w:sz w:val="28"/>
          <w:szCs w:val="28"/>
        </w:rPr>
        <w:t>родского округа» - в рамках данной подпрограммы предусмотрена реализация мероприятий по обеспечению первичных мер  пожарной безопасности на те</w:t>
      </w:r>
      <w:r w:rsidRPr="001A3A2D">
        <w:rPr>
          <w:rFonts w:ascii="Garamond" w:hAnsi="Garamond"/>
          <w:sz w:val="28"/>
          <w:szCs w:val="28"/>
        </w:rPr>
        <w:t>р</w:t>
      </w:r>
      <w:r w:rsidRPr="001A3A2D">
        <w:rPr>
          <w:rFonts w:ascii="Garamond" w:hAnsi="Garamond"/>
          <w:sz w:val="28"/>
          <w:szCs w:val="28"/>
        </w:rPr>
        <w:t>ритории Сельцовского городского округа;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 xml:space="preserve"> «Энергосбережение и повышение энергетической эффективности»  </w:t>
      </w:r>
      <w:bookmarkStart w:id="22" w:name="OLE_LINK3"/>
      <w:bookmarkStart w:id="23" w:name="OLE_LINK4"/>
      <w:bookmarkStart w:id="24" w:name="OLE_LINK5"/>
      <w:r w:rsidRPr="001A3A2D">
        <w:rPr>
          <w:rFonts w:ascii="Garamond" w:hAnsi="Garamond"/>
          <w:sz w:val="28"/>
          <w:szCs w:val="28"/>
        </w:rPr>
        <w:t xml:space="preserve">- </w:t>
      </w:r>
      <w:bookmarkEnd w:id="22"/>
      <w:bookmarkEnd w:id="23"/>
      <w:bookmarkEnd w:id="24"/>
      <w:r w:rsidRPr="001A3A2D">
        <w:rPr>
          <w:rFonts w:ascii="Garamond" w:hAnsi="Garamond"/>
          <w:sz w:val="28"/>
          <w:szCs w:val="28"/>
        </w:rPr>
        <w:t>в рамках данной подпрограммы предусмотрена реализация мероприятий по пр</w:t>
      </w:r>
      <w:r w:rsidRPr="001A3A2D">
        <w:rPr>
          <w:rFonts w:ascii="Garamond" w:hAnsi="Garamond"/>
          <w:sz w:val="28"/>
          <w:szCs w:val="28"/>
        </w:rPr>
        <w:t>и</w:t>
      </w:r>
      <w:r w:rsidRPr="001A3A2D">
        <w:rPr>
          <w:rFonts w:ascii="Garamond" w:hAnsi="Garamond"/>
          <w:sz w:val="28"/>
          <w:szCs w:val="28"/>
        </w:rPr>
        <w:t>обретению энергосберегающих ламп и обучение работников</w:t>
      </w:r>
      <w:proofErr w:type="gramStart"/>
      <w:r w:rsidRPr="001A3A2D">
        <w:rPr>
          <w:rFonts w:ascii="Garamond" w:hAnsi="Garamond"/>
          <w:sz w:val="28"/>
          <w:szCs w:val="28"/>
        </w:rPr>
        <w:t xml:space="preserve"> ;</w:t>
      </w:r>
      <w:proofErr w:type="gramEnd"/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«Улучшение условий и охраны труда». Средства по вышеуказанной по</w:t>
      </w:r>
      <w:r w:rsidRPr="001A3A2D">
        <w:rPr>
          <w:rFonts w:ascii="Garamond" w:hAnsi="Garamond"/>
          <w:sz w:val="28"/>
          <w:szCs w:val="28"/>
        </w:rPr>
        <w:t>д</w:t>
      </w:r>
      <w:r w:rsidRPr="001A3A2D">
        <w:rPr>
          <w:rFonts w:ascii="Garamond" w:hAnsi="Garamond"/>
          <w:sz w:val="28"/>
          <w:szCs w:val="28"/>
        </w:rPr>
        <w:t>программе планируется предусмотреть с течение года;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lastRenderedPageBreak/>
        <w:t>«Повышение эффективности и безопасности функционирования автом</w:t>
      </w:r>
      <w:r w:rsidRPr="001A3A2D">
        <w:rPr>
          <w:rFonts w:ascii="Garamond" w:hAnsi="Garamond"/>
          <w:sz w:val="28"/>
          <w:szCs w:val="28"/>
        </w:rPr>
        <w:t>о</w:t>
      </w:r>
      <w:r w:rsidRPr="001A3A2D">
        <w:rPr>
          <w:rFonts w:ascii="Garamond" w:hAnsi="Garamond"/>
          <w:sz w:val="28"/>
          <w:szCs w:val="28"/>
        </w:rPr>
        <w:t>бильных дорог Сельцовского городского округа» - в рамках подпрограммы предусмотрена реализация мероприятий по обеспечению сохранности автом</w:t>
      </w:r>
      <w:r w:rsidRPr="001A3A2D">
        <w:rPr>
          <w:rFonts w:ascii="Garamond" w:hAnsi="Garamond"/>
          <w:sz w:val="28"/>
          <w:szCs w:val="28"/>
        </w:rPr>
        <w:t>о</w:t>
      </w:r>
      <w:r w:rsidRPr="001A3A2D">
        <w:rPr>
          <w:rFonts w:ascii="Garamond" w:hAnsi="Garamond"/>
          <w:sz w:val="28"/>
          <w:szCs w:val="28"/>
        </w:rPr>
        <w:t>бильных дорог местного значения, содержанию автомобильных дорог и пов</w:t>
      </w:r>
      <w:r w:rsidRPr="001A3A2D">
        <w:rPr>
          <w:rFonts w:ascii="Garamond" w:hAnsi="Garamond"/>
          <w:sz w:val="28"/>
          <w:szCs w:val="28"/>
        </w:rPr>
        <w:t>ы</w:t>
      </w:r>
      <w:r w:rsidRPr="001A3A2D">
        <w:rPr>
          <w:rFonts w:ascii="Garamond" w:hAnsi="Garamond"/>
          <w:sz w:val="28"/>
          <w:szCs w:val="28"/>
        </w:rPr>
        <w:t>шению безопасности дорожного движения;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«Эффективное управление и распоряжение муниципальным имуществом» - в рамках подпрограммы предусмотрена реализация мероприятий по оценке имущества,  эксплуатации и содержанию имущества казны и уплате взносов на капитальный ремонт многоквартирных домов за объекты муниципальной казны;</w:t>
      </w:r>
    </w:p>
    <w:p w:rsidR="00EA153D" w:rsidRPr="001A3A2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«Реализация мероприятий направленных на развитие жилищно-коммунального хозяйства, благоустройства и охрану окружающей среды» -  в рамках подпрограммы предусмотрена реализация мероприятий по повышению уровня благоустройства городского округа, созданию благоприятных условий проживания граждан, строительству и реконструкции (модернизации) объектов питьевого водоснабжения;</w:t>
      </w:r>
    </w:p>
    <w:p w:rsidR="00EA153D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1A3A2D">
        <w:rPr>
          <w:rFonts w:ascii="Garamond" w:hAnsi="Garamond"/>
          <w:sz w:val="28"/>
          <w:szCs w:val="28"/>
        </w:rPr>
        <w:t>«Предоставление мер социальной поддержки и социальных гарантий гражданам» - в рамках подпрограммы предусмотрена реализация мероприятий по выплате муниципальных пенсий (доплат к государственным пенсиям), защите прав и законных интересов несовершеннолетних, лиц из их числа детей-сирот и детей, оставшихся без попечения родителей, выплате единовременного пособия при всех формах устройства детей, лишенных родительского попечения, в с</w:t>
      </w:r>
      <w:r w:rsidRPr="001A3A2D">
        <w:rPr>
          <w:rFonts w:ascii="Garamond" w:hAnsi="Garamond"/>
          <w:sz w:val="28"/>
          <w:szCs w:val="28"/>
        </w:rPr>
        <w:t>е</w:t>
      </w:r>
      <w:r>
        <w:rPr>
          <w:rFonts w:ascii="Garamond" w:hAnsi="Garamond"/>
          <w:sz w:val="28"/>
          <w:szCs w:val="28"/>
        </w:rPr>
        <w:t>мью;</w:t>
      </w:r>
    </w:p>
    <w:p w:rsidR="00EA153D" w:rsidRPr="007D089F" w:rsidRDefault="00EA153D" w:rsidP="00EA153D">
      <w:pPr>
        <w:ind w:firstLine="709"/>
        <w:jc w:val="both"/>
        <w:rPr>
          <w:rFonts w:ascii="Garamond" w:hAnsi="Garamond"/>
          <w:sz w:val="28"/>
          <w:szCs w:val="28"/>
        </w:rPr>
      </w:pPr>
      <w:r w:rsidRPr="007D089F">
        <w:rPr>
          <w:rFonts w:ascii="Garamond" w:hAnsi="Garamond"/>
          <w:sz w:val="28"/>
          <w:szCs w:val="28"/>
        </w:rPr>
        <w:t>«Реализация мероприятий по государственной поддержке субъектов мал</w:t>
      </w:r>
      <w:r w:rsidRPr="007D089F">
        <w:rPr>
          <w:rFonts w:ascii="Garamond" w:hAnsi="Garamond"/>
          <w:sz w:val="28"/>
          <w:szCs w:val="28"/>
        </w:rPr>
        <w:t>о</w:t>
      </w:r>
      <w:r w:rsidRPr="007D089F">
        <w:rPr>
          <w:rFonts w:ascii="Garamond" w:hAnsi="Garamond"/>
          <w:sz w:val="28"/>
          <w:szCs w:val="28"/>
        </w:rPr>
        <w:t>го и среднего предпринимательства Сельцовского городского округа». Средства по вышеуказанной подпрограмме</w:t>
      </w:r>
      <w:r>
        <w:rPr>
          <w:rFonts w:ascii="Garamond" w:hAnsi="Garamond"/>
          <w:sz w:val="28"/>
          <w:szCs w:val="28"/>
        </w:rPr>
        <w:t xml:space="preserve"> при необходимости будут </w:t>
      </w:r>
      <w:r w:rsidRPr="007D089F">
        <w:rPr>
          <w:rFonts w:ascii="Garamond" w:hAnsi="Garamond"/>
          <w:sz w:val="28"/>
          <w:szCs w:val="28"/>
        </w:rPr>
        <w:t xml:space="preserve"> предусмот</w:t>
      </w:r>
      <w:r>
        <w:rPr>
          <w:rFonts w:ascii="Garamond" w:hAnsi="Garamond"/>
          <w:sz w:val="28"/>
          <w:szCs w:val="28"/>
        </w:rPr>
        <w:t>рены в</w:t>
      </w:r>
      <w:r w:rsidRPr="007D089F">
        <w:rPr>
          <w:rFonts w:ascii="Garamond" w:hAnsi="Garamond"/>
          <w:sz w:val="28"/>
          <w:szCs w:val="28"/>
        </w:rPr>
        <w:t xml:space="preserve"> течение года.</w:t>
      </w:r>
    </w:p>
    <w:p w:rsidR="007D089F" w:rsidRDefault="007D089F" w:rsidP="00B44E6A">
      <w:pPr>
        <w:spacing w:line="252" w:lineRule="auto"/>
        <w:ind w:firstLine="709"/>
        <w:jc w:val="center"/>
        <w:rPr>
          <w:b/>
          <w:color w:val="FF0000"/>
          <w:sz w:val="28"/>
          <w:szCs w:val="20"/>
        </w:rPr>
      </w:pPr>
    </w:p>
    <w:p w:rsidR="00EA153D" w:rsidRPr="004F0EE8" w:rsidRDefault="00EA153D" w:rsidP="00B44E6A">
      <w:pPr>
        <w:spacing w:line="252" w:lineRule="auto"/>
        <w:ind w:firstLine="709"/>
        <w:jc w:val="center"/>
        <w:rPr>
          <w:b/>
          <w:color w:val="FF0000"/>
          <w:sz w:val="28"/>
          <w:szCs w:val="20"/>
        </w:rPr>
      </w:pPr>
    </w:p>
    <w:p w:rsidR="007D089F" w:rsidRPr="004F0EE8" w:rsidRDefault="007D089F" w:rsidP="00B44E6A">
      <w:pPr>
        <w:spacing w:line="252" w:lineRule="auto"/>
        <w:ind w:firstLine="709"/>
        <w:jc w:val="center"/>
        <w:rPr>
          <w:b/>
          <w:color w:val="FF0000"/>
          <w:sz w:val="28"/>
          <w:szCs w:val="20"/>
        </w:rPr>
      </w:pPr>
    </w:p>
    <w:p w:rsidR="000D11D8" w:rsidRPr="00E923AC" w:rsidRDefault="000D11D8" w:rsidP="000D11D8">
      <w:pPr>
        <w:spacing w:line="252" w:lineRule="auto"/>
        <w:ind w:firstLine="709"/>
        <w:jc w:val="center"/>
        <w:rPr>
          <w:b/>
          <w:sz w:val="28"/>
          <w:szCs w:val="20"/>
        </w:rPr>
      </w:pPr>
      <w:r w:rsidRPr="00E923AC">
        <w:rPr>
          <w:b/>
          <w:sz w:val="28"/>
          <w:szCs w:val="20"/>
        </w:rPr>
        <w:t>МУНИЦИПАЛЬНАЯ ПРОГРАММА</w:t>
      </w:r>
    </w:p>
    <w:p w:rsidR="000D11D8" w:rsidRPr="00E923AC" w:rsidRDefault="000D11D8" w:rsidP="000D11D8">
      <w:pPr>
        <w:spacing w:line="252" w:lineRule="auto"/>
        <w:ind w:firstLine="709"/>
        <w:jc w:val="center"/>
        <w:rPr>
          <w:b/>
          <w:sz w:val="28"/>
          <w:szCs w:val="20"/>
        </w:rPr>
      </w:pPr>
      <w:r w:rsidRPr="00E923AC">
        <w:rPr>
          <w:b/>
          <w:sz w:val="28"/>
          <w:szCs w:val="20"/>
        </w:rPr>
        <w:t xml:space="preserve">«УПРАВЛЕНИЕ МУНИЦИПАЛЬНЫМИ ФИНАНСАМИ </w:t>
      </w:r>
    </w:p>
    <w:p w:rsidR="000D11D8" w:rsidRPr="00E923AC" w:rsidRDefault="000D11D8" w:rsidP="000D11D8">
      <w:pPr>
        <w:spacing w:line="252" w:lineRule="auto"/>
        <w:ind w:firstLine="709"/>
        <w:jc w:val="center"/>
        <w:rPr>
          <w:b/>
          <w:sz w:val="28"/>
          <w:szCs w:val="20"/>
        </w:rPr>
      </w:pPr>
      <w:r w:rsidRPr="00E923AC">
        <w:rPr>
          <w:b/>
          <w:sz w:val="28"/>
          <w:szCs w:val="20"/>
        </w:rPr>
        <w:t>СЕЛЬЦОВСКОГО ГОРОДСКОГО ОКРУГА»</w:t>
      </w:r>
    </w:p>
    <w:p w:rsidR="000D11D8" w:rsidRPr="00E923AC" w:rsidRDefault="000D11D8" w:rsidP="000D11D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923AC">
        <w:rPr>
          <w:rFonts w:ascii="Garamond" w:hAnsi="Garamond"/>
          <w:sz w:val="28"/>
          <w:szCs w:val="28"/>
        </w:rPr>
        <w:t>Муниципальная программа «Управление муниципальными финансами Сельцовского городского округа» направлена на обеспечение долгосрочной сб</w:t>
      </w:r>
      <w:r w:rsidRPr="00E923AC">
        <w:rPr>
          <w:rFonts w:ascii="Garamond" w:hAnsi="Garamond"/>
          <w:sz w:val="28"/>
          <w:szCs w:val="28"/>
        </w:rPr>
        <w:t>а</w:t>
      </w:r>
      <w:r w:rsidRPr="00E923AC">
        <w:rPr>
          <w:rFonts w:ascii="Garamond" w:hAnsi="Garamond"/>
          <w:sz w:val="28"/>
          <w:szCs w:val="28"/>
        </w:rPr>
        <w:t>лансированности и устойчивости бюджетной системы, повышение качества управления общественными финансами Сельцовского городского округа.</w:t>
      </w:r>
    </w:p>
    <w:p w:rsidR="000D11D8" w:rsidRPr="00E923AC" w:rsidRDefault="000D11D8" w:rsidP="000D11D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923AC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0D11D8" w:rsidRPr="000F6542" w:rsidRDefault="000D11D8" w:rsidP="000D11D8">
      <w:pPr>
        <w:widowControl w:val="0"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8"/>
        </w:rPr>
      </w:pPr>
      <w:r w:rsidRPr="00E923AC">
        <w:rPr>
          <w:rFonts w:ascii="Garamond" w:hAnsi="Garamond"/>
          <w:sz w:val="28"/>
          <w:szCs w:val="28"/>
        </w:rPr>
        <w:t xml:space="preserve">         - </w:t>
      </w:r>
      <w:r w:rsidRPr="000F6542">
        <w:rPr>
          <w:rFonts w:ascii="Garamond" w:hAnsi="Garamond"/>
          <w:sz w:val="28"/>
          <w:szCs w:val="28"/>
        </w:rPr>
        <w:t>обеспечение финансовой устойчивости бюджетной системы Сельцовск</w:t>
      </w:r>
      <w:r w:rsidRPr="000F6542">
        <w:rPr>
          <w:rFonts w:ascii="Garamond" w:hAnsi="Garamond"/>
          <w:sz w:val="28"/>
          <w:szCs w:val="28"/>
        </w:rPr>
        <w:t>о</w:t>
      </w:r>
      <w:r w:rsidRPr="000F6542">
        <w:rPr>
          <w:rFonts w:ascii="Garamond" w:hAnsi="Garamond"/>
          <w:sz w:val="28"/>
          <w:szCs w:val="28"/>
        </w:rPr>
        <w:t>го городского округа путем проведения сбалансированной финансовой полит</w:t>
      </w:r>
      <w:r w:rsidRPr="000F6542">
        <w:rPr>
          <w:rFonts w:ascii="Garamond" w:hAnsi="Garamond"/>
          <w:sz w:val="28"/>
          <w:szCs w:val="28"/>
        </w:rPr>
        <w:t>и</w:t>
      </w:r>
      <w:r w:rsidRPr="000F6542">
        <w:rPr>
          <w:rFonts w:ascii="Garamond" w:hAnsi="Garamond"/>
          <w:sz w:val="28"/>
          <w:szCs w:val="28"/>
        </w:rPr>
        <w:t>ки;</w:t>
      </w:r>
    </w:p>
    <w:p w:rsidR="000D11D8" w:rsidRPr="000F6542" w:rsidRDefault="000D11D8" w:rsidP="000D11D8">
      <w:pPr>
        <w:widowControl w:val="0"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8"/>
        </w:rPr>
      </w:pPr>
      <w:r w:rsidRPr="00E923AC">
        <w:rPr>
          <w:rFonts w:ascii="Garamond" w:hAnsi="Garamond"/>
          <w:sz w:val="28"/>
          <w:szCs w:val="28"/>
        </w:rPr>
        <w:t xml:space="preserve">         - </w:t>
      </w:r>
      <w:r w:rsidRPr="000F6542">
        <w:rPr>
          <w:rFonts w:ascii="Garamond" w:hAnsi="Garamond"/>
          <w:sz w:val="28"/>
          <w:szCs w:val="28"/>
        </w:rPr>
        <w:t>внедрение современных методов и технологий управления муниципал</w:t>
      </w:r>
      <w:r w:rsidRPr="000F6542">
        <w:rPr>
          <w:rFonts w:ascii="Garamond" w:hAnsi="Garamond"/>
          <w:sz w:val="28"/>
          <w:szCs w:val="28"/>
        </w:rPr>
        <w:t>ь</w:t>
      </w:r>
      <w:r w:rsidRPr="000F6542">
        <w:rPr>
          <w:rFonts w:ascii="Garamond" w:hAnsi="Garamond"/>
          <w:sz w:val="28"/>
          <w:szCs w:val="28"/>
        </w:rPr>
        <w:t>ными финансами.</w:t>
      </w:r>
    </w:p>
    <w:p w:rsidR="000D11D8" w:rsidRPr="00E923AC" w:rsidRDefault="000D11D8" w:rsidP="000D11D8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923AC">
        <w:rPr>
          <w:rFonts w:ascii="Garamond" w:hAnsi="Garamond"/>
          <w:sz w:val="28"/>
          <w:szCs w:val="28"/>
        </w:rPr>
        <w:t>- создание условий для эффективного и ответственного управления мун</w:t>
      </w:r>
      <w:r w:rsidRPr="00E923AC">
        <w:rPr>
          <w:rFonts w:ascii="Garamond" w:hAnsi="Garamond"/>
          <w:sz w:val="28"/>
          <w:szCs w:val="28"/>
        </w:rPr>
        <w:t>и</w:t>
      </w:r>
      <w:r w:rsidRPr="00E923AC">
        <w:rPr>
          <w:rFonts w:ascii="Garamond" w:hAnsi="Garamond"/>
          <w:sz w:val="28"/>
          <w:szCs w:val="28"/>
        </w:rPr>
        <w:t>ципальными финансами.</w:t>
      </w:r>
    </w:p>
    <w:p w:rsidR="000D11D8" w:rsidRPr="00E923AC" w:rsidRDefault="000D11D8" w:rsidP="000D11D8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  <w:highlight w:val="yellow"/>
        </w:rPr>
      </w:pPr>
      <w:r w:rsidRPr="00E923AC">
        <w:rPr>
          <w:rFonts w:ascii="Garamond" w:hAnsi="Garamond"/>
          <w:bCs/>
          <w:sz w:val="28"/>
          <w:szCs w:val="28"/>
        </w:rPr>
        <w:lastRenderedPageBreak/>
        <w:t>Структура и динамика расходов на реализацию муниципальной програ</w:t>
      </w:r>
      <w:r w:rsidRPr="00E923AC">
        <w:rPr>
          <w:rFonts w:ascii="Garamond" w:hAnsi="Garamond"/>
          <w:bCs/>
          <w:sz w:val="28"/>
          <w:szCs w:val="28"/>
        </w:rPr>
        <w:t>м</w:t>
      </w:r>
      <w:r w:rsidRPr="00E923AC">
        <w:rPr>
          <w:rFonts w:ascii="Garamond" w:hAnsi="Garamond"/>
          <w:bCs/>
          <w:sz w:val="28"/>
          <w:szCs w:val="28"/>
        </w:rPr>
        <w:t>мы представлена в таблице 9.</w:t>
      </w:r>
    </w:p>
    <w:p w:rsidR="000D11D8" w:rsidRPr="00E923AC" w:rsidRDefault="000D11D8" w:rsidP="000D11D8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  <w:highlight w:val="green"/>
        </w:rPr>
      </w:pPr>
    </w:p>
    <w:p w:rsidR="000D11D8" w:rsidRPr="00E923AC" w:rsidRDefault="000D11D8" w:rsidP="000D11D8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E923AC">
        <w:rPr>
          <w:rFonts w:ascii="Garamond" w:hAnsi="Garamond"/>
          <w:bCs/>
          <w:sz w:val="28"/>
          <w:szCs w:val="28"/>
        </w:rPr>
        <w:t>Таблица 9</w:t>
      </w:r>
    </w:p>
    <w:p w:rsidR="000D11D8" w:rsidRPr="00E923AC" w:rsidRDefault="000D11D8" w:rsidP="000D11D8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E923AC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E923AC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E923AC">
        <w:rPr>
          <w:rFonts w:ascii="Garamond" w:hAnsi="Garamond"/>
          <w:sz w:val="28"/>
          <w:szCs w:val="28"/>
        </w:rPr>
        <w:t>Управление муниципальными финансами</w:t>
      </w:r>
      <w:r w:rsidRPr="00E923AC">
        <w:rPr>
          <w:rFonts w:ascii="Garamond" w:hAnsi="Garamond"/>
          <w:sz w:val="28"/>
          <w:szCs w:val="28"/>
        </w:rPr>
        <w:br/>
        <w:t>Сельцовского городского округа</w:t>
      </w:r>
      <w:r w:rsidRPr="00E923AC">
        <w:rPr>
          <w:rFonts w:ascii="Garamond" w:hAnsi="Garamond"/>
          <w:bCs/>
          <w:sz w:val="28"/>
          <w:szCs w:val="28"/>
        </w:rPr>
        <w:t>»</w:t>
      </w:r>
    </w:p>
    <w:p w:rsidR="000D11D8" w:rsidRPr="00E923AC" w:rsidRDefault="000D11D8" w:rsidP="000D11D8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E923AC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1715"/>
        <w:gridCol w:w="1532"/>
        <w:gridCol w:w="1166"/>
        <w:gridCol w:w="1512"/>
        <w:gridCol w:w="1539"/>
      </w:tblGrid>
      <w:tr w:rsidR="000D11D8" w:rsidRPr="00E923AC" w:rsidTr="008F0F78">
        <w:trPr>
          <w:cantSplit/>
          <w:trHeight w:val="685"/>
          <w:tblHeader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D8" w:rsidRPr="00E923AC" w:rsidRDefault="000D11D8" w:rsidP="008F0F78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D8" w:rsidRPr="00E923AC" w:rsidRDefault="000D11D8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2020 год (перв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о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начальный)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2021 / 2020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2022 год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2023 год</w:t>
            </w:r>
          </w:p>
        </w:tc>
      </w:tr>
      <w:tr w:rsidR="000D11D8" w:rsidRPr="00E923AC" w:rsidTr="008F0F78">
        <w:trPr>
          <w:cantSplit/>
          <w:trHeight w:val="36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0D11D8" w:rsidRPr="00E923AC" w:rsidTr="008F0F78">
        <w:trPr>
          <w:cantSplit/>
          <w:trHeight w:val="570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D8" w:rsidRPr="00E923AC" w:rsidRDefault="000D11D8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Руководство и управл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е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ние в сфере устано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в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ленных функций орг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а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нов местного сам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о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управления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4 906 904,00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4 428 127,00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90,24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4 428 127,00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4 428 127,00</w:t>
            </w:r>
          </w:p>
        </w:tc>
      </w:tr>
      <w:tr w:rsidR="000D11D8" w:rsidRPr="00E923AC" w:rsidTr="008F0F78">
        <w:trPr>
          <w:cantSplit/>
          <w:trHeight w:val="28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D8" w:rsidRPr="00E923AC" w:rsidRDefault="000D11D8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Обслуживание мун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и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ципального внутренн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>е</w:t>
            </w:r>
            <w:r w:rsidRPr="00E923AC">
              <w:rPr>
                <w:rFonts w:ascii="Garamond" w:hAnsi="Garamond" w:cs="Segoe UI"/>
                <w:sz w:val="20"/>
                <w:szCs w:val="20"/>
              </w:rPr>
              <w:t xml:space="preserve">го долга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584 710,38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536 008,22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91,67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560 000,00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sz w:val="20"/>
                <w:szCs w:val="20"/>
              </w:rPr>
              <w:t>560 000,00</w:t>
            </w:r>
          </w:p>
        </w:tc>
      </w:tr>
      <w:tr w:rsidR="000D11D8" w:rsidRPr="00E923AC" w:rsidTr="008F0F78">
        <w:trPr>
          <w:cantSplit/>
          <w:trHeight w:val="28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D8" w:rsidRPr="00E923AC" w:rsidRDefault="000D11D8" w:rsidP="008F0F78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5 491 614,38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4 964 135,22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90,39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4 988 127,00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1D8" w:rsidRPr="00E923AC" w:rsidRDefault="000D11D8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E923AC">
              <w:rPr>
                <w:rFonts w:ascii="Garamond" w:hAnsi="Garamond" w:cs="Segoe UI"/>
                <w:b/>
                <w:sz w:val="20"/>
                <w:szCs w:val="20"/>
              </w:rPr>
              <w:t>4 988 127,00</w:t>
            </w:r>
          </w:p>
        </w:tc>
      </w:tr>
    </w:tbl>
    <w:p w:rsidR="000D11D8" w:rsidRPr="00E923AC" w:rsidRDefault="000D11D8" w:rsidP="000D11D8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E923AC">
        <w:rPr>
          <w:rFonts w:ascii="Garamond" w:hAnsi="Garamond"/>
          <w:sz w:val="28"/>
          <w:szCs w:val="28"/>
        </w:rPr>
        <w:t>В проекте местного бюджета на 2021 год по подразделу 1301 «Обслужив</w:t>
      </w:r>
      <w:r w:rsidRPr="00E923AC">
        <w:rPr>
          <w:rFonts w:ascii="Garamond" w:hAnsi="Garamond"/>
          <w:sz w:val="28"/>
          <w:szCs w:val="28"/>
        </w:rPr>
        <w:t>а</w:t>
      </w:r>
      <w:r w:rsidRPr="00E923AC">
        <w:rPr>
          <w:rFonts w:ascii="Garamond" w:hAnsi="Garamond"/>
          <w:sz w:val="28"/>
          <w:szCs w:val="28"/>
        </w:rPr>
        <w:t>ние государственного внутреннего и муниципального долга» предусмотрены расходы на уплату процентов по кредитам кредитных организаций, оформле</w:t>
      </w:r>
      <w:r w:rsidRPr="00E923AC">
        <w:rPr>
          <w:rFonts w:ascii="Garamond" w:hAnsi="Garamond"/>
          <w:sz w:val="28"/>
          <w:szCs w:val="28"/>
        </w:rPr>
        <w:t>н</w:t>
      </w:r>
      <w:r w:rsidRPr="00E923AC">
        <w:rPr>
          <w:rFonts w:ascii="Garamond" w:hAnsi="Garamond"/>
          <w:sz w:val="28"/>
          <w:szCs w:val="28"/>
        </w:rPr>
        <w:t xml:space="preserve">ным в предшествующих периодах, а также планируемых к привлечению в 2021 году. </w:t>
      </w:r>
    </w:p>
    <w:p w:rsidR="000D11D8" w:rsidRPr="00E923AC" w:rsidRDefault="000D11D8" w:rsidP="000D11D8">
      <w:pPr>
        <w:spacing w:line="252" w:lineRule="auto"/>
        <w:ind w:firstLine="720"/>
        <w:jc w:val="both"/>
      </w:pPr>
      <w:r w:rsidRPr="00E923AC">
        <w:rPr>
          <w:rFonts w:ascii="Garamond" w:hAnsi="Garamond"/>
          <w:sz w:val="28"/>
          <w:szCs w:val="28"/>
        </w:rPr>
        <w:t>В рамках мероприятий по реализации подпрограммы «Совершенствование управления общественными финансами» расходы не предусматриваются.</w:t>
      </w:r>
    </w:p>
    <w:p w:rsidR="00B7683B" w:rsidRPr="004F0EE8" w:rsidRDefault="00B7683B" w:rsidP="00BE640E">
      <w:pPr>
        <w:jc w:val="both"/>
        <w:rPr>
          <w:rFonts w:ascii="Garamond" w:hAnsi="Garamond"/>
          <w:color w:val="FF0000"/>
          <w:sz w:val="28"/>
          <w:szCs w:val="28"/>
        </w:rPr>
      </w:pPr>
    </w:p>
    <w:p w:rsidR="00F84A7C" w:rsidRPr="004F0EE8" w:rsidRDefault="00F84A7C" w:rsidP="00F84A7C">
      <w:pPr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BE640E" w:rsidRPr="00CB7C8E" w:rsidRDefault="00BE640E" w:rsidP="00BE640E">
      <w:pPr>
        <w:keepNext/>
        <w:jc w:val="center"/>
        <w:outlineLvl w:val="0"/>
        <w:rPr>
          <w:b/>
          <w:sz w:val="28"/>
          <w:szCs w:val="20"/>
        </w:rPr>
      </w:pPr>
      <w:bookmarkStart w:id="25" w:name="_Toc468370874"/>
      <w:bookmarkStart w:id="26" w:name="_Toc468370879"/>
      <w:bookmarkEnd w:id="18"/>
      <w:bookmarkEnd w:id="19"/>
      <w:bookmarkEnd w:id="20"/>
      <w:r w:rsidRPr="00CB7C8E">
        <w:rPr>
          <w:b/>
          <w:sz w:val="28"/>
          <w:szCs w:val="20"/>
        </w:rPr>
        <w:t>МУНИЦИПАЛЬНАЯ ПРОГРАММА</w:t>
      </w:r>
      <w:bookmarkEnd w:id="25"/>
    </w:p>
    <w:p w:rsidR="00BE640E" w:rsidRPr="00CB7C8E" w:rsidRDefault="00BE640E" w:rsidP="00BE640E">
      <w:pPr>
        <w:keepNext/>
        <w:jc w:val="center"/>
        <w:outlineLvl w:val="0"/>
        <w:rPr>
          <w:b/>
          <w:sz w:val="28"/>
          <w:szCs w:val="20"/>
        </w:rPr>
      </w:pPr>
      <w:bookmarkStart w:id="27" w:name="_Toc468370875"/>
      <w:r w:rsidRPr="00CB7C8E">
        <w:rPr>
          <w:b/>
          <w:sz w:val="28"/>
          <w:szCs w:val="20"/>
        </w:rPr>
        <w:t>«РАЗВИТИЕ СИСТЕМЫ ОБРАЗОВАНИЯ СЕЛЬЦОВСКОГО</w:t>
      </w:r>
      <w:bookmarkEnd w:id="27"/>
    </w:p>
    <w:p w:rsidR="00BE640E" w:rsidRPr="00CB7C8E" w:rsidRDefault="00BE640E" w:rsidP="00BE640E">
      <w:pPr>
        <w:keepNext/>
        <w:jc w:val="center"/>
        <w:outlineLvl w:val="0"/>
        <w:rPr>
          <w:b/>
          <w:sz w:val="28"/>
          <w:szCs w:val="20"/>
        </w:rPr>
      </w:pPr>
      <w:bookmarkStart w:id="28" w:name="_Toc468370876"/>
      <w:r w:rsidRPr="00CB7C8E">
        <w:rPr>
          <w:b/>
          <w:sz w:val="28"/>
          <w:szCs w:val="20"/>
        </w:rPr>
        <w:t>ГОРОДСКОГО ОКРУГА »</w:t>
      </w:r>
      <w:bookmarkEnd w:id="28"/>
    </w:p>
    <w:p w:rsidR="00BE640E" w:rsidRPr="00CB7C8E" w:rsidRDefault="00BE640E" w:rsidP="00BE640E"/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 xml:space="preserve">Муниципальная программа «Развитие системы образования Сельцовского городского округа»  направлена </w:t>
      </w:r>
      <w:proofErr w:type="gramStart"/>
      <w:r w:rsidRPr="00CB7C8E">
        <w:rPr>
          <w:rFonts w:ascii="Garamond" w:hAnsi="Garamond"/>
          <w:sz w:val="28"/>
          <w:szCs w:val="28"/>
        </w:rPr>
        <w:t>на</w:t>
      </w:r>
      <w:proofErr w:type="gramEnd"/>
      <w:r w:rsidRPr="00CB7C8E">
        <w:rPr>
          <w:rFonts w:ascii="Garamond" w:hAnsi="Garamond"/>
          <w:sz w:val="28"/>
          <w:szCs w:val="28"/>
        </w:rPr>
        <w:t>:</w:t>
      </w: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bookmarkStart w:id="29" w:name="_Toc468370877"/>
      <w:r w:rsidRPr="00CB7C8E">
        <w:rPr>
          <w:rFonts w:ascii="Garamond" w:hAnsi="Garamond"/>
          <w:sz w:val="28"/>
          <w:szCs w:val="28"/>
        </w:rPr>
        <w:t>-эффективное исполнение полномочий Отдела образования администр</w:t>
      </w:r>
      <w:r w:rsidRPr="00CB7C8E">
        <w:rPr>
          <w:rFonts w:ascii="Garamond" w:hAnsi="Garamond"/>
          <w:sz w:val="28"/>
          <w:szCs w:val="28"/>
        </w:rPr>
        <w:t>а</w:t>
      </w:r>
      <w:r w:rsidRPr="00CB7C8E">
        <w:rPr>
          <w:rFonts w:ascii="Garamond" w:hAnsi="Garamond"/>
          <w:sz w:val="28"/>
          <w:szCs w:val="28"/>
        </w:rPr>
        <w:t>ции г. Сельцо;</w:t>
      </w:r>
      <w:bookmarkEnd w:id="29"/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bookmarkStart w:id="30" w:name="_Toc468370878"/>
      <w:r w:rsidRPr="00CB7C8E">
        <w:rPr>
          <w:rFonts w:ascii="Garamond" w:hAnsi="Garamond"/>
          <w:sz w:val="28"/>
          <w:szCs w:val="28"/>
        </w:rPr>
        <w:t>-обеспечение высокого качества образования в соответствии с меняющ</w:t>
      </w:r>
      <w:r w:rsidRPr="00CB7C8E">
        <w:rPr>
          <w:rFonts w:ascii="Garamond" w:hAnsi="Garamond"/>
          <w:sz w:val="28"/>
          <w:szCs w:val="28"/>
        </w:rPr>
        <w:t>и</w:t>
      </w:r>
      <w:r w:rsidRPr="00CB7C8E">
        <w:rPr>
          <w:rFonts w:ascii="Garamond" w:hAnsi="Garamond"/>
          <w:sz w:val="28"/>
          <w:szCs w:val="28"/>
        </w:rPr>
        <w:t>мися запросами населения и перспективными задачами развития Российского общества и экономики;</w:t>
      </w:r>
      <w:bookmarkEnd w:id="30"/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-социальная поддержка в сфере образования.</w:t>
      </w:r>
    </w:p>
    <w:p w:rsidR="00BE640E" w:rsidRPr="00CB7C8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- реализация государственной политики в сфере образования на террит</w:t>
      </w:r>
      <w:r w:rsidRPr="00CB7C8E">
        <w:rPr>
          <w:rFonts w:ascii="Garamond" w:hAnsi="Garamond"/>
          <w:sz w:val="28"/>
          <w:szCs w:val="28"/>
        </w:rPr>
        <w:t>о</w:t>
      </w:r>
      <w:r w:rsidRPr="00CB7C8E">
        <w:rPr>
          <w:rFonts w:ascii="Garamond" w:hAnsi="Garamond"/>
          <w:sz w:val="28"/>
          <w:szCs w:val="28"/>
        </w:rPr>
        <w:t>рии Сельцовского городского округа;</w:t>
      </w: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-проведение оздоровительной кампании детей;</w:t>
      </w: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- реализация мер государственной поддержки работников образования;</w:t>
      </w: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CB7C8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sz w:val="28"/>
          <w:szCs w:val="28"/>
        </w:rPr>
        <w:t>-предоставление компенсации части родительской платы за содержание ребенка в образовательных учреждениях, реализующих основную общеобраз</w:t>
      </w:r>
      <w:r w:rsidRPr="00CB7C8E">
        <w:rPr>
          <w:rFonts w:ascii="Garamond" w:hAnsi="Garamond"/>
          <w:sz w:val="28"/>
          <w:szCs w:val="28"/>
        </w:rPr>
        <w:t>о</w:t>
      </w:r>
      <w:r w:rsidRPr="00CB7C8E">
        <w:rPr>
          <w:rFonts w:ascii="Garamond" w:hAnsi="Garamond"/>
          <w:sz w:val="28"/>
          <w:szCs w:val="28"/>
        </w:rPr>
        <w:t>вательную программу дошкольного образования.</w:t>
      </w:r>
    </w:p>
    <w:p w:rsidR="00BE640E" w:rsidRPr="00CB7C8E" w:rsidRDefault="00BE640E" w:rsidP="00BE640E">
      <w:pPr>
        <w:ind w:firstLine="709"/>
        <w:jc w:val="both"/>
        <w:rPr>
          <w:rFonts w:ascii="Garamond" w:hAnsi="Garamond"/>
          <w:sz w:val="28"/>
          <w:szCs w:val="28"/>
          <w:highlight w:val="lightGray"/>
        </w:rPr>
      </w:pPr>
    </w:p>
    <w:p w:rsidR="00BE640E" w:rsidRPr="00CB7C8E" w:rsidRDefault="00BE640E" w:rsidP="00BE640E">
      <w:pPr>
        <w:autoSpaceDE w:val="0"/>
        <w:autoSpaceDN w:val="0"/>
        <w:adjustRightInd w:val="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B7C8E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програ</w:t>
      </w:r>
      <w:r w:rsidRPr="00CB7C8E">
        <w:rPr>
          <w:rFonts w:ascii="Garamond" w:hAnsi="Garamond"/>
          <w:bCs/>
          <w:sz w:val="28"/>
          <w:szCs w:val="28"/>
        </w:rPr>
        <w:t>м</w:t>
      </w:r>
      <w:r w:rsidRPr="00CB7C8E">
        <w:rPr>
          <w:rFonts w:ascii="Garamond" w:hAnsi="Garamond"/>
          <w:bCs/>
          <w:sz w:val="28"/>
          <w:szCs w:val="28"/>
        </w:rPr>
        <w:t>мы представлена в таблице 10.</w:t>
      </w:r>
    </w:p>
    <w:p w:rsidR="00BE640E" w:rsidRPr="00CB7C8E" w:rsidRDefault="00BE640E" w:rsidP="00BE640E">
      <w:pPr>
        <w:autoSpaceDE w:val="0"/>
        <w:autoSpaceDN w:val="0"/>
        <w:adjustRightInd w:val="0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CB7C8E">
        <w:rPr>
          <w:rFonts w:ascii="Garamond" w:hAnsi="Garamond"/>
          <w:bCs/>
          <w:sz w:val="28"/>
          <w:szCs w:val="28"/>
        </w:rPr>
        <w:t>Таблица 10</w:t>
      </w:r>
    </w:p>
    <w:p w:rsidR="00BE640E" w:rsidRPr="00CB7C8E" w:rsidRDefault="00BE640E" w:rsidP="00BE640E">
      <w:pPr>
        <w:jc w:val="center"/>
        <w:rPr>
          <w:rFonts w:ascii="Garamond" w:hAnsi="Garamond"/>
          <w:bCs/>
          <w:sz w:val="28"/>
          <w:szCs w:val="28"/>
        </w:rPr>
      </w:pPr>
      <w:r w:rsidRPr="00CB7C8E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B7C8E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CB7C8E">
        <w:rPr>
          <w:rFonts w:ascii="Garamond" w:hAnsi="Garamond"/>
          <w:sz w:val="28"/>
          <w:szCs w:val="28"/>
        </w:rPr>
        <w:t>Развитие системы образования Сельцовского г</w:t>
      </w:r>
      <w:r w:rsidRPr="00CB7C8E">
        <w:rPr>
          <w:rFonts w:ascii="Garamond" w:hAnsi="Garamond"/>
          <w:sz w:val="28"/>
          <w:szCs w:val="28"/>
        </w:rPr>
        <w:t>о</w:t>
      </w:r>
      <w:r w:rsidRPr="00CB7C8E">
        <w:rPr>
          <w:rFonts w:ascii="Garamond" w:hAnsi="Garamond"/>
          <w:sz w:val="28"/>
          <w:szCs w:val="28"/>
        </w:rPr>
        <w:t>родского округа</w:t>
      </w:r>
      <w:r w:rsidRPr="00CB7C8E">
        <w:rPr>
          <w:rFonts w:ascii="Garamond" w:hAnsi="Garamond"/>
          <w:bCs/>
          <w:sz w:val="28"/>
          <w:szCs w:val="28"/>
        </w:rPr>
        <w:t>»</w:t>
      </w:r>
    </w:p>
    <w:p w:rsidR="00BD74DC" w:rsidRPr="00CB7C8E" w:rsidRDefault="00BD74DC" w:rsidP="00BD74DC">
      <w:pPr>
        <w:jc w:val="right"/>
        <w:rPr>
          <w:rFonts w:ascii="Garamond" w:hAnsi="Garamond"/>
          <w:sz w:val="28"/>
          <w:szCs w:val="28"/>
        </w:rPr>
      </w:pPr>
      <w:r w:rsidRPr="00CB7C8E">
        <w:rPr>
          <w:rFonts w:ascii="Garamond" w:hAnsi="Garamond"/>
          <w:bCs/>
          <w:sz w:val="28"/>
          <w:szCs w:val="28"/>
        </w:rPr>
        <w:t>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2"/>
        <w:gridCol w:w="1953"/>
        <w:gridCol w:w="121"/>
        <w:gridCol w:w="1368"/>
        <w:gridCol w:w="1368"/>
        <w:gridCol w:w="1372"/>
        <w:gridCol w:w="1371"/>
      </w:tblGrid>
      <w:tr w:rsidR="008F0F78" w:rsidRPr="004F0EE8" w:rsidTr="00701D46">
        <w:trPr>
          <w:cantSplit/>
          <w:trHeight w:val="1050"/>
          <w:tblHeader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78" w:rsidRPr="00CB7C8E" w:rsidRDefault="008F0F78" w:rsidP="008F0F78">
            <w:r w:rsidRPr="00CB7C8E">
              <w:t>Направление ра</w:t>
            </w:r>
            <w:r w:rsidRPr="00CB7C8E">
              <w:t>с</w:t>
            </w:r>
            <w:r w:rsidRPr="00CB7C8E">
              <w:t>ходов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78" w:rsidRPr="00CB7C8E" w:rsidRDefault="008F0F78" w:rsidP="008F0F78">
            <w:r w:rsidRPr="00CB7C8E">
              <w:t>2020 год (перв</w:t>
            </w:r>
            <w:r w:rsidRPr="00CB7C8E">
              <w:t>о</w:t>
            </w:r>
            <w:r w:rsidRPr="00CB7C8E">
              <w:t>начальный)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0F78" w:rsidRPr="00CB7C8E" w:rsidRDefault="008F0F78" w:rsidP="008F0F78">
            <w:r w:rsidRPr="00CB7C8E">
              <w:t>2021 год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0F78" w:rsidRPr="00CB7C8E" w:rsidRDefault="008F0F78" w:rsidP="008F0F78">
            <w:r w:rsidRPr="00CB7C8E">
              <w:t>2021 / 2020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0F78" w:rsidRPr="00CB7C8E" w:rsidRDefault="008F0F78" w:rsidP="008F0F78">
            <w:r w:rsidRPr="00CB7C8E">
              <w:t>2022 год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0F78" w:rsidRPr="00CB7C8E" w:rsidRDefault="008F0F78" w:rsidP="008F0F78">
            <w:r w:rsidRPr="00CB7C8E">
              <w:t>2023 год</w:t>
            </w:r>
          </w:p>
        </w:tc>
      </w:tr>
      <w:tr w:rsidR="004F0EE8" w:rsidRPr="004F0EE8" w:rsidTr="001258CE">
        <w:trPr>
          <w:cantSplit/>
          <w:trHeight w:val="5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Руководство и упра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ление в сфере уст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новленных функций органов местного с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моуправления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1 068 647,00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1 093 680,00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102,34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1 093 680,00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1 093 680,00</w:t>
            </w:r>
          </w:p>
        </w:tc>
      </w:tr>
      <w:tr w:rsidR="004F0EE8" w:rsidRPr="004F0EE8" w:rsidTr="00B30D03">
        <w:trPr>
          <w:cantSplit/>
          <w:trHeight w:val="28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Учреждения, обесп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чивающие оказание услуг в сфере образ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вания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12 617 423,00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13 417 345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106,34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11 951 890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9 417 345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Дошкольные образ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вательные организ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ции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11 531 852,00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11 537 898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100,05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10 207 800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8 187 898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14 239 523,05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14 305 424,00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100,46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12 627 689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8F0F78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10 225 424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Учреждения психол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го-медико-социального сопр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вождения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1 922 538,00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1 961 925</w:t>
            </w:r>
            <w:r w:rsidR="00BD74DC" w:rsidRPr="00CB7C8E">
              <w:rPr>
                <w:rFonts w:ascii="Garamond" w:hAnsi="Garamond" w:cs="Segoe UI"/>
                <w:sz w:val="18"/>
                <w:szCs w:val="18"/>
              </w:rPr>
              <w:t>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102,05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1 832 425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1 391 925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Организация и пров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дение олимпиад, 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ы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ставок, конкурсов, конференций и др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у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гих общественных мероприятий в сфере образования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100 000,00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150 0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150,00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lastRenderedPageBreak/>
              <w:t>Организация питания в образовательных организациях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6 227 706,00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6 227 706</w:t>
            </w:r>
            <w:r w:rsidR="00BD74DC" w:rsidRPr="00CB7C8E">
              <w:rPr>
                <w:rFonts w:ascii="Garamond" w:hAnsi="Garamond" w:cs="Segoe UI"/>
                <w:sz w:val="18"/>
                <w:szCs w:val="18"/>
              </w:rPr>
              <w:t>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5 727 706</w:t>
            </w:r>
            <w:r w:rsidR="00BD74DC" w:rsidRPr="00CB7C8E">
              <w:rPr>
                <w:rFonts w:ascii="Garamond" w:hAnsi="Garamond" w:cs="Segoe UI"/>
                <w:sz w:val="18"/>
                <w:szCs w:val="18"/>
              </w:rPr>
              <w:t>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4 397 706</w:t>
            </w:r>
            <w:r w:rsidR="00BD74DC" w:rsidRPr="00CB7C8E">
              <w:rPr>
                <w:rFonts w:ascii="Garamond" w:hAnsi="Garamond" w:cs="Segoe UI"/>
                <w:sz w:val="18"/>
                <w:szCs w:val="18"/>
              </w:rPr>
              <w:t>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 xml:space="preserve">Стипендии 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54 000,00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54 000,00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Капитальный ремонт кровель муниципал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 xml:space="preserve">ных образовательных организаций Брянской области 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126 000,00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3C2829" w:rsidP="003C2829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141 512,42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112,31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</w:tr>
      <w:tr w:rsidR="004F0EE8" w:rsidRPr="004F0EE8" w:rsidTr="00701D46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Замена оконных бл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ков муниципальных образовательных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ганизаций Брянской области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292 840,11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104 933,42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35,83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292 840,11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328 127,33</w:t>
            </w:r>
          </w:p>
        </w:tc>
      </w:tr>
      <w:tr w:rsidR="00630A14" w:rsidRPr="004F0EE8" w:rsidTr="00701D46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14" w:rsidRPr="00CB7C8E" w:rsidRDefault="00630A14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Создание цифровой образовательной ср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ды в общеобразов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тельных организациях и профессиональных образовательных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ганизациях Брянской области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8 430,11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8 430,11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8 430,11</w:t>
            </w:r>
          </w:p>
        </w:tc>
      </w:tr>
      <w:tr w:rsidR="00630A14" w:rsidRPr="004F0EE8" w:rsidTr="00701D46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14" w:rsidRPr="00CB7C8E" w:rsidRDefault="00630A14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Приведение в соотве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ствии с брендбуком «Точка роста» пом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щений муниципал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ных общеобразов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тельных организаций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12 544,83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10 814,49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A14" w:rsidRPr="00CB7C8E" w:rsidRDefault="00630A14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10 814,49</w:t>
            </w:r>
          </w:p>
        </w:tc>
      </w:tr>
      <w:tr w:rsidR="004F0EE8" w:rsidRPr="004F0EE8" w:rsidTr="00B30D03">
        <w:trPr>
          <w:cantSplit/>
          <w:trHeight w:val="8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Проведение оздоров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тельной кампании детей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100,00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</w:tr>
      <w:tr w:rsidR="004F0EE8" w:rsidRPr="004F0EE8" w:rsidTr="00701D46">
        <w:trPr>
          <w:cantSplit/>
          <w:trHeight w:val="28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DC" w:rsidRPr="00CB7C8E" w:rsidRDefault="00BD74DC" w:rsidP="00BD74DC">
            <w:pPr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Региональный проект «Успех каждого ребенка»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b/>
                <w:sz w:val="18"/>
                <w:szCs w:val="18"/>
              </w:rPr>
              <w:t>5 455,00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</w:tr>
      <w:tr w:rsidR="004F0EE8" w:rsidRPr="004F0EE8" w:rsidTr="00701D46">
        <w:trPr>
          <w:cantSplit/>
          <w:trHeight w:val="28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48 410 624,16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49 240 038,78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101,7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43 977 914,71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35 285 989,93</w:t>
            </w:r>
          </w:p>
        </w:tc>
      </w:tr>
      <w:tr w:rsidR="004F0EE8" w:rsidRPr="004F0EE8" w:rsidTr="001258CE">
        <w:trPr>
          <w:cantSplit/>
          <w:trHeight w:val="5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DC" w:rsidRPr="00CB7C8E" w:rsidRDefault="00BD74DC" w:rsidP="00BD74DC">
            <w:pPr>
              <w:keepNext/>
              <w:jc w:val="center"/>
              <w:rPr>
                <w:rFonts w:ascii="Garamond" w:hAnsi="Garamond" w:cs="Segoe UI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4F0EE8" w:rsidRPr="004F0EE8" w:rsidTr="00B30D03">
        <w:trPr>
          <w:cantSplit/>
          <w:trHeight w:val="114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Осуществление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дельных полномочий в сфере образования  (финансовое обесп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чение  государстве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ных гарантий реал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зации прав на получ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ние общедоступного  и бесплатного начал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ного общего, осно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ного общего, среднего общего образования в общеобразовательных организациях)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59 468 339,00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57 995 065,00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97,23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57 995 065,00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57 995 065</w:t>
            </w:r>
            <w:r w:rsidR="00BD74DC" w:rsidRPr="00CB7C8E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4F0EE8" w:rsidRPr="004F0EE8" w:rsidTr="00B30D03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lastRenderedPageBreak/>
              <w:t>Осуществление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дельных полномочий в сфере образования (финансовое обесп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чение государстве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ных гарантий реал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зации прав на получ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ние общедоступного и бесплатного д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школьного образов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ния в образовательных организациях (мун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ципальных дошкол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ных образовательных организациях, мун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ципальных общеобр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зовательных орган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зациях, реализующих образовательные пр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граммы дошкольного образования, частных дошкольных образ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вательных организ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циях и частных общ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образовательных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ганизациях, осущест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ляющих образов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тельную деятельность по имеющим госуда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ственную аккредит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цию основным общ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образовательным пр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граммам и реализу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ю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щих образовательные программы дошкол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ного образования)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51 808 282,00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50 428 892,00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97,34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spacing w:after="200" w:line="276" w:lineRule="auto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50 428 892,00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50 428 892,00</w:t>
            </w:r>
          </w:p>
        </w:tc>
      </w:tr>
      <w:tr w:rsidR="004F0EE8" w:rsidRPr="004F0EE8" w:rsidTr="00B30D03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Капитальный ремонт кровель муниципал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ных образовательных организаций Брянской области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1 674 000,00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1 880 093,58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112,31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4F0EE8" w:rsidTr="00701D46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Замена оконных бл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ков муниципальных образовательных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ганизаций Брянской области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3 890 590,00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1 394 115,37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35,83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3 890 590,00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4 359 406,00</w:t>
            </w:r>
          </w:p>
        </w:tc>
      </w:tr>
      <w:tr w:rsidR="00552AE8" w:rsidRPr="004F0EE8" w:rsidTr="00701D46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E8" w:rsidRPr="00CB7C8E" w:rsidRDefault="00552AE8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Создание цифровой образовательной ср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ды в общеобразов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тельных организациях и профессиональных образовательных 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ганизациях Брянской области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112 000,00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112 000,00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112 000,00</w:t>
            </w:r>
          </w:p>
        </w:tc>
      </w:tr>
      <w:tr w:rsidR="00552AE8" w:rsidRPr="004F0EE8" w:rsidTr="00701D46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E8" w:rsidRPr="00CB7C8E" w:rsidRDefault="00552AE8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lastRenderedPageBreak/>
              <w:t>Приведение в соотве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ствии с брендбуком «Точка роста» пом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щений муниципал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ных общеобразов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тельных организаций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166 667,00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143 678,20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143 678,20</w:t>
            </w:r>
          </w:p>
        </w:tc>
      </w:tr>
      <w:tr w:rsidR="00552AE8" w:rsidRPr="004F0EE8" w:rsidTr="00701D46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E8" w:rsidRPr="00CB7C8E" w:rsidRDefault="00552AE8" w:rsidP="00BD74DC">
            <w:pPr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AE8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4F0EE8" w:rsidRPr="004F0EE8" w:rsidTr="00B30D03">
        <w:trPr>
          <w:cantSplit/>
          <w:trHeight w:val="63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Мероприятия по пр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ведению оздоров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тельной кампании детей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</w:tr>
      <w:tr w:rsidR="004F0EE8" w:rsidRPr="004F0EE8" w:rsidTr="00701D46">
        <w:trPr>
          <w:cantSplit/>
          <w:trHeight w:val="56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Региональный проект «Успех каждого ребенка»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5 399,65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4F0EE8" w:rsidTr="00B30D03">
        <w:trPr>
          <w:cantSplit/>
          <w:trHeight w:val="1067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Предоставление  мер социальной поддер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ж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ки работников обр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зовательных орган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 xml:space="preserve">заций, </w:t>
            </w:r>
            <w:proofErr w:type="gramStart"/>
            <w:r w:rsidRPr="00CB7C8E">
              <w:rPr>
                <w:rFonts w:ascii="Garamond" w:hAnsi="Garamond" w:cs="Segoe UI"/>
                <w:sz w:val="20"/>
                <w:szCs w:val="20"/>
              </w:rPr>
              <w:t>работающим</w:t>
            </w:r>
            <w:proofErr w:type="gramEnd"/>
            <w:r w:rsidRPr="00CB7C8E">
              <w:rPr>
                <w:rFonts w:ascii="Garamond" w:hAnsi="Garamond" w:cs="Segoe UI"/>
                <w:sz w:val="20"/>
                <w:szCs w:val="20"/>
              </w:rPr>
              <w:t xml:space="preserve">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6C641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176 400,00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176 400,00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176 400,00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176 400,00</w:t>
            </w:r>
          </w:p>
        </w:tc>
      </w:tr>
      <w:tr w:rsidR="004F0EE8" w:rsidRPr="004F0EE8" w:rsidTr="00B30D03">
        <w:trPr>
          <w:cantSplit/>
          <w:trHeight w:val="114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Предоставление ко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м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пенсации части род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тельской платы за с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держание ребенка в образовательных учреждениях, реал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зующих основную общеобразовательную программу дошкол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CB7C8E">
              <w:rPr>
                <w:rFonts w:ascii="Garamond" w:hAnsi="Garamond" w:cs="Segoe UI"/>
                <w:sz w:val="20"/>
                <w:szCs w:val="20"/>
              </w:rPr>
              <w:t>ного образования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2 035 757,00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1811 376,00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88,98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1811 376,00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552AE8" w:rsidP="00BD74D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sz w:val="20"/>
                <w:szCs w:val="20"/>
              </w:rPr>
              <w:t>1811 376,00</w:t>
            </w:r>
          </w:p>
        </w:tc>
      </w:tr>
      <w:tr w:rsidR="004F0EE8" w:rsidRPr="004F0EE8" w:rsidTr="00701D46">
        <w:trPr>
          <w:cantSplit/>
          <w:trHeight w:val="28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119 582 927,65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114 488 768,95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D74DC" w:rsidRPr="00CB7C8E" w:rsidRDefault="00F33111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95,74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115 082 161,20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B30D03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115 550 977,20</w:t>
            </w:r>
          </w:p>
        </w:tc>
      </w:tr>
      <w:tr w:rsidR="004F0EE8" w:rsidRPr="004F0EE8" w:rsidTr="001258CE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федерального бюджета</w:t>
            </w:r>
          </w:p>
        </w:tc>
      </w:tr>
      <w:tr w:rsidR="004F0EE8" w:rsidRPr="004F0EE8" w:rsidTr="00701D46">
        <w:trPr>
          <w:cantSplit/>
          <w:trHeight w:val="28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Региональный проект «Успех каждого ребенка»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534 565,35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74DC" w:rsidRPr="00CB7C8E" w:rsidRDefault="00BD74DC" w:rsidP="00BD74DC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BD74DC" w:rsidP="00BD74DC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sz w:val="18"/>
                <w:szCs w:val="18"/>
              </w:rPr>
              <w:t>0,00</w:t>
            </w:r>
          </w:p>
        </w:tc>
      </w:tr>
      <w:tr w:rsidR="004F0EE8" w:rsidRPr="004F0EE8" w:rsidTr="00701D46">
        <w:trPr>
          <w:cantSplit/>
          <w:trHeight w:val="28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DC" w:rsidRPr="00CB7C8E" w:rsidRDefault="00BD74DC" w:rsidP="00BD74DC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Всего по муниц</w:t>
            </w: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и</w:t>
            </w:r>
            <w:r w:rsidRPr="00CB7C8E">
              <w:rPr>
                <w:rFonts w:ascii="Garamond" w:hAnsi="Garamond" w:cs="Segoe UI"/>
                <w:b/>
                <w:sz w:val="20"/>
                <w:szCs w:val="20"/>
              </w:rPr>
              <w:t>пальной программе: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74DC" w:rsidRPr="00CB7C8E" w:rsidRDefault="006C6413" w:rsidP="00BD74DC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b/>
                <w:sz w:val="18"/>
                <w:szCs w:val="18"/>
              </w:rPr>
              <w:t>168 528 117,16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b/>
                <w:sz w:val="18"/>
                <w:szCs w:val="18"/>
              </w:rPr>
              <w:t>163 728 807,73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3111" w:rsidRPr="00CB7C8E" w:rsidRDefault="00F33111" w:rsidP="00F33111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b/>
                <w:sz w:val="18"/>
                <w:szCs w:val="18"/>
              </w:rPr>
              <w:t>97,15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4DC" w:rsidRPr="00CB7C8E" w:rsidRDefault="00701D46" w:rsidP="00BD74DC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b/>
                <w:sz w:val="18"/>
                <w:szCs w:val="18"/>
              </w:rPr>
              <w:t>159 060 075,91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46" w:rsidRPr="00CB7C8E" w:rsidRDefault="00701D46" w:rsidP="00701D46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CB7C8E">
              <w:rPr>
                <w:rFonts w:ascii="Garamond" w:hAnsi="Garamond" w:cs="Segoe UI"/>
                <w:b/>
                <w:sz w:val="18"/>
                <w:szCs w:val="18"/>
              </w:rPr>
              <w:t>150 836 967,13</w:t>
            </w:r>
          </w:p>
        </w:tc>
      </w:tr>
    </w:tbl>
    <w:p w:rsidR="00BD74DC" w:rsidRPr="004F0EE8" w:rsidRDefault="00BD74DC" w:rsidP="00BD74DC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BD74DC" w:rsidRPr="00CE7754" w:rsidRDefault="00BD74DC" w:rsidP="00BD74DC">
      <w:pPr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Общий объём расходов на реализацию</w:t>
      </w:r>
      <w:r w:rsidR="00CB7C8E" w:rsidRPr="00CE7754">
        <w:rPr>
          <w:rFonts w:ascii="Garamond" w:hAnsi="Garamond"/>
          <w:sz w:val="28"/>
          <w:szCs w:val="28"/>
        </w:rPr>
        <w:t xml:space="preserve"> муниципальной программы на 2021 год уменьшен</w:t>
      </w:r>
      <w:r w:rsidRPr="00CE7754">
        <w:rPr>
          <w:rFonts w:ascii="Garamond" w:hAnsi="Garamond"/>
          <w:sz w:val="28"/>
          <w:szCs w:val="28"/>
        </w:rPr>
        <w:t xml:space="preserve"> на </w:t>
      </w:r>
      <w:r w:rsidR="00CB7C8E" w:rsidRPr="00CE7754">
        <w:rPr>
          <w:rFonts w:ascii="Garamond" w:hAnsi="Garamond"/>
          <w:sz w:val="28"/>
          <w:szCs w:val="28"/>
        </w:rPr>
        <w:t>2,85% по сравнению с 2020</w:t>
      </w:r>
      <w:r w:rsidRPr="00CE7754">
        <w:rPr>
          <w:rFonts w:ascii="Garamond" w:hAnsi="Garamond"/>
          <w:sz w:val="28"/>
          <w:szCs w:val="28"/>
        </w:rPr>
        <w:t xml:space="preserve"> годом.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Основными статьями расходов в рамках муниципальной программы явл</w:t>
      </w:r>
      <w:r w:rsidRPr="00CE7754">
        <w:rPr>
          <w:rFonts w:ascii="Garamond" w:hAnsi="Garamond"/>
          <w:sz w:val="28"/>
          <w:szCs w:val="28"/>
        </w:rPr>
        <w:t>я</w:t>
      </w:r>
      <w:r w:rsidRPr="00CE7754">
        <w:rPr>
          <w:rFonts w:ascii="Garamond" w:hAnsi="Garamond"/>
          <w:sz w:val="28"/>
          <w:szCs w:val="28"/>
        </w:rPr>
        <w:t>ются: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предоставление субвенции на осуществление отдельных полномочий в сфере образования  (финансовое обеспечение  государственных гарантий реал</w:t>
      </w:r>
      <w:r w:rsidRPr="00CE7754">
        <w:rPr>
          <w:rFonts w:ascii="Garamond" w:hAnsi="Garamond"/>
          <w:sz w:val="28"/>
          <w:szCs w:val="28"/>
        </w:rPr>
        <w:t>и</w:t>
      </w:r>
      <w:r w:rsidRPr="00CE7754">
        <w:rPr>
          <w:rFonts w:ascii="Garamond" w:hAnsi="Garamond"/>
          <w:sz w:val="28"/>
          <w:szCs w:val="28"/>
        </w:rPr>
        <w:t>зации прав на получение общедоступного  и бесплатного начального общего, основного общего, среднего общего образования в общеобразовательных орг</w:t>
      </w:r>
      <w:r w:rsidRPr="00CE7754">
        <w:rPr>
          <w:rFonts w:ascii="Garamond" w:hAnsi="Garamond"/>
          <w:sz w:val="28"/>
          <w:szCs w:val="28"/>
        </w:rPr>
        <w:t>а</w:t>
      </w:r>
      <w:r w:rsidR="00CB7C8E" w:rsidRPr="00CE7754">
        <w:rPr>
          <w:rFonts w:ascii="Garamond" w:hAnsi="Garamond"/>
          <w:sz w:val="28"/>
          <w:szCs w:val="28"/>
        </w:rPr>
        <w:t>низациях) (в 2020</w:t>
      </w:r>
      <w:r w:rsidRPr="00CE7754">
        <w:rPr>
          <w:rFonts w:ascii="Garamond" w:hAnsi="Garamond"/>
          <w:sz w:val="28"/>
          <w:szCs w:val="28"/>
        </w:rPr>
        <w:t xml:space="preserve"> го</w:t>
      </w:r>
      <w:r w:rsidR="00CB7C8E" w:rsidRPr="00CE7754">
        <w:rPr>
          <w:rFonts w:ascii="Garamond" w:hAnsi="Garamond"/>
          <w:sz w:val="28"/>
          <w:szCs w:val="28"/>
        </w:rPr>
        <w:t>ду – 59 468 339,00 рублей, в 2021 году –57 995 065</w:t>
      </w:r>
      <w:r w:rsidRPr="00CE7754">
        <w:rPr>
          <w:rFonts w:ascii="Garamond" w:hAnsi="Garamond"/>
          <w:sz w:val="28"/>
          <w:szCs w:val="28"/>
        </w:rPr>
        <w:t>,00рублей);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lastRenderedPageBreak/>
        <w:t>предоставление субвенции на осуществление отдельных полномочий в сфере образования (финансовое обеспечение государственных гарантий реал</w:t>
      </w:r>
      <w:r w:rsidRPr="00CE7754">
        <w:rPr>
          <w:rFonts w:ascii="Garamond" w:hAnsi="Garamond"/>
          <w:sz w:val="28"/>
          <w:szCs w:val="28"/>
        </w:rPr>
        <w:t>и</w:t>
      </w:r>
      <w:r w:rsidRPr="00CE7754">
        <w:rPr>
          <w:rFonts w:ascii="Garamond" w:hAnsi="Garamond"/>
          <w:sz w:val="28"/>
          <w:szCs w:val="28"/>
        </w:rPr>
        <w:t>зации прав на получение общедоступного и бесплатного дошкольного образ</w:t>
      </w:r>
      <w:r w:rsidRPr="00CE7754">
        <w:rPr>
          <w:rFonts w:ascii="Garamond" w:hAnsi="Garamond"/>
          <w:sz w:val="28"/>
          <w:szCs w:val="28"/>
        </w:rPr>
        <w:t>о</w:t>
      </w:r>
      <w:r w:rsidRPr="00CE7754">
        <w:rPr>
          <w:rFonts w:ascii="Garamond" w:hAnsi="Garamond"/>
          <w:sz w:val="28"/>
          <w:szCs w:val="28"/>
        </w:rPr>
        <w:t>вания в образовательных организациях (муниципальных дошкольных образов</w:t>
      </w:r>
      <w:r w:rsidRPr="00CE7754">
        <w:rPr>
          <w:rFonts w:ascii="Garamond" w:hAnsi="Garamond"/>
          <w:sz w:val="28"/>
          <w:szCs w:val="28"/>
        </w:rPr>
        <w:t>а</w:t>
      </w:r>
      <w:r w:rsidRPr="00CE7754">
        <w:rPr>
          <w:rFonts w:ascii="Garamond" w:hAnsi="Garamond"/>
          <w:sz w:val="28"/>
          <w:szCs w:val="28"/>
        </w:rPr>
        <w:t>тельных организациях, муниципальных общеобразовательных организациях, р</w:t>
      </w:r>
      <w:r w:rsidRPr="00CE7754">
        <w:rPr>
          <w:rFonts w:ascii="Garamond" w:hAnsi="Garamond"/>
          <w:sz w:val="28"/>
          <w:szCs w:val="28"/>
        </w:rPr>
        <w:t>е</w:t>
      </w:r>
      <w:r w:rsidRPr="00CE7754">
        <w:rPr>
          <w:rFonts w:ascii="Garamond" w:hAnsi="Garamond"/>
          <w:sz w:val="28"/>
          <w:szCs w:val="28"/>
        </w:rPr>
        <w:t xml:space="preserve">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</w:t>
      </w:r>
      <w:r w:rsidR="00CB7C8E" w:rsidRPr="00CE7754">
        <w:rPr>
          <w:rFonts w:ascii="Garamond" w:hAnsi="Garamond"/>
          <w:sz w:val="28"/>
          <w:szCs w:val="28"/>
        </w:rPr>
        <w:t>дошкольного образования) (в 2020</w:t>
      </w:r>
      <w:r w:rsidRPr="00CE7754">
        <w:rPr>
          <w:rFonts w:ascii="Garamond" w:hAnsi="Garamond"/>
          <w:sz w:val="28"/>
          <w:szCs w:val="28"/>
        </w:rPr>
        <w:t xml:space="preserve"> году –</w:t>
      </w:r>
      <w:r w:rsidR="00CB7C8E" w:rsidRPr="00CE7754">
        <w:rPr>
          <w:rFonts w:ascii="Garamond" w:hAnsi="Garamond"/>
          <w:sz w:val="28"/>
          <w:szCs w:val="28"/>
        </w:rPr>
        <w:t>51 808 282,00 рублей, в 2021</w:t>
      </w:r>
      <w:r w:rsidRPr="00CE7754">
        <w:rPr>
          <w:rFonts w:ascii="Garamond" w:hAnsi="Garamond"/>
          <w:sz w:val="28"/>
          <w:szCs w:val="28"/>
        </w:rPr>
        <w:t xml:space="preserve"> году –</w:t>
      </w:r>
      <w:r w:rsidR="00CB7C8E" w:rsidRPr="00CE7754">
        <w:rPr>
          <w:rFonts w:ascii="Garamond" w:hAnsi="Garamond"/>
          <w:sz w:val="28"/>
          <w:szCs w:val="28"/>
        </w:rPr>
        <w:t>50 428 892,00</w:t>
      </w:r>
      <w:r w:rsidRPr="00CE7754">
        <w:rPr>
          <w:rFonts w:ascii="Garamond" w:hAnsi="Garamond"/>
          <w:sz w:val="28"/>
          <w:szCs w:val="28"/>
        </w:rPr>
        <w:t>рублей);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предоставление субсидий дошкольным обра</w:t>
      </w:r>
      <w:r w:rsidR="00CB7C8E" w:rsidRPr="00CE7754">
        <w:rPr>
          <w:rFonts w:ascii="Garamond" w:hAnsi="Garamond"/>
          <w:sz w:val="28"/>
          <w:szCs w:val="28"/>
        </w:rPr>
        <w:t>зовательным организациям (в 2020</w:t>
      </w:r>
      <w:r w:rsidRPr="00CE7754">
        <w:rPr>
          <w:rFonts w:ascii="Garamond" w:hAnsi="Garamond"/>
          <w:sz w:val="28"/>
          <w:szCs w:val="28"/>
        </w:rPr>
        <w:t xml:space="preserve"> год</w:t>
      </w:r>
      <w:r w:rsidR="00CB7C8E" w:rsidRPr="00CE7754">
        <w:rPr>
          <w:rFonts w:ascii="Garamond" w:hAnsi="Garamond"/>
          <w:sz w:val="28"/>
          <w:szCs w:val="28"/>
        </w:rPr>
        <w:t>у –</w:t>
      </w:r>
      <w:r w:rsidR="00043015" w:rsidRPr="00CE7754">
        <w:rPr>
          <w:rFonts w:ascii="Garamond" w:hAnsi="Garamond"/>
          <w:sz w:val="28"/>
          <w:szCs w:val="28"/>
        </w:rPr>
        <w:t xml:space="preserve">17 595 155,00 </w:t>
      </w:r>
      <w:r w:rsidR="00CB7C8E" w:rsidRPr="00CE7754">
        <w:rPr>
          <w:rFonts w:ascii="Garamond" w:hAnsi="Garamond"/>
          <w:sz w:val="28"/>
          <w:szCs w:val="28"/>
        </w:rPr>
        <w:t>рублей, в 2021</w:t>
      </w:r>
      <w:r w:rsidRPr="00CE7754">
        <w:rPr>
          <w:rFonts w:ascii="Garamond" w:hAnsi="Garamond"/>
          <w:sz w:val="28"/>
          <w:szCs w:val="28"/>
        </w:rPr>
        <w:t xml:space="preserve"> году –</w:t>
      </w:r>
      <w:r w:rsidR="00043015" w:rsidRPr="00CE7754">
        <w:rPr>
          <w:rFonts w:ascii="Garamond" w:hAnsi="Garamond"/>
          <w:sz w:val="28"/>
          <w:szCs w:val="28"/>
        </w:rPr>
        <w:t xml:space="preserve"> 16 287 450,63</w:t>
      </w:r>
      <w:r w:rsidRPr="00CE7754">
        <w:rPr>
          <w:rFonts w:ascii="Garamond" w:hAnsi="Garamond"/>
          <w:sz w:val="28"/>
          <w:szCs w:val="28"/>
        </w:rPr>
        <w:t>рублей);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 xml:space="preserve"> предоставление субсидий общеобразовательным организациям (</w:t>
      </w:r>
      <w:r w:rsidR="00043015" w:rsidRPr="00CE7754">
        <w:rPr>
          <w:rFonts w:ascii="Garamond" w:hAnsi="Garamond"/>
          <w:sz w:val="28"/>
          <w:szCs w:val="28"/>
        </w:rPr>
        <w:t>в 2020</w:t>
      </w:r>
      <w:r w:rsidRPr="00CE7754">
        <w:rPr>
          <w:rFonts w:ascii="Garamond" w:hAnsi="Garamond"/>
          <w:sz w:val="28"/>
          <w:szCs w:val="28"/>
        </w:rPr>
        <w:t xml:space="preserve"> г</w:t>
      </w:r>
      <w:r w:rsidRPr="00CE7754">
        <w:rPr>
          <w:rFonts w:ascii="Garamond" w:hAnsi="Garamond"/>
          <w:sz w:val="28"/>
          <w:szCs w:val="28"/>
        </w:rPr>
        <w:t>о</w:t>
      </w:r>
      <w:r w:rsidRPr="00CE7754">
        <w:rPr>
          <w:rFonts w:ascii="Garamond" w:hAnsi="Garamond"/>
          <w:sz w:val="28"/>
          <w:szCs w:val="28"/>
        </w:rPr>
        <w:t>д</w:t>
      </w:r>
      <w:r w:rsidR="00043015" w:rsidRPr="00CE7754">
        <w:rPr>
          <w:rFonts w:ascii="Garamond" w:hAnsi="Garamond"/>
          <w:sz w:val="28"/>
          <w:szCs w:val="28"/>
        </w:rPr>
        <w:t>у –20 932 777,16 рублей, в 2021</w:t>
      </w:r>
      <w:r w:rsidRPr="00CE7754">
        <w:rPr>
          <w:rFonts w:ascii="Garamond" w:hAnsi="Garamond"/>
          <w:sz w:val="28"/>
          <w:szCs w:val="28"/>
        </w:rPr>
        <w:t xml:space="preserve"> году –</w:t>
      </w:r>
      <w:r w:rsidR="00043015" w:rsidRPr="00CE7754">
        <w:rPr>
          <w:rFonts w:ascii="Garamond" w:hAnsi="Garamond"/>
          <w:sz w:val="28"/>
          <w:szCs w:val="28"/>
        </w:rPr>
        <w:t xml:space="preserve"> 19 603 874,10 </w:t>
      </w:r>
      <w:r w:rsidRPr="00CE7754">
        <w:rPr>
          <w:rFonts w:ascii="Garamond" w:hAnsi="Garamond"/>
          <w:sz w:val="28"/>
          <w:szCs w:val="28"/>
        </w:rPr>
        <w:t>рублей);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В рамках средств на организацию и проведение олимпиад, выставок, ко</w:t>
      </w:r>
      <w:r w:rsidRPr="00CE7754">
        <w:rPr>
          <w:rFonts w:ascii="Garamond" w:hAnsi="Garamond"/>
          <w:sz w:val="28"/>
          <w:szCs w:val="28"/>
        </w:rPr>
        <w:t>н</w:t>
      </w:r>
      <w:r w:rsidRPr="00CE7754">
        <w:rPr>
          <w:rFonts w:ascii="Garamond" w:hAnsi="Garamond"/>
          <w:sz w:val="28"/>
          <w:szCs w:val="28"/>
        </w:rPr>
        <w:t>курсов, конференций и других общественных мероприятий в сфере образования за счет средств местного бюджета предусмат</w:t>
      </w:r>
      <w:r w:rsidR="00043015" w:rsidRPr="00CE7754">
        <w:rPr>
          <w:rFonts w:ascii="Garamond" w:hAnsi="Garamond"/>
          <w:sz w:val="28"/>
          <w:szCs w:val="28"/>
        </w:rPr>
        <w:t>риваются расходы в 2021</w:t>
      </w:r>
      <w:r w:rsidRPr="00CE7754">
        <w:rPr>
          <w:rFonts w:ascii="Garamond" w:hAnsi="Garamond"/>
          <w:sz w:val="28"/>
          <w:szCs w:val="28"/>
        </w:rPr>
        <w:t xml:space="preserve"> году в су</w:t>
      </w:r>
      <w:r w:rsidRPr="00CE7754">
        <w:rPr>
          <w:rFonts w:ascii="Garamond" w:hAnsi="Garamond"/>
          <w:sz w:val="28"/>
          <w:szCs w:val="28"/>
        </w:rPr>
        <w:t>м</w:t>
      </w:r>
      <w:r w:rsidR="00CE7754" w:rsidRPr="00CE7754">
        <w:rPr>
          <w:rFonts w:ascii="Garamond" w:hAnsi="Garamond"/>
          <w:sz w:val="28"/>
          <w:szCs w:val="28"/>
        </w:rPr>
        <w:t>ме 15</w:t>
      </w:r>
      <w:r w:rsidRPr="00CE7754">
        <w:rPr>
          <w:rFonts w:ascii="Garamond" w:hAnsi="Garamond"/>
          <w:sz w:val="28"/>
          <w:szCs w:val="28"/>
        </w:rPr>
        <w:t>0 000,00 рублей на: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поощрение учащихся победителей областных, Всероссийских конкурсов по предметам, исследовательским работам;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проведение городских интеллектуальных игр, марафонов, КВН с одарё</w:t>
      </w:r>
      <w:r w:rsidRPr="00CE7754">
        <w:rPr>
          <w:rFonts w:ascii="Garamond" w:hAnsi="Garamond"/>
          <w:sz w:val="28"/>
          <w:szCs w:val="28"/>
        </w:rPr>
        <w:t>н</w:t>
      </w:r>
      <w:r w:rsidRPr="00CE7754">
        <w:rPr>
          <w:rFonts w:ascii="Garamond" w:hAnsi="Garamond"/>
          <w:sz w:val="28"/>
          <w:szCs w:val="28"/>
        </w:rPr>
        <w:t>ными детьми;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единовременное поощрение отличников учёбы, победителей олимпиад (сувениры, грамоты, стипендии);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проведение конкурсов «Детский сад года», «Воспитатель года», «Учитель года»;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поддержка педагогических работников ОУ, достигших наивысшие резул</w:t>
      </w:r>
      <w:r w:rsidRPr="00CE7754">
        <w:rPr>
          <w:rFonts w:ascii="Garamond" w:hAnsi="Garamond"/>
          <w:sz w:val="28"/>
          <w:szCs w:val="28"/>
        </w:rPr>
        <w:t>ь</w:t>
      </w:r>
      <w:r w:rsidRPr="00CE7754">
        <w:rPr>
          <w:rFonts w:ascii="Garamond" w:hAnsi="Garamond"/>
          <w:sz w:val="28"/>
          <w:szCs w:val="28"/>
        </w:rPr>
        <w:t>таты в учебно-воспитательной работе;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обеспечение участия в городских и областных  мероприятиях, спартакиаде среди школьников;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учреждение стипендий администрации города, одарённым детям, подрос</w:t>
      </w:r>
      <w:r w:rsidRPr="00CE7754">
        <w:rPr>
          <w:rFonts w:ascii="Garamond" w:hAnsi="Garamond"/>
          <w:sz w:val="28"/>
          <w:szCs w:val="28"/>
        </w:rPr>
        <w:t>т</w:t>
      </w:r>
      <w:r w:rsidRPr="00CE7754">
        <w:rPr>
          <w:rFonts w:ascii="Garamond" w:hAnsi="Garamond"/>
          <w:sz w:val="28"/>
          <w:szCs w:val="28"/>
        </w:rPr>
        <w:t>кам, молодёжи в области образования;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В рамках средств на проведение оздоровительной кампании детей за счёт средств местного бюджета предусматриваются расходы на:</w:t>
      </w:r>
    </w:p>
    <w:p w:rsidR="00BD74DC" w:rsidRPr="00CE7754" w:rsidRDefault="00BD74DC" w:rsidP="00BD74D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E7754">
        <w:rPr>
          <w:rFonts w:ascii="Garamond" w:hAnsi="Garamond"/>
          <w:sz w:val="28"/>
          <w:szCs w:val="28"/>
        </w:rPr>
        <w:t>организацию  лагерей с дневным пребыванием на базе учреждений обр</w:t>
      </w:r>
      <w:r w:rsidRPr="00CE7754">
        <w:rPr>
          <w:rFonts w:ascii="Garamond" w:hAnsi="Garamond"/>
          <w:sz w:val="28"/>
          <w:szCs w:val="28"/>
        </w:rPr>
        <w:t>а</w:t>
      </w:r>
      <w:r w:rsidRPr="00CE7754">
        <w:rPr>
          <w:rFonts w:ascii="Garamond" w:hAnsi="Garamond"/>
          <w:sz w:val="28"/>
          <w:szCs w:val="28"/>
        </w:rPr>
        <w:t>зовательных организаций 224 640,00 рублей).</w:t>
      </w:r>
    </w:p>
    <w:p w:rsidR="00BD74DC" w:rsidRPr="004F0EE8" w:rsidRDefault="00BD74DC" w:rsidP="00BD74DC">
      <w:pPr>
        <w:rPr>
          <w:b/>
          <w:color w:val="FF0000"/>
          <w:sz w:val="28"/>
          <w:szCs w:val="20"/>
        </w:rPr>
      </w:pPr>
    </w:p>
    <w:p w:rsidR="004936F8" w:rsidRDefault="004936F8" w:rsidP="00675C4C">
      <w:pPr>
        <w:rPr>
          <w:b/>
          <w:color w:val="FF0000"/>
          <w:sz w:val="28"/>
          <w:szCs w:val="20"/>
        </w:rPr>
      </w:pPr>
    </w:p>
    <w:p w:rsidR="00636A63" w:rsidRDefault="00636A63" w:rsidP="00675C4C">
      <w:pPr>
        <w:rPr>
          <w:b/>
          <w:color w:val="FF0000"/>
          <w:sz w:val="28"/>
          <w:szCs w:val="20"/>
        </w:rPr>
      </w:pPr>
    </w:p>
    <w:p w:rsidR="00636A63" w:rsidRDefault="00636A63" w:rsidP="00675C4C">
      <w:pPr>
        <w:rPr>
          <w:b/>
          <w:color w:val="FF0000"/>
          <w:sz w:val="28"/>
          <w:szCs w:val="20"/>
        </w:rPr>
      </w:pPr>
    </w:p>
    <w:p w:rsidR="00636A63" w:rsidRDefault="00636A63" w:rsidP="00675C4C">
      <w:pPr>
        <w:rPr>
          <w:b/>
          <w:color w:val="FF0000"/>
          <w:sz w:val="28"/>
          <w:szCs w:val="20"/>
        </w:rPr>
      </w:pPr>
    </w:p>
    <w:p w:rsidR="00636A63" w:rsidRDefault="00636A63" w:rsidP="00675C4C">
      <w:pPr>
        <w:rPr>
          <w:b/>
          <w:color w:val="FF0000"/>
          <w:sz w:val="28"/>
          <w:szCs w:val="20"/>
        </w:rPr>
      </w:pPr>
    </w:p>
    <w:p w:rsidR="00636A63" w:rsidRPr="004F0EE8" w:rsidRDefault="00636A63" w:rsidP="00675C4C">
      <w:pPr>
        <w:rPr>
          <w:b/>
          <w:color w:val="FF0000"/>
          <w:sz w:val="28"/>
          <w:szCs w:val="20"/>
        </w:rPr>
      </w:pPr>
    </w:p>
    <w:bookmarkEnd w:id="26"/>
    <w:p w:rsidR="002E5508" w:rsidRPr="00636A63" w:rsidRDefault="002E5508" w:rsidP="002E5508">
      <w:pPr>
        <w:jc w:val="center"/>
        <w:rPr>
          <w:b/>
          <w:sz w:val="28"/>
          <w:szCs w:val="20"/>
        </w:rPr>
      </w:pPr>
      <w:r w:rsidRPr="00636A63">
        <w:rPr>
          <w:b/>
          <w:sz w:val="28"/>
          <w:szCs w:val="20"/>
        </w:rPr>
        <w:lastRenderedPageBreak/>
        <w:t>МУНИЦИПАЛЬНАЯ ПРОГРАММА</w:t>
      </w:r>
    </w:p>
    <w:p w:rsidR="002E5508" w:rsidRPr="00636A63" w:rsidRDefault="002E5508" w:rsidP="002E5508">
      <w:pPr>
        <w:keepNext/>
        <w:jc w:val="center"/>
        <w:outlineLvl w:val="0"/>
        <w:rPr>
          <w:b/>
          <w:sz w:val="28"/>
          <w:szCs w:val="20"/>
        </w:rPr>
      </w:pPr>
      <w:bookmarkStart w:id="31" w:name="_Toc468370880"/>
      <w:r w:rsidRPr="00636A63">
        <w:rPr>
          <w:b/>
          <w:sz w:val="28"/>
          <w:szCs w:val="20"/>
        </w:rPr>
        <w:t>«РАЗВИТИЕ КУЛЬТУРЫ И СОХРАНЕНИЕ КУЛЬТУРНОГО НАСЛ</w:t>
      </w:r>
      <w:r w:rsidRPr="00636A63">
        <w:rPr>
          <w:b/>
          <w:sz w:val="28"/>
          <w:szCs w:val="20"/>
        </w:rPr>
        <w:t>Е</w:t>
      </w:r>
      <w:r w:rsidRPr="00636A63">
        <w:rPr>
          <w:b/>
          <w:sz w:val="28"/>
          <w:szCs w:val="20"/>
        </w:rPr>
        <w:t>ДИЯ СЕЛЬЦОВСКОГО ГОРОДСКОГО ОКРУГА»</w:t>
      </w:r>
      <w:bookmarkEnd w:id="31"/>
    </w:p>
    <w:p w:rsidR="002E5508" w:rsidRPr="00636A63" w:rsidRDefault="002E5508" w:rsidP="002E5508">
      <w:pPr>
        <w:keepNext/>
        <w:jc w:val="center"/>
        <w:outlineLvl w:val="0"/>
        <w:rPr>
          <w:rFonts w:ascii="Garamond" w:hAnsi="Garamond"/>
          <w:b/>
          <w:sz w:val="28"/>
          <w:szCs w:val="20"/>
        </w:rPr>
      </w:pPr>
    </w:p>
    <w:p w:rsidR="002E5508" w:rsidRPr="00636A63" w:rsidRDefault="002E5508" w:rsidP="002E5508">
      <w:pPr>
        <w:ind w:firstLine="709"/>
        <w:jc w:val="both"/>
        <w:rPr>
          <w:rFonts w:ascii="Garamond" w:hAnsi="Garamond"/>
          <w:sz w:val="28"/>
          <w:szCs w:val="28"/>
        </w:rPr>
      </w:pPr>
      <w:bookmarkStart w:id="32" w:name="_Toc171335427"/>
      <w:bookmarkStart w:id="33" w:name="_Toc210550884"/>
      <w:bookmarkStart w:id="34" w:name="_Toc210550712"/>
      <w:r w:rsidRPr="00636A63">
        <w:rPr>
          <w:rFonts w:ascii="Garamond" w:hAnsi="Garamond"/>
          <w:bCs/>
          <w:sz w:val="28"/>
          <w:szCs w:val="28"/>
        </w:rPr>
        <w:t>Муниципальная программа «</w:t>
      </w:r>
      <w:r w:rsidRPr="00636A63">
        <w:rPr>
          <w:rFonts w:ascii="Garamond" w:hAnsi="Garamond"/>
          <w:sz w:val="28"/>
          <w:szCs w:val="28"/>
        </w:rPr>
        <w:t>Развитие культуры и сохранение культурного наследия Сельцовского городского округа» направлена на:</w:t>
      </w:r>
    </w:p>
    <w:p w:rsidR="002E5508" w:rsidRPr="00636A63" w:rsidRDefault="002E5508" w:rsidP="002E55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2E5508" w:rsidRPr="00636A63" w:rsidRDefault="002E5508" w:rsidP="002E55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информации;</w:t>
      </w:r>
    </w:p>
    <w:p w:rsidR="002E5508" w:rsidRPr="00636A63" w:rsidRDefault="002E5508" w:rsidP="002E5508">
      <w:pPr>
        <w:widowControl w:val="0"/>
        <w:autoSpaceDE w:val="0"/>
        <w:autoSpaceDN w:val="0"/>
        <w:adjustRightInd w:val="0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обеспечение высокого качества дополнительного образования в соотве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т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ствии с меняющимися запросами населения и перспективными задачами разв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и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тия российского общества и экономики;</w:t>
      </w:r>
    </w:p>
    <w:p w:rsidR="002E5508" w:rsidRPr="00636A63" w:rsidRDefault="002E5508" w:rsidP="002E5508">
      <w:pPr>
        <w:widowControl w:val="0"/>
        <w:autoSpaceDE w:val="0"/>
        <w:autoSpaceDN w:val="0"/>
        <w:adjustRightInd w:val="0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hAnsi="Garamond"/>
          <w:sz w:val="28"/>
          <w:szCs w:val="28"/>
        </w:rPr>
        <w:t>- обеспечение правопорядка и профилактики правонарушений;</w:t>
      </w:r>
    </w:p>
    <w:p w:rsidR="002E5508" w:rsidRPr="00636A63" w:rsidRDefault="002E5508" w:rsidP="002E5508">
      <w:pPr>
        <w:ind w:firstLine="709"/>
        <w:jc w:val="both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>- повышение эффективности реализации молодежной политики в интер</w:t>
      </w:r>
      <w:r w:rsidRPr="00636A63">
        <w:rPr>
          <w:rFonts w:ascii="Garamond" w:hAnsi="Garamond"/>
          <w:sz w:val="28"/>
          <w:szCs w:val="28"/>
        </w:rPr>
        <w:t>е</w:t>
      </w:r>
      <w:r w:rsidRPr="00636A63">
        <w:rPr>
          <w:rFonts w:ascii="Garamond" w:hAnsi="Garamond"/>
          <w:sz w:val="28"/>
          <w:szCs w:val="28"/>
        </w:rPr>
        <w:t>сах инновационного социально-ориентированного развития округа;</w:t>
      </w:r>
    </w:p>
    <w:p w:rsidR="002E5508" w:rsidRPr="00636A63" w:rsidRDefault="002E5508" w:rsidP="002E5508">
      <w:pPr>
        <w:ind w:firstLine="709"/>
        <w:jc w:val="both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>- обеспечение развития и укрепления материально-технической базы спортивных школ.</w:t>
      </w:r>
    </w:p>
    <w:p w:rsidR="00A9305F" w:rsidRPr="00636A63" w:rsidRDefault="00A9305F" w:rsidP="002E5508">
      <w:pPr>
        <w:ind w:firstLine="709"/>
        <w:jc w:val="both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>-  создание виртуальных концертных залов в городах РФ;</w:t>
      </w:r>
    </w:p>
    <w:p w:rsidR="00A9305F" w:rsidRPr="00636A63" w:rsidRDefault="00A9305F" w:rsidP="002E5508">
      <w:pPr>
        <w:ind w:firstLine="709"/>
        <w:jc w:val="both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>-  обеспечение высого качества физической культтуры и спорта в соотв</w:t>
      </w:r>
      <w:r w:rsidRPr="00636A63">
        <w:rPr>
          <w:rFonts w:ascii="Garamond" w:hAnsi="Garamond"/>
          <w:sz w:val="28"/>
          <w:szCs w:val="28"/>
        </w:rPr>
        <w:t>е</w:t>
      </w:r>
      <w:r w:rsidRPr="00636A63">
        <w:rPr>
          <w:rFonts w:ascii="Garamond" w:hAnsi="Garamond"/>
          <w:sz w:val="28"/>
          <w:szCs w:val="28"/>
        </w:rPr>
        <w:t>ствии с меняющимися запросами населения</w:t>
      </w:r>
    </w:p>
    <w:p w:rsidR="002E5508" w:rsidRPr="00636A63" w:rsidRDefault="002E5508" w:rsidP="002E5508">
      <w:pPr>
        <w:ind w:firstLine="540"/>
        <w:rPr>
          <w:rFonts w:ascii="Garamond" w:hAnsi="Garamond"/>
          <w:sz w:val="28"/>
          <w:szCs w:val="28"/>
        </w:rPr>
      </w:pPr>
      <w:r w:rsidRPr="00636A63">
        <w:rPr>
          <w:rFonts w:ascii="Garamond" w:hAnsi="Garamond"/>
          <w:sz w:val="28"/>
          <w:szCs w:val="28"/>
        </w:rPr>
        <w:t xml:space="preserve">Задачами муниципальной программы являются: </w:t>
      </w:r>
    </w:p>
    <w:p w:rsidR="002E5508" w:rsidRPr="00636A63" w:rsidRDefault="002E5508" w:rsidP="002E5508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создание условий для участия граждан в культурной жизни;</w:t>
      </w:r>
    </w:p>
    <w:p w:rsidR="002E5508" w:rsidRPr="00636A63" w:rsidRDefault="002E5508" w:rsidP="002E5508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2E5508" w:rsidRPr="00636A63" w:rsidRDefault="002E5508" w:rsidP="002E5508">
      <w:pPr>
        <w:widowControl w:val="0"/>
        <w:autoSpaceDE w:val="0"/>
        <w:autoSpaceDN w:val="0"/>
        <w:adjustRightInd w:val="0"/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повышение доступности и качества предоставления дополнительного о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б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разования детей;</w:t>
      </w:r>
    </w:p>
    <w:p w:rsidR="002E5508" w:rsidRPr="00636A63" w:rsidRDefault="002E5508" w:rsidP="00A9305F">
      <w:pPr>
        <w:widowControl w:val="0"/>
        <w:autoSpaceDE w:val="0"/>
        <w:autoSpaceDN w:val="0"/>
        <w:adjustRightInd w:val="0"/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укрепление общественного порядка и общественной безопасности, вовл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е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чение в эту деятельность органов местного самоуправления, общественных фо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р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мирований и населения;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создание условий успешной социализации и эффективной самореализ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а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ции молодежи.</w:t>
      </w:r>
    </w:p>
    <w:p w:rsidR="00636A63" w:rsidRPr="00636A63" w:rsidRDefault="00636A63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региональный проект «Цифровая культура»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В рамках муниципальной программы осуществляется реализация следу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ю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щих программ: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«Управление в сфере культуры и искусства, дополнительного образов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а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ния»;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«Предоставление услуг в сфере культуры и искусства»;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Развитие дополнительного образования на территории Сельцовского г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о</w:t>
      </w:r>
      <w:r w:rsidRPr="00636A63">
        <w:rPr>
          <w:rFonts w:ascii="Garamond" w:eastAsia="Calibri" w:hAnsi="Garamond"/>
          <w:sz w:val="28"/>
          <w:szCs w:val="28"/>
          <w:lang w:eastAsia="en-US"/>
        </w:rPr>
        <w:t>родского округа»;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- Молодежь».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636A63">
        <w:rPr>
          <w:rFonts w:ascii="Garamond" w:eastAsia="Calibri" w:hAnsi="Garamond"/>
          <w:sz w:val="28"/>
          <w:szCs w:val="28"/>
          <w:lang w:eastAsia="en-US"/>
        </w:rPr>
        <w:t>Реализация муниципальной программы осуществляется в 2019 по 2024 г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о</w:t>
      </w:r>
      <w:r w:rsidRPr="00636A63">
        <w:rPr>
          <w:rFonts w:ascii="Garamond" w:eastAsia="Calibri" w:hAnsi="Garamond"/>
          <w:sz w:val="28"/>
          <w:szCs w:val="28"/>
          <w:lang w:eastAsia="en-US"/>
        </w:rPr>
        <w:t>ды.</w:t>
      </w:r>
    </w:p>
    <w:p w:rsidR="002E5508" w:rsidRPr="00636A63" w:rsidRDefault="002E5508" w:rsidP="002E5508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2E5508" w:rsidRPr="004F0EE8" w:rsidRDefault="002E5508" w:rsidP="002E5508">
      <w:pPr>
        <w:ind w:firstLine="567"/>
        <w:jc w:val="both"/>
        <w:rPr>
          <w:rFonts w:ascii="Garamond" w:eastAsia="Calibri" w:hAnsi="Garamond"/>
          <w:color w:val="FF0000"/>
          <w:sz w:val="28"/>
          <w:szCs w:val="28"/>
          <w:lang w:eastAsia="en-US"/>
        </w:rPr>
      </w:pPr>
    </w:p>
    <w:p w:rsidR="002E5508" w:rsidRPr="004F0EE8" w:rsidRDefault="002E5508" w:rsidP="002E5508">
      <w:pPr>
        <w:ind w:firstLine="567"/>
        <w:jc w:val="both"/>
        <w:rPr>
          <w:rFonts w:ascii="Garamond" w:eastAsia="Calibri" w:hAnsi="Garamond"/>
          <w:color w:val="FF0000"/>
          <w:sz w:val="28"/>
          <w:szCs w:val="28"/>
          <w:lang w:eastAsia="en-US"/>
        </w:rPr>
      </w:pPr>
    </w:p>
    <w:p w:rsidR="002E5508" w:rsidRPr="004F0EE8" w:rsidRDefault="002E5508" w:rsidP="002E5508">
      <w:pPr>
        <w:ind w:firstLine="567"/>
        <w:jc w:val="both"/>
        <w:rPr>
          <w:rFonts w:ascii="Garamond" w:eastAsia="Calibri" w:hAnsi="Garamond"/>
          <w:color w:val="FF0000"/>
          <w:sz w:val="28"/>
          <w:szCs w:val="28"/>
          <w:lang w:eastAsia="en-US"/>
        </w:rPr>
      </w:pPr>
    </w:p>
    <w:p w:rsidR="002E5508" w:rsidRPr="00082A20" w:rsidRDefault="002E5508" w:rsidP="002E5508">
      <w:pPr>
        <w:ind w:firstLine="540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Динамика и структура расходов бюджета на реализацию муниципальной программы представлена в таблице 11.</w:t>
      </w:r>
    </w:p>
    <w:p w:rsidR="002E5508" w:rsidRPr="00082A20" w:rsidRDefault="002E5508" w:rsidP="002E5508">
      <w:pPr>
        <w:keepNext/>
        <w:jc w:val="right"/>
        <w:rPr>
          <w:rFonts w:ascii="Garamond" w:hAnsi="Garamond"/>
          <w:sz w:val="28"/>
          <w:szCs w:val="28"/>
        </w:rPr>
      </w:pPr>
    </w:p>
    <w:p w:rsidR="002E5508" w:rsidRPr="00082A20" w:rsidRDefault="002E5508" w:rsidP="002E5508">
      <w:pPr>
        <w:keepNext/>
        <w:jc w:val="right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Таблица 11</w:t>
      </w:r>
    </w:p>
    <w:p w:rsidR="002E5508" w:rsidRPr="00082A20" w:rsidRDefault="002E5508" w:rsidP="002E5508">
      <w:pPr>
        <w:keepNext/>
        <w:jc w:val="center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Динамика и структура расходов на реализацию муниципальной программы «Ра</w:t>
      </w:r>
      <w:r w:rsidRPr="00082A20">
        <w:rPr>
          <w:rFonts w:ascii="Garamond" w:hAnsi="Garamond"/>
          <w:sz w:val="28"/>
          <w:szCs w:val="28"/>
        </w:rPr>
        <w:t>з</w:t>
      </w:r>
      <w:r w:rsidRPr="00082A20">
        <w:rPr>
          <w:rFonts w:ascii="Garamond" w:hAnsi="Garamond"/>
          <w:sz w:val="28"/>
          <w:szCs w:val="28"/>
        </w:rPr>
        <w:t>витие культуры и т</w:t>
      </w:r>
      <w:r w:rsidR="00082A20" w:rsidRPr="00082A20">
        <w:rPr>
          <w:rFonts w:ascii="Garamond" w:hAnsi="Garamond"/>
          <w:sz w:val="28"/>
          <w:szCs w:val="28"/>
        </w:rPr>
        <w:t xml:space="preserve">уризма в Брянской области» </w:t>
      </w:r>
    </w:p>
    <w:p w:rsidR="002E5508" w:rsidRPr="00082A20" w:rsidRDefault="002E5508" w:rsidP="002E5508">
      <w:pPr>
        <w:keepNext/>
        <w:spacing w:before="120"/>
        <w:jc w:val="right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(рублей)</w:t>
      </w:r>
    </w:p>
    <w:tbl>
      <w:tblPr>
        <w:tblW w:w="4964" w:type="pct"/>
        <w:tblLayout w:type="fixed"/>
        <w:tblLook w:val="04A0" w:firstRow="1" w:lastRow="0" w:firstColumn="1" w:lastColumn="0" w:noHBand="0" w:noVBand="1"/>
      </w:tblPr>
      <w:tblGrid>
        <w:gridCol w:w="2439"/>
        <w:gridCol w:w="1639"/>
        <w:gridCol w:w="1418"/>
        <w:gridCol w:w="1366"/>
        <w:gridCol w:w="1329"/>
        <w:gridCol w:w="1414"/>
      </w:tblGrid>
      <w:tr w:rsidR="00082A20" w:rsidRPr="00082A20" w:rsidTr="00B143E5">
        <w:trPr>
          <w:cantSplit/>
          <w:trHeight w:val="693"/>
          <w:tblHeader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611" w:rsidRPr="00082A20" w:rsidRDefault="006F7611" w:rsidP="00747BD5">
            <w:r w:rsidRPr="00082A20">
              <w:t>Направление расх</w:t>
            </w:r>
            <w:r w:rsidRPr="00082A20">
              <w:t>о</w:t>
            </w:r>
            <w:r w:rsidRPr="00082A20">
              <w:t>дов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611" w:rsidRPr="00082A20" w:rsidRDefault="006F7611" w:rsidP="00747BD5">
            <w:r w:rsidRPr="00082A20">
              <w:t>2020 год (первон</w:t>
            </w:r>
            <w:r w:rsidRPr="00082A20">
              <w:t>а</w:t>
            </w:r>
            <w:r w:rsidRPr="00082A20">
              <w:t>чальный)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7611" w:rsidRPr="00082A20" w:rsidRDefault="006F7611" w:rsidP="00747BD5">
            <w:r w:rsidRPr="00082A20">
              <w:t>2021 год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7611" w:rsidRPr="00082A20" w:rsidRDefault="006F7611" w:rsidP="00747BD5">
            <w:r w:rsidRPr="00082A20">
              <w:t>2021 / 2020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7611" w:rsidRPr="00082A20" w:rsidRDefault="006F7611" w:rsidP="00747BD5">
            <w:r w:rsidRPr="00082A20">
              <w:t>2022 год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7611" w:rsidRPr="00082A20" w:rsidRDefault="006F7611" w:rsidP="00747BD5">
            <w:r w:rsidRPr="00082A20">
              <w:t>2023 год</w:t>
            </w:r>
          </w:p>
        </w:tc>
      </w:tr>
      <w:tr w:rsidR="00082A20" w:rsidRPr="00082A20" w:rsidTr="00082A20">
        <w:trPr>
          <w:cantSplit/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Руководство и управление в сфере установленных функций органов местн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о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го самоуправления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1 300 275,00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A3FD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1 419 180,00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109,14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A3FD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1 419 180,00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A3FD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1 419 180,00</w:t>
            </w: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Учреждения, обеспечив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а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ющие деятельность орг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а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нов местного самоупра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в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ления и муниципальных учреждений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8 227 286,00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A3FD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9 352 902,00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113,68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A3FD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8 556 086,00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A3FD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6 652 902,00</w:t>
            </w: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Организации дополн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и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тельного  образования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28 758 546,00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12 311 740,00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42,81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11 467 145,00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8 741 740,00</w:t>
            </w:r>
          </w:p>
        </w:tc>
      </w:tr>
      <w:tr w:rsidR="00082A20" w:rsidRPr="00082A20" w:rsidTr="00B143E5">
        <w:trPr>
          <w:cantSplit/>
          <w:trHeight w:val="570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Библиотеки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5 471 058,00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6531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6 103 622,00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111,56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6531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5 457 775,00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082A20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4 333 622,00</w:t>
            </w:r>
          </w:p>
        </w:tc>
      </w:tr>
      <w:tr w:rsidR="00082A20" w:rsidRPr="00082A20" w:rsidTr="00B143E5">
        <w:trPr>
          <w:cantSplit/>
          <w:trHeight w:val="40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Дворцы и дома культуры, клубы, выставочные це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н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тры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12 308 281,00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12</w:t>
            </w:r>
            <w:r w:rsidR="00E65313" w:rsidRPr="00082A20">
              <w:rPr>
                <w:rFonts w:ascii="Garamond" w:hAnsi="Garamond" w:cs="Segoe UI"/>
                <w:sz w:val="20"/>
                <w:szCs w:val="20"/>
              </w:rPr>
              <w:t> 502 663,00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101,58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E6531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11 607 803,00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7AF" w:rsidRPr="00082A20" w:rsidRDefault="00DD07AF" w:rsidP="00DD07A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8</w:t>
            </w:r>
            <w:r w:rsidR="0011235E" w:rsidRPr="00082A20">
              <w:rPr>
                <w:rFonts w:ascii="Garamond" w:hAnsi="Garamond" w:cs="Segoe UI"/>
                <w:sz w:val="20"/>
                <w:szCs w:val="20"/>
              </w:rPr>
              <w:t> 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802</w:t>
            </w:r>
            <w:r w:rsidR="0011235E" w:rsidRPr="00082A20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663,00</w:t>
            </w:r>
          </w:p>
        </w:tc>
      </w:tr>
      <w:tr w:rsidR="00082A20" w:rsidRPr="00082A20" w:rsidTr="00B143E5">
        <w:trPr>
          <w:cantSplit/>
          <w:trHeight w:val="85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Мероприятия по разв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и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тию культуры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45 250,00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67 250,00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1F662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148,62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570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Организация и провед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е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ние праздничных мер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о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приятий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176 000,00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356 300,00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202,44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570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Совершенствование с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и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стемы профилактики пр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а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вонарушений и усиление борьбы с преступностью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46 000,00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66 000,00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143,48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1140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Противодействие злоуп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о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 xml:space="preserve">треблению наркотиками и их незаконному обороту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50 000,00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15 000,00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30,00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Обеспечение развития 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95 394,00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75 268,82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Мероприятия по работе с семьей, детьми и молод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е</w:t>
            </w:r>
            <w:r w:rsidRPr="00082A20">
              <w:rPr>
                <w:rFonts w:ascii="Garamond" w:hAnsi="Garamond" w:cs="Segoe UI"/>
                <w:sz w:val="20"/>
                <w:szCs w:val="20"/>
              </w:rPr>
              <w:t>жью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218 350,00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DD07AF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233 350,00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BB541D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106,87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08" w:rsidRPr="00082A20" w:rsidRDefault="002E5508" w:rsidP="00DA665F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56 696 440,00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1F6629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42 428 007,00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38 583 257,82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082A20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29 950 107,00</w:t>
            </w:r>
          </w:p>
        </w:tc>
      </w:tr>
      <w:tr w:rsidR="00082A20" w:rsidRPr="00082A20" w:rsidTr="00082A20">
        <w:trPr>
          <w:cantSplit/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lastRenderedPageBreak/>
              <w:t>Обеспечение развития 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101 389,00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80 000,00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101 389,0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80 000,00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</w:tr>
      <w:tr w:rsidR="00082A20" w:rsidRPr="00082A20" w:rsidTr="00082A20">
        <w:trPr>
          <w:cantSplit/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федерального  бюджета</w:t>
            </w: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Обеспечение развития 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1 165 976,00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sz w:val="20"/>
                <w:szCs w:val="20"/>
              </w:rPr>
              <w:t>920 000,00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285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1 165 976,00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37,44 %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920 000,00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2E5508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</w:tr>
      <w:tr w:rsidR="00082A20" w:rsidRPr="00082A20" w:rsidTr="00B143E5">
        <w:trPr>
          <w:cantSplit/>
          <w:trHeight w:val="333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08" w:rsidRPr="00082A20" w:rsidRDefault="002E5508" w:rsidP="00DA665F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636A63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57 963 805,00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42 428 007,00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5508" w:rsidRPr="00082A20" w:rsidRDefault="002B34CC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114,82</w:t>
            </w:r>
            <w:r w:rsidR="002E5508" w:rsidRPr="00082A20">
              <w:rPr>
                <w:rFonts w:ascii="Garamond" w:hAnsi="Garamond" w:cs="Segoe U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11235E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39 583 257,82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508" w:rsidRPr="00082A20" w:rsidRDefault="00082A20" w:rsidP="00DA665F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82A20">
              <w:rPr>
                <w:rFonts w:ascii="Garamond" w:hAnsi="Garamond" w:cs="Segoe UI"/>
                <w:b/>
                <w:sz w:val="20"/>
                <w:szCs w:val="20"/>
              </w:rPr>
              <w:t>29 950 107,00</w:t>
            </w:r>
          </w:p>
        </w:tc>
      </w:tr>
    </w:tbl>
    <w:p w:rsidR="002E5508" w:rsidRPr="00082A20" w:rsidRDefault="002E5508" w:rsidP="002E5508">
      <w:pPr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bookmarkEnd w:id="32"/>
    <w:bookmarkEnd w:id="33"/>
    <w:bookmarkEnd w:id="34"/>
    <w:p w:rsidR="002E5508" w:rsidRPr="00082A20" w:rsidRDefault="002E5508" w:rsidP="002E55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В составе бюджетных ассигнований по программе «Развитие культуры и сохранение культурного наследия Сельцовского городского округа  предусмо</w:t>
      </w:r>
      <w:r w:rsidRPr="00082A20">
        <w:rPr>
          <w:rFonts w:ascii="Garamond" w:hAnsi="Garamond"/>
          <w:sz w:val="28"/>
          <w:szCs w:val="28"/>
        </w:rPr>
        <w:t>т</w:t>
      </w:r>
      <w:r w:rsidRPr="00082A20">
        <w:rPr>
          <w:rFonts w:ascii="Garamond" w:hAnsi="Garamond"/>
          <w:sz w:val="28"/>
          <w:szCs w:val="28"/>
        </w:rPr>
        <w:t>рены ассигнования на выделение субсидии на выполнение муниципального з</w:t>
      </w:r>
      <w:r w:rsidRPr="00082A20">
        <w:rPr>
          <w:rFonts w:ascii="Garamond" w:hAnsi="Garamond"/>
          <w:sz w:val="28"/>
          <w:szCs w:val="28"/>
        </w:rPr>
        <w:t>а</w:t>
      </w:r>
      <w:r w:rsidRPr="00082A20">
        <w:rPr>
          <w:rFonts w:ascii="Garamond" w:hAnsi="Garamond"/>
          <w:sz w:val="28"/>
          <w:szCs w:val="28"/>
        </w:rPr>
        <w:t>дания на оказание муниципальных услуг по следующим учреждениям:</w:t>
      </w:r>
    </w:p>
    <w:p w:rsidR="002E5508" w:rsidRPr="00082A20" w:rsidRDefault="002E5508" w:rsidP="002E55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МБОУ ДОД «Детская школа искусств» города Сельцо Брянской области;</w:t>
      </w:r>
    </w:p>
    <w:p w:rsidR="002E5508" w:rsidRPr="00082A20" w:rsidRDefault="002E5508" w:rsidP="002E55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МБУК «Дворец культуры им. В.В.Мейпариани» г.Сельцо Брянской обл</w:t>
      </w:r>
      <w:r w:rsidRPr="00082A20">
        <w:rPr>
          <w:rFonts w:ascii="Garamond" w:hAnsi="Garamond"/>
          <w:sz w:val="28"/>
          <w:szCs w:val="28"/>
        </w:rPr>
        <w:t>а</w:t>
      </w:r>
      <w:r w:rsidRPr="00082A20">
        <w:rPr>
          <w:rFonts w:ascii="Garamond" w:hAnsi="Garamond"/>
          <w:sz w:val="28"/>
          <w:szCs w:val="28"/>
        </w:rPr>
        <w:t>сти;</w:t>
      </w:r>
    </w:p>
    <w:p w:rsidR="002E5508" w:rsidRPr="00082A20" w:rsidRDefault="002E5508" w:rsidP="002E55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МБУК «Централизованная библиотечная система» города Сельцо Бря</w:t>
      </w:r>
      <w:r w:rsidRPr="00082A20">
        <w:rPr>
          <w:rFonts w:ascii="Garamond" w:hAnsi="Garamond"/>
          <w:sz w:val="28"/>
          <w:szCs w:val="28"/>
        </w:rPr>
        <w:t>н</w:t>
      </w:r>
      <w:r w:rsidRPr="00082A20">
        <w:rPr>
          <w:rFonts w:ascii="Garamond" w:hAnsi="Garamond"/>
          <w:sz w:val="28"/>
          <w:szCs w:val="28"/>
        </w:rPr>
        <w:t>ской области, а также расходы на управление в сфере культуры и искусства д</w:t>
      </w:r>
      <w:r w:rsidRPr="00082A20">
        <w:rPr>
          <w:rFonts w:ascii="Garamond" w:hAnsi="Garamond"/>
          <w:sz w:val="28"/>
          <w:szCs w:val="28"/>
        </w:rPr>
        <w:t>о</w:t>
      </w:r>
      <w:r w:rsidRPr="00082A20">
        <w:rPr>
          <w:rFonts w:ascii="Garamond" w:hAnsi="Garamond"/>
          <w:sz w:val="28"/>
          <w:szCs w:val="28"/>
        </w:rPr>
        <w:t>полнительного образования.</w:t>
      </w:r>
    </w:p>
    <w:p w:rsidR="002E5508" w:rsidRPr="00082A20" w:rsidRDefault="002E5508" w:rsidP="002E5508">
      <w:pPr>
        <w:spacing w:line="288" w:lineRule="auto"/>
        <w:ind w:firstLine="720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Соисполнителями муниципальной программы являются:</w:t>
      </w:r>
    </w:p>
    <w:p w:rsidR="002E5508" w:rsidRPr="00082A20" w:rsidRDefault="002E5508" w:rsidP="002E5508">
      <w:pPr>
        <w:spacing w:line="288" w:lineRule="auto"/>
        <w:ind w:firstLine="720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- Администрация города Сельцо Брянской области;</w:t>
      </w:r>
    </w:p>
    <w:p w:rsidR="002E5508" w:rsidRPr="00082A20" w:rsidRDefault="002E5508" w:rsidP="002E5508">
      <w:pPr>
        <w:spacing w:line="288" w:lineRule="auto"/>
        <w:ind w:firstLine="720"/>
        <w:jc w:val="both"/>
        <w:rPr>
          <w:rFonts w:ascii="Garamond" w:hAnsi="Garamond"/>
          <w:sz w:val="28"/>
          <w:szCs w:val="28"/>
        </w:rPr>
      </w:pPr>
      <w:r w:rsidRPr="00082A20">
        <w:rPr>
          <w:rFonts w:ascii="Garamond" w:hAnsi="Garamond"/>
          <w:sz w:val="28"/>
          <w:szCs w:val="28"/>
        </w:rPr>
        <w:t>- Отдел образования администрации г. Сельцо.</w:t>
      </w:r>
    </w:p>
    <w:p w:rsidR="0064600B" w:rsidRPr="004F0EE8" w:rsidRDefault="0064600B" w:rsidP="00955D13">
      <w:pPr>
        <w:spacing w:line="288" w:lineRule="auto"/>
        <w:ind w:firstLine="720"/>
        <w:jc w:val="both"/>
        <w:rPr>
          <w:rFonts w:ascii="Garamond" w:hAnsi="Garamond"/>
          <w:color w:val="FF0000"/>
          <w:sz w:val="28"/>
          <w:szCs w:val="28"/>
        </w:rPr>
      </w:pPr>
    </w:p>
    <w:p w:rsidR="000224F4" w:rsidRPr="009F1823" w:rsidRDefault="000224F4" w:rsidP="000224F4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9F1823">
        <w:rPr>
          <w:b/>
          <w:sz w:val="28"/>
          <w:szCs w:val="28"/>
        </w:rPr>
        <w:t xml:space="preserve">МУНИЦИПАЛЬНАЯ ПРОГРАММА «ФОРМИРОВАНИЕ </w:t>
      </w:r>
    </w:p>
    <w:p w:rsidR="000224F4" w:rsidRPr="009F1823" w:rsidRDefault="000224F4" w:rsidP="000224F4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9F1823">
        <w:rPr>
          <w:b/>
          <w:sz w:val="28"/>
          <w:szCs w:val="28"/>
        </w:rPr>
        <w:t xml:space="preserve">СОВРЕМЕННОЙ ГОРОДСКОЙ СРЕДЫ </w:t>
      </w:r>
    </w:p>
    <w:p w:rsidR="000224F4" w:rsidRPr="009F1823" w:rsidRDefault="000224F4" w:rsidP="000224F4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9F1823">
        <w:rPr>
          <w:b/>
          <w:sz w:val="28"/>
          <w:szCs w:val="28"/>
        </w:rPr>
        <w:t>СЕЛЬЦОВСКОГО ГОРОДСКОГО ОКРУГА»</w:t>
      </w:r>
    </w:p>
    <w:p w:rsidR="000224F4" w:rsidRPr="009F1823" w:rsidRDefault="000224F4" w:rsidP="000224F4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0224F4" w:rsidRPr="009F1823" w:rsidRDefault="000224F4" w:rsidP="000224F4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9F1823">
        <w:rPr>
          <w:rFonts w:ascii="Garamond" w:hAnsi="Garamond"/>
          <w:sz w:val="28"/>
          <w:szCs w:val="28"/>
        </w:rPr>
        <w:t>Муниципальная программа «Формирование современной городской среды Сельцовского городского округа»  направлена на обеспечение и повышение комфортности проживания граждан на территории муниципального образов</w:t>
      </w:r>
      <w:r w:rsidRPr="009F1823">
        <w:rPr>
          <w:rFonts w:ascii="Garamond" w:hAnsi="Garamond"/>
          <w:sz w:val="28"/>
          <w:szCs w:val="28"/>
        </w:rPr>
        <w:t>а</w:t>
      </w:r>
      <w:r w:rsidRPr="009F1823">
        <w:rPr>
          <w:rFonts w:ascii="Garamond" w:hAnsi="Garamond"/>
          <w:sz w:val="28"/>
          <w:szCs w:val="28"/>
        </w:rPr>
        <w:t>ния Сельцовский городской округ.</w:t>
      </w:r>
    </w:p>
    <w:p w:rsidR="000224F4" w:rsidRPr="009F1823" w:rsidRDefault="000224F4" w:rsidP="000224F4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9F1823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0224F4" w:rsidRPr="009F1823" w:rsidRDefault="000224F4" w:rsidP="000224F4">
      <w:pPr>
        <w:jc w:val="both"/>
        <w:rPr>
          <w:sz w:val="28"/>
          <w:szCs w:val="22"/>
        </w:rPr>
      </w:pPr>
      <w:r w:rsidRPr="009F1823">
        <w:rPr>
          <w:sz w:val="28"/>
          <w:szCs w:val="22"/>
        </w:rPr>
        <w:t xml:space="preserve">          -реализация проекта «Формирование современной городской среды»;</w:t>
      </w:r>
    </w:p>
    <w:p w:rsidR="000224F4" w:rsidRPr="009F1823" w:rsidRDefault="000224F4" w:rsidP="000224F4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9F1823">
        <w:rPr>
          <w:sz w:val="28"/>
          <w:szCs w:val="22"/>
        </w:rPr>
        <w:lastRenderedPageBreak/>
        <w:t>-повышение уровня благоустройства дворовых территорий и террит</w:t>
      </w:r>
      <w:r w:rsidRPr="009F1823">
        <w:rPr>
          <w:sz w:val="28"/>
          <w:szCs w:val="22"/>
        </w:rPr>
        <w:t>о</w:t>
      </w:r>
      <w:r w:rsidRPr="009F1823">
        <w:rPr>
          <w:sz w:val="28"/>
          <w:szCs w:val="22"/>
        </w:rPr>
        <w:t>рий общего пользования.</w:t>
      </w:r>
      <w:r w:rsidRPr="009F1823">
        <w:rPr>
          <w:rFonts w:ascii="Garamond" w:hAnsi="Garamond"/>
          <w:sz w:val="28"/>
          <w:szCs w:val="28"/>
        </w:rPr>
        <w:t>Структура и динамика расходов на реализацию мун</w:t>
      </w:r>
      <w:r w:rsidRPr="009F1823">
        <w:rPr>
          <w:rFonts w:ascii="Garamond" w:hAnsi="Garamond"/>
          <w:sz w:val="28"/>
          <w:szCs w:val="28"/>
        </w:rPr>
        <w:t>и</w:t>
      </w:r>
      <w:r w:rsidRPr="009F1823">
        <w:rPr>
          <w:rFonts w:ascii="Garamond" w:hAnsi="Garamond"/>
          <w:sz w:val="28"/>
          <w:szCs w:val="28"/>
        </w:rPr>
        <w:t>ципальной программы представлена в таблице 12.</w:t>
      </w:r>
    </w:p>
    <w:p w:rsidR="000224F4" w:rsidRPr="009F1823" w:rsidRDefault="000224F4" w:rsidP="000224F4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Таблица 12</w:t>
      </w:r>
    </w:p>
    <w:p w:rsidR="000224F4" w:rsidRPr="009F1823" w:rsidRDefault="000224F4" w:rsidP="000224F4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9F1823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9F1823">
        <w:rPr>
          <w:rFonts w:ascii="Garamond" w:hAnsi="Garamond"/>
          <w:sz w:val="28"/>
          <w:szCs w:val="28"/>
        </w:rPr>
        <w:t>Формирование современной городской среды Сельцовского городского округа</w:t>
      </w:r>
      <w:r w:rsidRPr="009F1823">
        <w:rPr>
          <w:rFonts w:ascii="Garamond" w:hAnsi="Garamond"/>
          <w:bCs/>
          <w:sz w:val="28"/>
          <w:szCs w:val="28"/>
        </w:rPr>
        <w:t>»</w:t>
      </w:r>
    </w:p>
    <w:p w:rsidR="000224F4" w:rsidRPr="009F1823" w:rsidRDefault="000224F4" w:rsidP="000224F4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788"/>
        <w:gridCol w:w="1357"/>
        <w:gridCol w:w="1280"/>
        <w:gridCol w:w="1615"/>
        <w:gridCol w:w="1344"/>
      </w:tblGrid>
      <w:tr w:rsidR="000224F4" w:rsidRPr="009F1823" w:rsidTr="008F0F78">
        <w:trPr>
          <w:cantSplit/>
          <w:trHeight w:val="685"/>
          <w:tblHeader/>
        </w:trPr>
        <w:tc>
          <w:tcPr>
            <w:tcW w:w="1214" w:type="pct"/>
            <w:shd w:val="clear" w:color="auto" w:fill="auto"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Направление расходов</w:t>
            </w:r>
          </w:p>
        </w:tc>
        <w:tc>
          <w:tcPr>
            <w:tcW w:w="776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2020 год (перв</w:t>
            </w: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о</w:t>
            </w: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начальная)</w:t>
            </w:r>
          </w:p>
        </w:tc>
        <w:tc>
          <w:tcPr>
            <w:tcW w:w="731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691" w:type="pct"/>
            <w:shd w:val="clear" w:color="auto" w:fill="auto"/>
            <w:noWrap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2021 / 2020</w:t>
            </w:r>
          </w:p>
        </w:tc>
        <w:tc>
          <w:tcPr>
            <w:tcW w:w="864" w:type="pct"/>
            <w:shd w:val="clear" w:color="auto" w:fill="auto"/>
            <w:noWrap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2023 год</w:t>
            </w:r>
          </w:p>
        </w:tc>
      </w:tr>
      <w:tr w:rsidR="000224F4" w:rsidRPr="009F1823" w:rsidTr="008F0F78">
        <w:trPr>
          <w:cantSplit/>
          <w:trHeight w:val="361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местного бюджета</w:t>
            </w:r>
          </w:p>
        </w:tc>
      </w:tr>
      <w:tr w:rsidR="000224F4" w:rsidRPr="009F1823" w:rsidTr="008F0F78">
        <w:trPr>
          <w:cantSplit/>
          <w:trHeight w:val="570"/>
        </w:trPr>
        <w:tc>
          <w:tcPr>
            <w:tcW w:w="1214" w:type="pct"/>
            <w:shd w:val="clear" w:color="auto" w:fill="auto"/>
            <w:vAlign w:val="center"/>
            <w:hideMark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Мероприятия по фо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р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мированию совреме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н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ной городской среды</w:t>
            </w:r>
          </w:p>
        </w:tc>
        <w:tc>
          <w:tcPr>
            <w:tcW w:w="776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210 000,00</w:t>
            </w:r>
          </w:p>
        </w:tc>
        <w:tc>
          <w:tcPr>
            <w:tcW w:w="731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125 000,00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59,52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4" w:type="pct"/>
            <w:shd w:val="clear" w:color="auto" w:fill="auto"/>
            <w:vAlign w:val="center"/>
            <w:hideMark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Реализация программ формирования совр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е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 xml:space="preserve">менной городской среды </w:t>
            </w:r>
          </w:p>
        </w:tc>
        <w:tc>
          <w:tcPr>
            <w:tcW w:w="776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60 119,00</w:t>
            </w:r>
          </w:p>
        </w:tc>
        <w:tc>
          <w:tcPr>
            <w:tcW w:w="731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51 763,66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86,10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53 675,94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52 738,77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4" w:type="pct"/>
            <w:shd w:val="clear" w:color="auto" w:fill="auto"/>
            <w:vAlign w:val="center"/>
            <w:hideMark/>
          </w:tcPr>
          <w:p w:rsidR="000224F4" w:rsidRPr="009F1823" w:rsidRDefault="000224F4" w:rsidP="008F0F78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776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b/>
                <w:sz w:val="20"/>
                <w:szCs w:val="20"/>
              </w:rPr>
              <w:t>270 119,00</w:t>
            </w:r>
          </w:p>
        </w:tc>
        <w:tc>
          <w:tcPr>
            <w:tcW w:w="731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b/>
                <w:sz w:val="20"/>
                <w:szCs w:val="20"/>
              </w:rPr>
              <w:t>176 763,66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b/>
                <w:sz w:val="20"/>
                <w:szCs w:val="20"/>
              </w:rPr>
              <w:t>65,44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b/>
                <w:sz w:val="20"/>
                <w:szCs w:val="20"/>
              </w:rPr>
              <w:t>53 675,94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b/>
                <w:sz w:val="20"/>
                <w:szCs w:val="20"/>
              </w:rPr>
              <w:t>52 738,77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областного бюджета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4" w:type="pct"/>
            <w:shd w:val="clear" w:color="auto" w:fill="auto"/>
            <w:vAlign w:val="center"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Реализация программ формирования совр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е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 xml:space="preserve">менной городской среды </w:t>
            </w:r>
          </w:p>
        </w:tc>
        <w:tc>
          <w:tcPr>
            <w:tcW w:w="776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59 516,88</w:t>
            </w:r>
          </w:p>
        </w:tc>
        <w:tc>
          <w:tcPr>
            <w:tcW w:w="731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51 246,02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86,10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53 139,18</w:t>
            </w: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52 211,38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федерального бюджета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4" w:type="pct"/>
            <w:shd w:val="clear" w:color="auto" w:fill="auto"/>
            <w:vAlign w:val="center"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Реализация программ формирования совр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е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 xml:space="preserve">менной городской среды </w:t>
            </w:r>
          </w:p>
        </w:tc>
        <w:tc>
          <w:tcPr>
            <w:tcW w:w="776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5 892 170,87</w:t>
            </w:r>
          </w:p>
        </w:tc>
        <w:tc>
          <w:tcPr>
            <w:tcW w:w="731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5 073 355,64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86,10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5 260 778,91</w:t>
            </w:r>
          </w:p>
        </w:tc>
        <w:tc>
          <w:tcPr>
            <w:tcW w:w="724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5 168 926,99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4" w:type="pct"/>
            <w:shd w:val="clear" w:color="auto" w:fill="auto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Всего по муниц</w:t>
            </w: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и</w:t>
            </w: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пальной программе:</w:t>
            </w:r>
          </w:p>
        </w:tc>
        <w:tc>
          <w:tcPr>
            <w:tcW w:w="776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6 221 806,75</w:t>
            </w:r>
          </w:p>
        </w:tc>
        <w:tc>
          <w:tcPr>
            <w:tcW w:w="731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5 301 365,32</w:t>
            </w:r>
          </w:p>
        </w:tc>
        <w:tc>
          <w:tcPr>
            <w:tcW w:w="691" w:type="pct"/>
            <w:shd w:val="clear" w:color="auto" w:fill="auto"/>
            <w:noWrap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85,21</w:t>
            </w:r>
          </w:p>
        </w:tc>
        <w:tc>
          <w:tcPr>
            <w:tcW w:w="864" w:type="pct"/>
            <w:shd w:val="clear" w:color="auto" w:fill="auto"/>
            <w:noWrap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5 367 594,03</w:t>
            </w:r>
          </w:p>
        </w:tc>
        <w:tc>
          <w:tcPr>
            <w:tcW w:w="724" w:type="pct"/>
            <w:shd w:val="clear" w:color="auto" w:fill="auto"/>
            <w:noWrap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5 273 877,14</w:t>
            </w:r>
          </w:p>
        </w:tc>
      </w:tr>
    </w:tbl>
    <w:p w:rsidR="000224F4" w:rsidRPr="009F1823" w:rsidRDefault="000224F4" w:rsidP="000224F4">
      <w:pPr>
        <w:spacing w:line="288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Муниципальная политика в сфере благоустройства городской среды ув</w:t>
      </w:r>
      <w:r w:rsidRPr="009F1823">
        <w:rPr>
          <w:rFonts w:ascii="Garamond" w:hAnsi="Garamond"/>
          <w:bCs/>
          <w:sz w:val="28"/>
          <w:szCs w:val="28"/>
        </w:rPr>
        <w:t>я</w:t>
      </w:r>
      <w:r w:rsidRPr="009F1823">
        <w:rPr>
          <w:rFonts w:ascii="Garamond" w:hAnsi="Garamond"/>
          <w:bCs/>
          <w:sz w:val="28"/>
          <w:szCs w:val="28"/>
        </w:rPr>
        <w:t>зана с приоритетами и целями государственной политики в жилищной и ж</w:t>
      </w:r>
      <w:r w:rsidRPr="009F1823">
        <w:rPr>
          <w:rFonts w:ascii="Garamond" w:hAnsi="Garamond"/>
          <w:bCs/>
          <w:sz w:val="28"/>
          <w:szCs w:val="28"/>
        </w:rPr>
        <w:t>и</w:t>
      </w:r>
      <w:r w:rsidRPr="009F1823">
        <w:rPr>
          <w:rFonts w:ascii="Garamond" w:hAnsi="Garamond"/>
          <w:bCs/>
          <w:sz w:val="28"/>
          <w:szCs w:val="28"/>
        </w:rPr>
        <w:t>лищно-коммунальной сферах, определенных Концепцией долгосрочного соц</w:t>
      </w:r>
      <w:r w:rsidRPr="009F1823">
        <w:rPr>
          <w:rFonts w:ascii="Garamond" w:hAnsi="Garamond"/>
          <w:bCs/>
          <w:sz w:val="28"/>
          <w:szCs w:val="28"/>
        </w:rPr>
        <w:t>и</w:t>
      </w:r>
      <w:r w:rsidRPr="009F1823">
        <w:rPr>
          <w:rFonts w:ascii="Garamond" w:hAnsi="Garamond"/>
          <w:bCs/>
          <w:sz w:val="28"/>
          <w:szCs w:val="28"/>
        </w:rPr>
        <w:t>ально-экономического развития Российской Федерации, основных направлений деятельности Правительства Российской Федерации на среднесрочный период, посланий Президента Российской Федерации Федеральному Собранию Росси</w:t>
      </w:r>
      <w:r w:rsidRPr="009F1823">
        <w:rPr>
          <w:rFonts w:ascii="Garamond" w:hAnsi="Garamond"/>
          <w:bCs/>
          <w:sz w:val="28"/>
          <w:szCs w:val="28"/>
        </w:rPr>
        <w:t>й</w:t>
      </w:r>
      <w:r w:rsidRPr="009F1823">
        <w:rPr>
          <w:rFonts w:ascii="Garamond" w:hAnsi="Garamond"/>
          <w:bCs/>
          <w:sz w:val="28"/>
          <w:szCs w:val="28"/>
        </w:rPr>
        <w:t>ской Федерации, приоритетного проекта "Формирование комфортной горо</w:t>
      </w:r>
      <w:r w:rsidRPr="009F1823">
        <w:rPr>
          <w:rFonts w:ascii="Garamond" w:hAnsi="Garamond"/>
          <w:bCs/>
          <w:sz w:val="28"/>
          <w:szCs w:val="28"/>
        </w:rPr>
        <w:t>д</w:t>
      </w:r>
      <w:r w:rsidRPr="009F1823">
        <w:rPr>
          <w:rFonts w:ascii="Garamond" w:hAnsi="Garamond"/>
          <w:bCs/>
          <w:sz w:val="28"/>
          <w:szCs w:val="28"/>
        </w:rPr>
        <w:t>ской среды", иных нормативных правовых актах Президента и Правительства Российской Федерации.</w:t>
      </w:r>
    </w:p>
    <w:p w:rsidR="000224F4" w:rsidRPr="009F1823" w:rsidRDefault="000224F4" w:rsidP="000224F4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224F4" w:rsidRPr="009F1823" w:rsidRDefault="000224F4" w:rsidP="000224F4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9F1823">
        <w:rPr>
          <w:b/>
          <w:sz w:val="28"/>
          <w:szCs w:val="28"/>
        </w:rPr>
        <w:t>МУНИЦИПАЛЬНАЯ ПРОГРАММА «ОБЕСПЕЧЕНИЕ ЖИЛЬЕМ МОЛОДЫХ СЕМЕЙ СЕЛЬЦОВСКОГО ГОРОДСКОГО ОКРУГА»</w:t>
      </w:r>
    </w:p>
    <w:p w:rsidR="000224F4" w:rsidRPr="009F1823" w:rsidRDefault="000224F4" w:rsidP="000224F4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0224F4" w:rsidRPr="009F1823" w:rsidRDefault="000224F4" w:rsidP="000224F4">
      <w:pPr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Муниципальная программа «Обеспечение жильем молодых семей Сел</w:t>
      </w:r>
      <w:r w:rsidRPr="009F1823">
        <w:rPr>
          <w:rFonts w:ascii="Garamond" w:hAnsi="Garamond"/>
          <w:bCs/>
          <w:sz w:val="28"/>
          <w:szCs w:val="28"/>
        </w:rPr>
        <w:t>ь</w:t>
      </w:r>
      <w:r w:rsidRPr="009F1823">
        <w:rPr>
          <w:rFonts w:ascii="Garamond" w:hAnsi="Garamond"/>
          <w:bCs/>
          <w:sz w:val="28"/>
          <w:szCs w:val="28"/>
        </w:rPr>
        <w:t>цовского городского округа»  направлена на улучшение жилищных условий м</w:t>
      </w:r>
      <w:r w:rsidRPr="009F1823">
        <w:rPr>
          <w:rFonts w:ascii="Garamond" w:hAnsi="Garamond"/>
          <w:bCs/>
          <w:sz w:val="28"/>
          <w:szCs w:val="28"/>
        </w:rPr>
        <w:t>о</w:t>
      </w:r>
      <w:r w:rsidRPr="009F1823">
        <w:rPr>
          <w:rFonts w:ascii="Garamond" w:hAnsi="Garamond"/>
          <w:bCs/>
          <w:sz w:val="28"/>
          <w:szCs w:val="28"/>
        </w:rPr>
        <w:t>лодых семей Сельцовского городского округа.</w:t>
      </w:r>
    </w:p>
    <w:p w:rsidR="000224F4" w:rsidRPr="009F1823" w:rsidRDefault="000224F4" w:rsidP="000224F4">
      <w:pPr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lastRenderedPageBreak/>
        <w:t>Задачей муниципальной программы является осуществление госуда</w:t>
      </w:r>
      <w:r w:rsidRPr="009F1823">
        <w:rPr>
          <w:rFonts w:ascii="Garamond" w:hAnsi="Garamond"/>
          <w:bCs/>
          <w:sz w:val="28"/>
          <w:szCs w:val="28"/>
        </w:rPr>
        <w:t>р</w:t>
      </w:r>
      <w:r w:rsidRPr="009F1823">
        <w:rPr>
          <w:rFonts w:ascii="Garamond" w:hAnsi="Garamond"/>
          <w:bCs/>
          <w:sz w:val="28"/>
          <w:szCs w:val="28"/>
        </w:rPr>
        <w:t>ственной поддержки молодых семей  в улучшении жилищных условий.</w:t>
      </w:r>
    </w:p>
    <w:p w:rsidR="000224F4" w:rsidRPr="009F1823" w:rsidRDefault="000224F4" w:rsidP="000224F4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9F1823">
        <w:rPr>
          <w:rFonts w:ascii="Garamond" w:hAnsi="Garamond"/>
          <w:sz w:val="28"/>
          <w:szCs w:val="28"/>
        </w:rPr>
        <w:t>Структура и динамика расходов на реализацию муниципальной програ</w:t>
      </w:r>
      <w:r w:rsidRPr="009F1823">
        <w:rPr>
          <w:rFonts w:ascii="Garamond" w:hAnsi="Garamond"/>
          <w:sz w:val="28"/>
          <w:szCs w:val="28"/>
        </w:rPr>
        <w:t>м</w:t>
      </w:r>
      <w:r w:rsidRPr="009F1823">
        <w:rPr>
          <w:rFonts w:ascii="Garamond" w:hAnsi="Garamond"/>
          <w:sz w:val="28"/>
          <w:szCs w:val="28"/>
        </w:rPr>
        <w:t>мы представлена в таблице 13.</w:t>
      </w:r>
    </w:p>
    <w:p w:rsidR="000224F4" w:rsidRPr="009F1823" w:rsidRDefault="000224F4" w:rsidP="000224F4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224F4" w:rsidRPr="009F1823" w:rsidRDefault="000224F4" w:rsidP="000224F4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Таблица 13</w:t>
      </w:r>
    </w:p>
    <w:p w:rsidR="000224F4" w:rsidRPr="009F1823" w:rsidRDefault="000224F4" w:rsidP="000224F4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9F1823">
        <w:rPr>
          <w:rFonts w:ascii="Garamond" w:hAnsi="Garamond"/>
          <w:bCs/>
          <w:sz w:val="28"/>
          <w:szCs w:val="28"/>
        </w:rPr>
        <w:br/>
        <w:t>муниципальной программы «Обеспечение жильем молодых семей Сельцовского городского округа»</w:t>
      </w:r>
    </w:p>
    <w:p w:rsidR="000224F4" w:rsidRPr="009F1823" w:rsidRDefault="000224F4" w:rsidP="000224F4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  <w:gridCol w:w="1788"/>
        <w:gridCol w:w="1348"/>
        <w:gridCol w:w="1261"/>
        <w:gridCol w:w="1663"/>
        <w:gridCol w:w="1333"/>
      </w:tblGrid>
      <w:tr w:rsidR="000224F4" w:rsidRPr="009F1823" w:rsidTr="008F0F78">
        <w:trPr>
          <w:cantSplit/>
          <w:trHeight w:val="685"/>
          <w:tblHeader/>
        </w:trPr>
        <w:tc>
          <w:tcPr>
            <w:tcW w:w="1210" w:type="pct"/>
            <w:shd w:val="clear" w:color="auto" w:fill="auto"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Направление расх</w:t>
            </w: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о</w:t>
            </w: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дов</w:t>
            </w:r>
          </w:p>
        </w:tc>
        <w:tc>
          <w:tcPr>
            <w:tcW w:w="772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2020 год (перв</w:t>
            </w: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о</w:t>
            </w: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начальная)</w:t>
            </w:r>
          </w:p>
        </w:tc>
        <w:tc>
          <w:tcPr>
            <w:tcW w:w="727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652" w:type="pct"/>
            <w:shd w:val="clear" w:color="auto" w:fill="auto"/>
            <w:noWrap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2021 / 2020</w:t>
            </w:r>
          </w:p>
        </w:tc>
        <w:tc>
          <w:tcPr>
            <w:tcW w:w="920" w:type="pct"/>
            <w:shd w:val="clear" w:color="auto" w:fill="auto"/>
            <w:noWrap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sz w:val="22"/>
                <w:szCs w:val="22"/>
                <w:lang w:eastAsia="en-US"/>
              </w:rPr>
              <w:t>2023 год</w:t>
            </w:r>
          </w:p>
        </w:tc>
      </w:tr>
      <w:tr w:rsidR="000224F4" w:rsidRPr="009F1823" w:rsidTr="008F0F78">
        <w:trPr>
          <w:cantSplit/>
          <w:trHeight w:val="361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местного бюджета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0" w:type="pct"/>
            <w:shd w:val="clear" w:color="auto" w:fill="auto"/>
            <w:vAlign w:val="center"/>
            <w:hideMark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Реализация меропри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я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 xml:space="preserve">тий по обеспечению жильем молодых семей </w:t>
            </w:r>
          </w:p>
        </w:tc>
        <w:tc>
          <w:tcPr>
            <w:tcW w:w="772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711 640,80</w:t>
            </w:r>
          </w:p>
        </w:tc>
        <w:tc>
          <w:tcPr>
            <w:tcW w:w="727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552 852,00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61,90</w:t>
            </w:r>
          </w:p>
        </w:tc>
        <w:tc>
          <w:tcPr>
            <w:tcW w:w="920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552 852,00</w:t>
            </w:r>
          </w:p>
        </w:tc>
        <w:tc>
          <w:tcPr>
            <w:tcW w:w="719" w:type="pct"/>
            <w:shd w:val="clear" w:color="auto" w:fill="auto"/>
            <w:noWrap/>
            <w:vAlign w:val="center"/>
            <w:hideMark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552 852,00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областного бюджета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0" w:type="pct"/>
            <w:shd w:val="clear" w:color="auto" w:fill="auto"/>
            <w:vAlign w:val="center"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Реализация меропри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я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тий по обеспечению жильем молодых семей</w:t>
            </w:r>
          </w:p>
        </w:tc>
        <w:tc>
          <w:tcPr>
            <w:tcW w:w="772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1 779 102,00</w:t>
            </w:r>
          </w:p>
        </w:tc>
        <w:tc>
          <w:tcPr>
            <w:tcW w:w="727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1 021 209,00</w:t>
            </w:r>
          </w:p>
        </w:tc>
        <w:tc>
          <w:tcPr>
            <w:tcW w:w="652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61,90</w:t>
            </w:r>
          </w:p>
        </w:tc>
        <w:tc>
          <w:tcPr>
            <w:tcW w:w="920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1 021 209,00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1 021 209,00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федерального бюджета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0" w:type="pct"/>
            <w:shd w:val="clear" w:color="auto" w:fill="auto"/>
            <w:vAlign w:val="center"/>
          </w:tcPr>
          <w:p w:rsidR="000224F4" w:rsidRPr="009F1823" w:rsidRDefault="000224F4" w:rsidP="008F0F78">
            <w:pPr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Реализация меропри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я</w:t>
            </w:r>
            <w:r w:rsidRPr="009F1823">
              <w:rPr>
                <w:rFonts w:ascii="Garamond" w:hAnsi="Garamond" w:cs="Segoe UI"/>
                <w:sz w:val="20"/>
                <w:szCs w:val="20"/>
              </w:rPr>
              <w:t>тий по обеспечению жильем молодых семей</w:t>
            </w:r>
          </w:p>
        </w:tc>
        <w:tc>
          <w:tcPr>
            <w:tcW w:w="772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360 921,00</w:t>
            </w:r>
          </w:p>
        </w:tc>
        <w:tc>
          <w:tcPr>
            <w:tcW w:w="652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920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360 921,00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0224F4" w:rsidRPr="009F1823" w:rsidRDefault="000224F4" w:rsidP="008F0F7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9F1823">
              <w:rPr>
                <w:rFonts w:ascii="Garamond" w:hAnsi="Garamond" w:cs="Segoe UI"/>
                <w:sz w:val="20"/>
                <w:szCs w:val="20"/>
              </w:rPr>
              <w:t>360 921,00</w:t>
            </w:r>
          </w:p>
        </w:tc>
      </w:tr>
      <w:tr w:rsidR="000224F4" w:rsidRPr="009F1823" w:rsidTr="008F0F78">
        <w:trPr>
          <w:cantSplit/>
          <w:trHeight w:val="285"/>
        </w:trPr>
        <w:tc>
          <w:tcPr>
            <w:tcW w:w="1210" w:type="pct"/>
            <w:shd w:val="clear" w:color="auto" w:fill="auto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Всего по муниц</w:t>
            </w: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и</w:t>
            </w: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пальной программе:</w:t>
            </w:r>
          </w:p>
        </w:tc>
        <w:tc>
          <w:tcPr>
            <w:tcW w:w="772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2 490 742,80</w:t>
            </w:r>
          </w:p>
        </w:tc>
        <w:tc>
          <w:tcPr>
            <w:tcW w:w="727" w:type="pct"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1 934 982,00</w:t>
            </w:r>
          </w:p>
        </w:tc>
        <w:tc>
          <w:tcPr>
            <w:tcW w:w="652" w:type="pct"/>
            <w:shd w:val="clear" w:color="auto" w:fill="auto"/>
            <w:noWrap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61,90</w:t>
            </w:r>
          </w:p>
        </w:tc>
        <w:tc>
          <w:tcPr>
            <w:tcW w:w="920" w:type="pct"/>
            <w:shd w:val="clear" w:color="auto" w:fill="auto"/>
            <w:noWrap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1 934 982,00</w:t>
            </w:r>
          </w:p>
        </w:tc>
        <w:tc>
          <w:tcPr>
            <w:tcW w:w="719" w:type="pct"/>
            <w:shd w:val="clear" w:color="auto" w:fill="auto"/>
            <w:noWrap/>
          </w:tcPr>
          <w:p w:rsidR="000224F4" w:rsidRPr="009F1823" w:rsidRDefault="000224F4" w:rsidP="008F0F78">
            <w:pPr>
              <w:spacing w:after="200" w:line="257" w:lineRule="auto"/>
              <w:jc w:val="center"/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</w:pPr>
            <w:r w:rsidRPr="009F1823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1 934 982,00</w:t>
            </w:r>
          </w:p>
        </w:tc>
      </w:tr>
    </w:tbl>
    <w:p w:rsidR="000224F4" w:rsidRPr="009F1823" w:rsidRDefault="000224F4" w:rsidP="000224F4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0224F4" w:rsidRPr="009F1823" w:rsidRDefault="000224F4" w:rsidP="000224F4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 xml:space="preserve">         Механизм реализации программы предполагает оказание государственной поддержки молодым  семьям в улучшении жилищных условий путем предоста</w:t>
      </w:r>
      <w:r w:rsidRPr="009F1823">
        <w:rPr>
          <w:rFonts w:ascii="Garamond" w:hAnsi="Garamond"/>
          <w:bCs/>
          <w:sz w:val="28"/>
          <w:szCs w:val="28"/>
        </w:rPr>
        <w:t>в</w:t>
      </w:r>
      <w:r w:rsidRPr="009F1823">
        <w:rPr>
          <w:rFonts w:ascii="Garamond" w:hAnsi="Garamond"/>
          <w:bCs/>
          <w:sz w:val="28"/>
          <w:szCs w:val="28"/>
        </w:rPr>
        <w:t>ления им социальных выплат на приобретение жилья или строительство инд</w:t>
      </w:r>
      <w:r w:rsidRPr="009F1823">
        <w:rPr>
          <w:rFonts w:ascii="Garamond" w:hAnsi="Garamond"/>
          <w:bCs/>
          <w:sz w:val="28"/>
          <w:szCs w:val="28"/>
        </w:rPr>
        <w:t>и</w:t>
      </w:r>
      <w:r w:rsidRPr="009F1823">
        <w:rPr>
          <w:rFonts w:ascii="Garamond" w:hAnsi="Garamond"/>
          <w:bCs/>
          <w:sz w:val="28"/>
          <w:szCs w:val="28"/>
        </w:rPr>
        <w:t>видуального жилого дома.</w:t>
      </w:r>
    </w:p>
    <w:p w:rsidR="000224F4" w:rsidRPr="0018334E" w:rsidRDefault="000224F4" w:rsidP="000224F4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bCs/>
          <w:sz w:val="28"/>
          <w:szCs w:val="28"/>
        </w:rPr>
      </w:pPr>
      <w:r w:rsidRPr="009F1823">
        <w:rPr>
          <w:rFonts w:ascii="Garamond" w:hAnsi="Garamond"/>
          <w:bCs/>
          <w:sz w:val="28"/>
          <w:szCs w:val="28"/>
        </w:rPr>
        <w:t xml:space="preserve">         Субсидия из областного</w:t>
      </w:r>
      <w:r w:rsidRPr="0018334E">
        <w:rPr>
          <w:rFonts w:ascii="Garamond" w:hAnsi="Garamond"/>
          <w:bCs/>
          <w:sz w:val="28"/>
          <w:szCs w:val="28"/>
        </w:rPr>
        <w:t xml:space="preserve"> бюджета выделяется в рамках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области».</w:t>
      </w:r>
    </w:p>
    <w:p w:rsidR="000224F4" w:rsidRPr="004F0EE8" w:rsidRDefault="000224F4" w:rsidP="000224F4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color w:val="FF0000"/>
          <w:sz w:val="28"/>
          <w:szCs w:val="28"/>
        </w:rPr>
      </w:pPr>
    </w:p>
    <w:p w:rsidR="00B5399E" w:rsidRPr="00747BD5" w:rsidRDefault="00B5399E" w:rsidP="00B5399E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747BD5">
        <w:rPr>
          <w:b/>
          <w:sz w:val="28"/>
          <w:szCs w:val="28"/>
        </w:rPr>
        <w:t xml:space="preserve">МУНИЦИПАЛЬНАЯ </w:t>
      </w:r>
      <w:r w:rsidR="00082A20" w:rsidRPr="00747BD5">
        <w:rPr>
          <w:b/>
          <w:sz w:val="28"/>
          <w:szCs w:val="28"/>
        </w:rPr>
        <w:t xml:space="preserve"> </w:t>
      </w:r>
      <w:r w:rsidRPr="00747BD5">
        <w:rPr>
          <w:b/>
          <w:sz w:val="28"/>
          <w:szCs w:val="28"/>
        </w:rPr>
        <w:t xml:space="preserve">ПРОГРАММА «РАЗВИТИЕ ФИЗИЧЕСКОЙ КУЛЬТУРЫ И СПОРТА </w:t>
      </w:r>
    </w:p>
    <w:p w:rsidR="00B5399E" w:rsidRPr="00747BD5" w:rsidRDefault="00B5399E" w:rsidP="00B5399E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747BD5">
        <w:rPr>
          <w:b/>
          <w:sz w:val="28"/>
          <w:szCs w:val="28"/>
        </w:rPr>
        <w:t>СЕЛЬЦОВСКОГО ГОРОДСКОГО ОКРУГА»</w:t>
      </w:r>
    </w:p>
    <w:p w:rsidR="00B5399E" w:rsidRPr="00747BD5" w:rsidRDefault="00B5399E" w:rsidP="00B5399E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B5399E" w:rsidRPr="00747BD5" w:rsidRDefault="00B5399E" w:rsidP="00B5399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t>Муниципальная программа «Развитие физической культуры и спорта Сельцовского городского округа»  направлена на создание условий, обеспечив</w:t>
      </w:r>
      <w:r w:rsidRPr="00747BD5">
        <w:rPr>
          <w:rFonts w:ascii="Garamond" w:hAnsi="Garamond"/>
          <w:sz w:val="28"/>
          <w:szCs w:val="28"/>
        </w:rPr>
        <w:t>а</w:t>
      </w:r>
      <w:r w:rsidRPr="00747BD5">
        <w:rPr>
          <w:rFonts w:ascii="Garamond" w:hAnsi="Garamond"/>
          <w:sz w:val="28"/>
          <w:szCs w:val="28"/>
        </w:rPr>
        <w:t>ющих возможность гражданам систематически заниматься физической культ</w:t>
      </w:r>
      <w:r w:rsidRPr="00747BD5">
        <w:rPr>
          <w:rFonts w:ascii="Garamond" w:hAnsi="Garamond"/>
          <w:sz w:val="28"/>
          <w:szCs w:val="28"/>
        </w:rPr>
        <w:t>у</w:t>
      </w:r>
      <w:r w:rsidRPr="00747BD5">
        <w:rPr>
          <w:rFonts w:ascii="Garamond" w:hAnsi="Garamond"/>
          <w:sz w:val="28"/>
          <w:szCs w:val="28"/>
        </w:rPr>
        <w:t>рой и спортом.</w:t>
      </w:r>
    </w:p>
    <w:p w:rsidR="00B5399E" w:rsidRPr="00747BD5" w:rsidRDefault="00B5399E" w:rsidP="00B5399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B5399E" w:rsidRPr="00747BD5" w:rsidRDefault="00B5399E" w:rsidP="00B5399E">
      <w:p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t>- популяризация физической культуры и массового спорта;</w:t>
      </w:r>
    </w:p>
    <w:p w:rsidR="00B5399E" w:rsidRPr="00747BD5" w:rsidRDefault="00B5399E" w:rsidP="00B5399E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lastRenderedPageBreak/>
        <w:t>- реализация единой государственной политики в сфере физической культуры и спорта;</w:t>
      </w:r>
    </w:p>
    <w:p w:rsidR="00B5399E" w:rsidRPr="00747BD5" w:rsidRDefault="00B5399E" w:rsidP="00B5399E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t>- реализация проекта – «Спорт – норма жизни»;</w:t>
      </w:r>
    </w:p>
    <w:p w:rsidR="00B5399E" w:rsidRPr="00747BD5" w:rsidRDefault="00B5399E" w:rsidP="00B5399E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t>- развитие инфраструктуры сферы физической культуры</w:t>
      </w:r>
      <w:r w:rsidR="00747BD5" w:rsidRPr="00747BD5">
        <w:rPr>
          <w:rFonts w:ascii="Garamond" w:hAnsi="Garamond"/>
          <w:sz w:val="28"/>
          <w:szCs w:val="28"/>
        </w:rPr>
        <w:t xml:space="preserve"> и спорта</w:t>
      </w:r>
    </w:p>
    <w:p w:rsidR="00747BD5" w:rsidRPr="00747BD5" w:rsidRDefault="00747BD5" w:rsidP="00747BD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47BD5">
        <w:rPr>
          <w:rFonts w:ascii="Garamond" w:hAnsi="Garamond"/>
          <w:sz w:val="28"/>
          <w:szCs w:val="28"/>
        </w:rPr>
        <w:t xml:space="preserve">- </w:t>
      </w:r>
      <w:r w:rsidRPr="00747BD5">
        <w:rPr>
          <w:sz w:val="28"/>
          <w:szCs w:val="28"/>
        </w:rPr>
        <w:t>Развитие детско-юношеского спорта и системы подготовки высоквалифиц</w:t>
      </w:r>
      <w:r w:rsidRPr="00747BD5">
        <w:rPr>
          <w:sz w:val="28"/>
          <w:szCs w:val="28"/>
        </w:rPr>
        <w:t>и</w:t>
      </w:r>
      <w:r w:rsidRPr="00747BD5">
        <w:rPr>
          <w:sz w:val="28"/>
          <w:szCs w:val="28"/>
        </w:rPr>
        <w:t>рованных спортсменов</w:t>
      </w:r>
    </w:p>
    <w:p w:rsidR="00747BD5" w:rsidRPr="004F0EE8" w:rsidRDefault="00747BD5" w:rsidP="00B5399E">
      <w:pPr>
        <w:spacing w:line="252" w:lineRule="auto"/>
        <w:jc w:val="both"/>
        <w:rPr>
          <w:rFonts w:ascii="Garamond" w:hAnsi="Garamond"/>
          <w:color w:val="FF0000"/>
          <w:sz w:val="28"/>
          <w:szCs w:val="28"/>
        </w:rPr>
      </w:pPr>
    </w:p>
    <w:p w:rsidR="00B5399E" w:rsidRPr="000214F0" w:rsidRDefault="00B5399E" w:rsidP="00B5399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0214F0">
        <w:rPr>
          <w:rFonts w:ascii="Garamond" w:hAnsi="Garamond"/>
          <w:sz w:val="28"/>
          <w:szCs w:val="28"/>
        </w:rPr>
        <w:t>Структура и динамика расходов на реализацию муниципальной програ</w:t>
      </w:r>
      <w:r w:rsidRPr="000214F0">
        <w:rPr>
          <w:rFonts w:ascii="Garamond" w:hAnsi="Garamond"/>
          <w:sz w:val="28"/>
          <w:szCs w:val="28"/>
        </w:rPr>
        <w:t>м</w:t>
      </w:r>
      <w:r w:rsidRPr="000214F0">
        <w:rPr>
          <w:rFonts w:ascii="Garamond" w:hAnsi="Garamond"/>
          <w:sz w:val="28"/>
          <w:szCs w:val="28"/>
        </w:rPr>
        <w:t>мы представлена в таблице 14.</w:t>
      </w:r>
    </w:p>
    <w:p w:rsidR="00B5399E" w:rsidRPr="000214F0" w:rsidRDefault="00B5399E" w:rsidP="00B5399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B5399E" w:rsidRPr="000214F0" w:rsidRDefault="00B5399E" w:rsidP="00B5399E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0214F0">
        <w:rPr>
          <w:rFonts w:ascii="Garamond" w:hAnsi="Garamond"/>
          <w:bCs/>
          <w:sz w:val="28"/>
          <w:szCs w:val="28"/>
        </w:rPr>
        <w:t>Таблица 14</w:t>
      </w:r>
    </w:p>
    <w:p w:rsidR="00B5399E" w:rsidRPr="000214F0" w:rsidRDefault="00B5399E" w:rsidP="00B5399E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0214F0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0214F0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0214F0">
        <w:rPr>
          <w:rFonts w:ascii="Garamond" w:hAnsi="Garamond"/>
          <w:sz w:val="28"/>
          <w:szCs w:val="28"/>
        </w:rPr>
        <w:t>Развитие физической культуры и спорта Сельцо</w:t>
      </w:r>
      <w:r w:rsidRPr="000214F0">
        <w:rPr>
          <w:rFonts w:ascii="Garamond" w:hAnsi="Garamond"/>
          <w:sz w:val="28"/>
          <w:szCs w:val="28"/>
        </w:rPr>
        <w:t>в</w:t>
      </w:r>
      <w:r w:rsidRPr="000214F0">
        <w:rPr>
          <w:rFonts w:ascii="Garamond" w:hAnsi="Garamond"/>
          <w:sz w:val="28"/>
          <w:szCs w:val="28"/>
        </w:rPr>
        <w:t>ского городского округа</w:t>
      </w:r>
      <w:r w:rsidRPr="000214F0">
        <w:rPr>
          <w:rFonts w:ascii="Garamond" w:hAnsi="Garamond"/>
          <w:bCs/>
          <w:sz w:val="28"/>
          <w:szCs w:val="28"/>
        </w:rPr>
        <w:t>»</w:t>
      </w:r>
    </w:p>
    <w:p w:rsidR="00B5399E" w:rsidRPr="000214F0" w:rsidRDefault="00B5399E" w:rsidP="00B5399E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0214F0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2001"/>
        <w:gridCol w:w="1298"/>
        <w:gridCol w:w="1683"/>
        <w:gridCol w:w="1298"/>
        <w:gridCol w:w="1298"/>
      </w:tblGrid>
      <w:tr w:rsidR="00747BD5" w:rsidRPr="000214F0" w:rsidTr="00C86518">
        <w:trPr>
          <w:cantSplit/>
          <w:trHeight w:val="685"/>
          <w:tblHeader/>
        </w:trPr>
        <w:tc>
          <w:tcPr>
            <w:tcW w:w="1228" w:type="pct"/>
            <w:shd w:val="clear" w:color="auto" w:fill="auto"/>
            <w:hideMark/>
          </w:tcPr>
          <w:p w:rsidR="00747BD5" w:rsidRPr="000214F0" w:rsidRDefault="00747BD5" w:rsidP="00747BD5">
            <w:r w:rsidRPr="000214F0">
              <w:t>Направление ра</w:t>
            </w:r>
            <w:r w:rsidRPr="000214F0">
              <w:t>с</w:t>
            </w:r>
            <w:r w:rsidRPr="000214F0">
              <w:t>ходов</w:t>
            </w:r>
          </w:p>
        </w:tc>
        <w:tc>
          <w:tcPr>
            <w:tcW w:w="769" w:type="pct"/>
          </w:tcPr>
          <w:p w:rsidR="00747BD5" w:rsidRPr="000214F0" w:rsidRDefault="00747BD5" w:rsidP="00747BD5">
            <w:r w:rsidRPr="000214F0">
              <w:t>2020 год (перв</w:t>
            </w:r>
            <w:r w:rsidRPr="000214F0">
              <w:t>о</w:t>
            </w:r>
            <w:r w:rsidRPr="000214F0">
              <w:t>начальная)</w:t>
            </w:r>
          </w:p>
        </w:tc>
        <w:tc>
          <w:tcPr>
            <w:tcW w:w="705" w:type="pct"/>
          </w:tcPr>
          <w:p w:rsidR="00747BD5" w:rsidRPr="000214F0" w:rsidRDefault="00747BD5" w:rsidP="00747BD5">
            <w:r w:rsidRPr="000214F0">
              <w:t>2021 год</w:t>
            </w:r>
          </w:p>
        </w:tc>
        <w:tc>
          <w:tcPr>
            <w:tcW w:w="705" w:type="pct"/>
            <w:shd w:val="clear" w:color="auto" w:fill="auto"/>
            <w:noWrap/>
            <w:hideMark/>
          </w:tcPr>
          <w:p w:rsidR="00747BD5" w:rsidRPr="000214F0" w:rsidRDefault="00747BD5" w:rsidP="00747BD5">
            <w:r w:rsidRPr="000214F0">
              <w:t>2021 / 2020</w:t>
            </w:r>
            <w:r w:rsidR="00A07904">
              <w:t>, %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:rsidR="00747BD5" w:rsidRPr="000214F0" w:rsidRDefault="00747BD5" w:rsidP="00747BD5">
            <w:r w:rsidRPr="000214F0">
              <w:t>2022 год</w:t>
            </w:r>
          </w:p>
        </w:tc>
        <w:tc>
          <w:tcPr>
            <w:tcW w:w="707" w:type="pct"/>
            <w:shd w:val="clear" w:color="auto" w:fill="auto"/>
            <w:noWrap/>
            <w:hideMark/>
          </w:tcPr>
          <w:p w:rsidR="00747BD5" w:rsidRPr="000214F0" w:rsidRDefault="00747BD5" w:rsidP="00747BD5">
            <w:r w:rsidRPr="000214F0">
              <w:t>2023 год</w:t>
            </w:r>
          </w:p>
        </w:tc>
      </w:tr>
      <w:tr w:rsidR="004F0EE8" w:rsidRPr="000214F0" w:rsidTr="00C86518">
        <w:trPr>
          <w:cantSplit/>
          <w:trHeight w:val="361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0214F0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местного бюджета</w:t>
            </w:r>
          </w:p>
        </w:tc>
      </w:tr>
      <w:tr w:rsidR="004F0EE8" w:rsidRPr="000214F0" w:rsidTr="00C86518">
        <w:trPr>
          <w:cantSplit/>
          <w:trHeight w:val="570"/>
        </w:trPr>
        <w:tc>
          <w:tcPr>
            <w:tcW w:w="1228" w:type="pct"/>
            <w:shd w:val="clear" w:color="auto" w:fill="auto"/>
            <w:vAlign w:val="center"/>
            <w:hideMark/>
          </w:tcPr>
          <w:p w:rsidR="00B5399E" w:rsidRPr="000214F0" w:rsidRDefault="00B5399E" w:rsidP="00C86518">
            <w:pPr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Мероприятия по ра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з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витию физической кул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ь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туры и спорта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100 000,00</w:t>
            </w:r>
          </w:p>
        </w:tc>
        <w:tc>
          <w:tcPr>
            <w:tcW w:w="705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50 000,00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:rsidR="00B5399E" w:rsidRPr="000214F0" w:rsidRDefault="00593EE8" w:rsidP="00C8651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50,00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  <w:hideMark/>
          </w:tcPr>
          <w:p w:rsidR="00B5399E" w:rsidRPr="000214F0" w:rsidRDefault="00747BD5" w:rsidP="00C86518">
            <w:pPr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Оргнизации, ос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у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ществляющие спо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р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 xml:space="preserve">тивную подготовку 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5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16 940 914,00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15 800 629,00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11 940 914,00</w:t>
            </w:r>
          </w:p>
        </w:tc>
      </w:tr>
      <w:tr w:rsidR="00747BD5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747BD5" w:rsidRPr="000214F0" w:rsidRDefault="00747BD5" w:rsidP="00C86518">
            <w:pPr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Отдельные меропри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я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тия по развитию спорта</w:t>
            </w:r>
          </w:p>
        </w:tc>
        <w:tc>
          <w:tcPr>
            <w:tcW w:w="769" w:type="pct"/>
            <w:vAlign w:val="center"/>
          </w:tcPr>
          <w:p w:rsidR="00747BD5" w:rsidRPr="000214F0" w:rsidRDefault="00A07904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</w:t>
            </w:r>
          </w:p>
        </w:tc>
        <w:tc>
          <w:tcPr>
            <w:tcW w:w="705" w:type="pct"/>
            <w:vAlign w:val="center"/>
          </w:tcPr>
          <w:p w:rsidR="00747BD5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80 000,00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747BD5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747BD5" w:rsidRPr="000214F0" w:rsidRDefault="00747BD5" w:rsidP="00747BD5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47BD5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B5399E" w:rsidRPr="000214F0" w:rsidRDefault="00B5399E" w:rsidP="00C86518">
            <w:pPr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Оснащение объектов спортивной инфр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а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структуры спортивно-технологическим оборудованием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30 407,00</w:t>
            </w:r>
          </w:p>
        </w:tc>
        <w:tc>
          <w:tcPr>
            <w:tcW w:w="705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B5399E" w:rsidRPr="000214F0" w:rsidRDefault="00B5399E" w:rsidP="00C86518">
            <w:pPr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Бюджетные инвест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и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ции в объекты кап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и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тального строител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ь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ства муниципальной со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б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ственности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430 450,00</w:t>
            </w:r>
          </w:p>
        </w:tc>
        <w:tc>
          <w:tcPr>
            <w:tcW w:w="705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  <w:hideMark/>
          </w:tcPr>
          <w:p w:rsidR="00B5399E" w:rsidRPr="000214F0" w:rsidRDefault="00B5399E" w:rsidP="00C86518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560 857,00</w:t>
            </w:r>
          </w:p>
        </w:tc>
        <w:tc>
          <w:tcPr>
            <w:tcW w:w="705" w:type="pct"/>
            <w:vAlign w:val="center"/>
          </w:tcPr>
          <w:p w:rsidR="00B5399E" w:rsidRPr="000214F0" w:rsidRDefault="00593EE8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17 070 914,00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:rsidR="00B5399E" w:rsidRPr="000214F0" w:rsidRDefault="00593EE8" w:rsidP="00064104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3043,72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B5399E" w:rsidRPr="000214F0" w:rsidRDefault="00986A30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15 800 629,00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B5399E" w:rsidRPr="000214F0" w:rsidRDefault="00986A30" w:rsidP="00986A30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986A30">
              <w:rPr>
                <w:rFonts w:ascii="Garamond" w:hAnsi="Garamond" w:cs="Segoe UI"/>
                <w:b/>
                <w:sz w:val="20"/>
                <w:szCs w:val="20"/>
              </w:rPr>
              <w:t>11 940 914,00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областного бюджета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B5399E" w:rsidRPr="000214F0" w:rsidRDefault="00B5399E" w:rsidP="00C86518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Оснащение объектов спортивной инфр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а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структуры спортивно-технологическим оборудованием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30 102,02</w:t>
            </w:r>
          </w:p>
        </w:tc>
        <w:tc>
          <w:tcPr>
            <w:tcW w:w="705" w:type="pct"/>
            <w:vAlign w:val="center"/>
          </w:tcPr>
          <w:p w:rsidR="00B5399E" w:rsidRPr="000214F0" w:rsidRDefault="00593EE8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B5399E" w:rsidRPr="000214F0" w:rsidRDefault="00B5399E" w:rsidP="00C86518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30 102,02</w:t>
            </w:r>
          </w:p>
        </w:tc>
        <w:tc>
          <w:tcPr>
            <w:tcW w:w="705" w:type="pct"/>
            <w:vAlign w:val="center"/>
          </w:tcPr>
          <w:p w:rsidR="00B5399E" w:rsidRPr="000214F0" w:rsidRDefault="00593EE8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eastAsiaTheme="minorHAnsi" w:hAnsi="Garamond" w:cstheme="minorBidi"/>
                <w:b/>
                <w:sz w:val="22"/>
                <w:szCs w:val="22"/>
                <w:lang w:eastAsia="en-US"/>
              </w:rPr>
              <w:t>Мероприятия, осуществляемые за счет средств федерального бюджета</w:t>
            </w:r>
          </w:p>
        </w:tc>
      </w:tr>
      <w:tr w:rsidR="004F0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B5399E" w:rsidRPr="000214F0" w:rsidRDefault="00B5399E" w:rsidP="00C86518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Оснащение объектов спортивной инфр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а</w:t>
            </w:r>
            <w:r w:rsidRPr="000214F0">
              <w:rPr>
                <w:rFonts w:ascii="Garamond" w:hAnsi="Garamond" w:cs="Segoe UI"/>
                <w:sz w:val="20"/>
                <w:szCs w:val="20"/>
              </w:rPr>
              <w:t>структуры спортивно-технологическим оборудованием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2 980 099,98</w:t>
            </w:r>
          </w:p>
        </w:tc>
        <w:tc>
          <w:tcPr>
            <w:tcW w:w="705" w:type="pct"/>
            <w:vAlign w:val="center"/>
          </w:tcPr>
          <w:p w:rsidR="00B5399E" w:rsidRPr="000214F0" w:rsidRDefault="00593EE8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B5399E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B5399E" w:rsidRPr="000214F0" w:rsidRDefault="00B5399E" w:rsidP="00C86518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769" w:type="pct"/>
            <w:vAlign w:val="center"/>
          </w:tcPr>
          <w:p w:rsidR="00B5399E" w:rsidRPr="000214F0" w:rsidRDefault="00747BD5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2 980 099,98</w:t>
            </w:r>
          </w:p>
        </w:tc>
        <w:tc>
          <w:tcPr>
            <w:tcW w:w="705" w:type="pct"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bookmarkStart w:id="35" w:name="_GoBack"/>
            <w:bookmarkEnd w:id="35"/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B5399E" w:rsidRPr="000214F0" w:rsidRDefault="00B5399E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</w:tr>
      <w:tr w:rsidR="00593EE8" w:rsidRPr="000214F0" w:rsidTr="00C86518">
        <w:trPr>
          <w:cantSplit/>
          <w:trHeight w:val="285"/>
        </w:trPr>
        <w:tc>
          <w:tcPr>
            <w:tcW w:w="1228" w:type="pct"/>
            <w:shd w:val="clear" w:color="auto" w:fill="auto"/>
            <w:vAlign w:val="center"/>
          </w:tcPr>
          <w:p w:rsidR="00593EE8" w:rsidRPr="000214F0" w:rsidRDefault="00593EE8" w:rsidP="00C86518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769" w:type="pct"/>
            <w:vAlign w:val="center"/>
          </w:tcPr>
          <w:p w:rsidR="00593EE8" w:rsidRPr="000214F0" w:rsidRDefault="00593EE8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 xml:space="preserve"> 3 571 059,00</w:t>
            </w:r>
          </w:p>
        </w:tc>
        <w:tc>
          <w:tcPr>
            <w:tcW w:w="705" w:type="pct"/>
            <w:vAlign w:val="center"/>
          </w:tcPr>
          <w:p w:rsidR="00593EE8" w:rsidRPr="000214F0" w:rsidRDefault="00593EE8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17 070 914,00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593EE8" w:rsidRPr="000214F0" w:rsidRDefault="00A07904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478,03</w:t>
            </w:r>
          </w:p>
        </w:tc>
        <w:tc>
          <w:tcPr>
            <w:tcW w:w="886" w:type="pct"/>
            <w:shd w:val="clear" w:color="auto" w:fill="auto"/>
            <w:noWrap/>
            <w:vAlign w:val="center"/>
          </w:tcPr>
          <w:p w:rsidR="00593EE8" w:rsidRPr="000214F0" w:rsidRDefault="00593EE8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15 800 629,00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93EE8" w:rsidRPr="000214F0" w:rsidRDefault="00593EE8" w:rsidP="00C86518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0214F0">
              <w:rPr>
                <w:rFonts w:ascii="Garamond" w:hAnsi="Garamond" w:cs="Segoe UI"/>
                <w:b/>
                <w:sz w:val="20"/>
                <w:szCs w:val="20"/>
              </w:rPr>
              <w:t>11 940 914,00</w:t>
            </w:r>
          </w:p>
        </w:tc>
      </w:tr>
    </w:tbl>
    <w:p w:rsidR="00B5399E" w:rsidRPr="000214F0" w:rsidRDefault="00B5399E" w:rsidP="00B5399E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</w:p>
    <w:p w:rsidR="00B5399E" w:rsidRPr="000214F0" w:rsidRDefault="00B5399E" w:rsidP="00B5399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0214F0">
        <w:rPr>
          <w:rFonts w:ascii="Garamond" w:hAnsi="Garamond"/>
          <w:bCs/>
          <w:sz w:val="28"/>
          <w:szCs w:val="28"/>
        </w:rPr>
        <w:t>Организация и проведение физкультурно-массовых мероприятий, спо</w:t>
      </w:r>
      <w:r w:rsidRPr="000214F0">
        <w:rPr>
          <w:rFonts w:ascii="Garamond" w:hAnsi="Garamond"/>
          <w:bCs/>
          <w:sz w:val="28"/>
          <w:szCs w:val="28"/>
        </w:rPr>
        <w:t>р</w:t>
      </w:r>
      <w:r w:rsidRPr="000214F0">
        <w:rPr>
          <w:rFonts w:ascii="Garamond" w:hAnsi="Garamond"/>
          <w:bCs/>
          <w:sz w:val="28"/>
          <w:szCs w:val="28"/>
        </w:rPr>
        <w:t>тивных соревнований является эффективным методом приобщения широких масс населения к регулярным занятиям физической культурой и спортом. Число жителей Сельцо, принявших участие в спортивно-массовых и физкультурно-оздоровительных мероприятиях, ежегодно составляет более одной  тысячи пят</w:t>
      </w:r>
      <w:r w:rsidRPr="000214F0">
        <w:rPr>
          <w:rFonts w:ascii="Garamond" w:hAnsi="Garamond"/>
          <w:bCs/>
          <w:sz w:val="28"/>
          <w:szCs w:val="28"/>
        </w:rPr>
        <w:t>ь</w:t>
      </w:r>
      <w:r w:rsidRPr="000214F0">
        <w:rPr>
          <w:rFonts w:ascii="Garamond" w:hAnsi="Garamond"/>
          <w:bCs/>
          <w:sz w:val="28"/>
          <w:szCs w:val="28"/>
        </w:rPr>
        <w:t>сот человек. Широкое распространение имеют спортивные фестивали, спарт</w:t>
      </w:r>
      <w:r w:rsidRPr="000214F0">
        <w:rPr>
          <w:rFonts w:ascii="Garamond" w:hAnsi="Garamond"/>
          <w:bCs/>
          <w:sz w:val="28"/>
          <w:szCs w:val="28"/>
        </w:rPr>
        <w:t>а</w:t>
      </w:r>
      <w:r w:rsidRPr="000214F0">
        <w:rPr>
          <w:rFonts w:ascii="Garamond" w:hAnsi="Garamond"/>
          <w:bCs/>
          <w:sz w:val="28"/>
          <w:szCs w:val="28"/>
        </w:rPr>
        <w:t xml:space="preserve">киады, акции, городские </w:t>
      </w:r>
      <w:proofErr w:type="gramStart"/>
      <w:r w:rsidRPr="000214F0">
        <w:rPr>
          <w:rFonts w:ascii="Garamond" w:hAnsi="Garamond"/>
          <w:bCs/>
          <w:sz w:val="28"/>
          <w:szCs w:val="28"/>
        </w:rPr>
        <w:t>соревнования</w:t>
      </w:r>
      <w:proofErr w:type="gramEnd"/>
      <w:r w:rsidRPr="000214F0">
        <w:rPr>
          <w:rFonts w:ascii="Garamond" w:hAnsi="Garamond"/>
          <w:bCs/>
          <w:sz w:val="28"/>
          <w:szCs w:val="28"/>
        </w:rPr>
        <w:t xml:space="preserve"> проводимые по видам спорта, а также всероссийские физкультурно-спортивные мероприятия, которые проходят в нашем городе и являются наиболее массовыми по количеству участников, такие как «Лыжня России».</w:t>
      </w:r>
    </w:p>
    <w:p w:rsidR="00B5399E" w:rsidRPr="000214F0" w:rsidRDefault="000214F0" w:rsidP="00B5399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0214F0">
        <w:rPr>
          <w:rFonts w:ascii="Garamond" w:hAnsi="Garamond"/>
          <w:sz w:val="28"/>
          <w:szCs w:val="28"/>
        </w:rPr>
        <w:t xml:space="preserve">В составе бюджетных ассигнований по программе </w:t>
      </w:r>
      <w:r w:rsidRPr="000214F0">
        <w:rPr>
          <w:rFonts w:ascii="Garamond" w:hAnsi="Garamond"/>
          <w:bCs/>
          <w:sz w:val="28"/>
          <w:szCs w:val="28"/>
        </w:rPr>
        <w:t>«</w:t>
      </w:r>
      <w:r w:rsidRPr="000214F0">
        <w:rPr>
          <w:rFonts w:ascii="Garamond" w:hAnsi="Garamond"/>
          <w:sz w:val="28"/>
          <w:szCs w:val="28"/>
        </w:rPr>
        <w:t>Развитие физической культуры и спорта Сельцовского городского округа</w:t>
      </w:r>
      <w:r w:rsidRPr="000214F0">
        <w:rPr>
          <w:rFonts w:ascii="Garamond" w:hAnsi="Garamond"/>
          <w:bCs/>
          <w:sz w:val="28"/>
          <w:szCs w:val="28"/>
        </w:rPr>
        <w:t xml:space="preserve">» </w:t>
      </w:r>
      <w:r w:rsidRPr="000214F0">
        <w:rPr>
          <w:rFonts w:ascii="Garamond" w:hAnsi="Garamond"/>
          <w:sz w:val="28"/>
          <w:szCs w:val="28"/>
        </w:rPr>
        <w:t>предусмотрены ассигнов</w:t>
      </w:r>
      <w:r w:rsidRPr="000214F0">
        <w:rPr>
          <w:rFonts w:ascii="Garamond" w:hAnsi="Garamond"/>
          <w:sz w:val="28"/>
          <w:szCs w:val="28"/>
        </w:rPr>
        <w:t>а</w:t>
      </w:r>
      <w:r w:rsidRPr="000214F0">
        <w:rPr>
          <w:rFonts w:ascii="Garamond" w:hAnsi="Garamond"/>
          <w:sz w:val="28"/>
          <w:szCs w:val="28"/>
        </w:rPr>
        <w:t>ния на выделение субсидии на выполнение муниципального задания на оказание муниципальных услуг Муниципальному  бюджетному учреждению "Спортивная школа" города Сельцо Брянской области</w:t>
      </w:r>
    </w:p>
    <w:p w:rsidR="006B7CA9" w:rsidRPr="004F0EE8" w:rsidRDefault="006B7CA9" w:rsidP="003738EA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E76629" w:rsidRPr="00B07368" w:rsidRDefault="00E76629" w:rsidP="00E76629">
      <w:pPr>
        <w:keepNext/>
        <w:jc w:val="center"/>
        <w:outlineLvl w:val="0"/>
        <w:rPr>
          <w:b/>
          <w:sz w:val="28"/>
          <w:szCs w:val="20"/>
        </w:rPr>
      </w:pPr>
      <w:bookmarkStart w:id="36" w:name="_Toc468370881"/>
      <w:r w:rsidRPr="00B07368">
        <w:rPr>
          <w:b/>
          <w:sz w:val="28"/>
          <w:szCs w:val="20"/>
        </w:rPr>
        <w:t>НЕПРОГРАММНАЯ ЧАСТЬ РАСХОДОВ МЕСТНОГО БЮДЖЕТА</w:t>
      </w:r>
      <w:bookmarkEnd w:id="36"/>
    </w:p>
    <w:p w:rsidR="00E76629" w:rsidRPr="00B07368" w:rsidRDefault="00E76629" w:rsidP="00E76629">
      <w:pPr>
        <w:spacing w:before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B07368">
        <w:rPr>
          <w:rFonts w:ascii="Garamond" w:hAnsi="Garamond"/>
          <w:sz w:val="28"/>
          <w:szCs w:val="28"/>
        </w:rPr>
        <w:t>Анализ расходов местного бюджета, не включенных в муниципальные программы Сельцовского городского округа, представлен в таблице 15.</w:t>
      </w:r>
    </w:p>
    <w:p w:rsidR="004C2ACF" w:rsidRPr="00B07368" w:rsidRDefault="004C2ACF" w:rsidP="004D7678">
      <w:pPr>
        <w:spacing w:before="120" w:line="252" w:lineRule="auto"/>
        <w:ind w:firstLine="708"/>
        <w:jc w:val="right"/>
        <w:rPr>
          <w:rFonts w:ascii="Garamond" w:hAnsi="Garamond"/>
          <w:sz w:val="28"/>
          <w:szCs w:val="28"/>
        </w:rPr>
        <w:sectPr w:rsidR="004C2ACF" w:rsidRPr="00B07368" w:rsidSect="00BC1379">
          <w:footerReference w:type="even" r:id="rId9"/>
          <w:footerReference w:type="default" r:id="rId10"/>
          <w:footerReference w:type="first" r:id="rId11"/>
          <w:pgSz w:w="11906" w:h="16838"/>
          <w:pgMar w:top="1134" w:right="746" w:bottom="1134" w:left="1701" w:header="709" w:footer="709" w:gutter="0"/>
          <w:cols w:space="708"/>
          <w:titlePg/>
          <w:docGrid w:linePitch="360"/>
        </w:sectPr>
      </w:pPr>
    </w:p>
    <w:p w:rsidR="00D86B7B" w:rsidRPr="005E628F" w:rsidRDefault="00D86B7B" w:rsidP="00D86B7B">
      <w:pPr>
        <w:spacing w:before="120" w:line="252" w:lineRule="auto"/>
        <w:ind w:firstLine="708"/>
        <w:jc w:val="right"/>
        <w:rPr>
          <w:rFonts w:ascii="Garamond" w:hAnsi="Garamond"/>
          <w:sz w:val="28"/>
          <w:szCs w:val="28"/>
        </w:rPr>
      </w:pPr>
      <w:bookmarkStart w:id="37" w:name="_Toc171335450"/>
      <w:bookmarkStart w:id="38" w:name="_Toc210550750"/>
      <w:bookmarkStart w:id="39" w:name="_Toc210550922"/>
      <w:r w:rsidRPr="005E628F">
        <w:rPr>
          <w:rFonts w:ascii="Garamond" w:hAnsi="Garamond"/>
          <w:sz w:val="28"/>
          <w:szCs w:val="28"/>
        </w:rPr>
        <w:lastRenderedPageBreak/>
        <w:t>Таблица 15</w:t>
      </w:r>
    </w:p>
    <w:p w:rsidR="00D86B7B" w:rsidRPr="005E628F" w:rsidRDefault="00D86B7B" w:rsidP="00D86B7B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  <w:r w:rsidRPr="005E628F">
        <w:rPr>
          <w:rFonts w:ascii="Garamond" w:hAnsi="Garamond"/>
          <w:sz w:val="28"/>
          <w:szCs w:val="28"/>
        </w:rPr>
        <w:t>Анализ непрограммных расходов местного бюджета в 2020 – 2023 годах</w:t>
      </w:r>
    </w:p>
    <w:p w:rsidR="00D86B7B" w:rsidRPr="005E628F" w:rsidRDefault="00D86B7B" w:rsidP="00D86B7B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5E628F">
        <w:rPr>
          <w:rFonts w:ascii="Garamond" w:hAnsi="Garamond"/>
          <w:sz w:val="28"/>
          <w:szCs w:val="28"/>
        </w:rPr>
        <w:t>(рублей)</w:t>
      </w:r>
    </w:p>
    <w:tbl>
      <w:tblPr>
        <w:tblW w:w="47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0"/>
        <w:gridCol w:w="3434"/>
        <w:gridCol w:w="1985"/>
        <w:gridCol w:w="1798"/>
        <w:gridCol w:w="1702"/>
        <w:gridCol w:w="1580"/>
        <w:gridCol w:w="1597"/>
      </w:tblGrid>
      <w:tr w:rsidR="00D86B7B" w:rsidRPr="005E628F" w:rsidTr="0098259E">
        <w:trPr>
          <w:cantSplit/>
          <w:trHeight w:val="255"/>
          <w:tblHeader/>
        </w:trPr>
        <w:tc>
          <w:tcPr>
            <w:tcW w:w="728" w:type="pct"/>
            <w:shd w:val="clear" w:color="auto" w:fill="auto"/>
            <w:noWrap/>
            <w:vAlign w:val="center"/>
            <w:hideMark/>
          </w:tcPr>
          <w:p w:rsidR="00D86B7B" w:rsidRPr="005E628F" w:rsidRDefault="00D86B7B" w:rsidP="0098259E">
            <w:pPr>
              <w:spacing w:line="252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Главный распоряд</w:t>
            </w:r>
            <w:r w:rsidRPr="005E628F">
              <w:rPr>
                <w:rFonts w:ascii="Garamond" w:hAnsi="Garamond"/>
                <w:sz w:val="20"/>
                <w:szCs w:val="20"/>
              </w:rPr>
              <w:t>и</w:t>
            </w:r>
            <w:r w:rsidRPr="005E628F">
              <w:rPr>
                <w:rFonts w:ascii="Garamond" w:hAnsi="Garamond"/>
                <w:sz w:val="20"/>
                <w:szCs w:val="20"/>
              </w:rPr>
              <w:t>тель бюджетных средств</w:t>
            </w:r>
          </w:p>
        </w:tc>
        <w:tc>
          <w:tcPr>
            <w:tcW w:w="1213" w:type="pct"/>
            <w:shd w:val="clear" w:color="auto" w:fill="auto"/>
            <w:noWrap/>
            <w:vAlign w:val="center"/>
            <w:hideMark/>
          </w:tcPr>
          <w:p w:rsidR="00D86B7B" w:rsidRPr="005E628F" w:rsidRDefault="00D86B7B" w:rsidP="0098259E">
            <w:pPr>
              <w:spacing w:line="252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Направление расходов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D86B7B" w:rsidRPr="005E628F" w:rsidRDefault="00D86B7B" w:rsidP="009825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 xml:space="preserve">2020 </w:t>
            </w:r>
            <w:r w:rsidRPr="002630E2">
              <w:rPr>
                <w:rFonts w:ascii="Garamond" w:hAnsi="Garamond"/>
                <w:sz w:val="20"/>
                <w:szCs w:val="20"/>
              </w:rPr>
              <w:t>год (первон</w:t>
            </w:r>
            <w:r w:rsidRPr="002630E2">
              <w:rPr>
                <w:rFonts w:ascii="Garamond" w:hAnsi="Garamond"/>
                <w:sz w:val="20"/>
                <w:szCs w:val="20"/>
              </w:rPr>
              <w:t>а</w:t>
            </w:r>
            <w:r w:rsidRPr="002630E2">
              <w:rPr>
                <w:rFonts w:ascii="Garamond" w:hAnsi="Garamond"/>
                <w:sz w:val="20"/>
                <w:szCs w:val="20"/>
              </w:rPr>
              <w:t>чальная)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D86B7B" w:rsidRPr="005E628F" w:rsidRDefault="00D86B7B" w:rsidP="009825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2021 год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:rsidR="00D86B7B" w:rsidRPr="005E628F" w:rsidRDefault="00D86B7B" w:rsidP="009825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2021/2020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2022 год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2023 год</w:t>
            </w:r>
          </w:p>
        </w:tc>
      </w:tr>
      <w:tr w:rsidR="00D86B7B" w:rsidRPr="005E628F" w:rsidTr="0098259E">
        <w:trPr>
          <w:cantSplit/>
          <w:trHeight w:val="255"/>
        </w:trPr>
        <w:tc>
          <w:tcPr>
            <w:tcW w:w="728" w:type="pct"/>
            <w:vMerge w:val="restart"/>
            <w:shd w:val="clear" w:color="auto" w:fill="auto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Финансовый отдел администрации гор</w:t>
            </w:r>
            <w:r w:rsidRPr="005E628F">
              <w:rPr>
                <w:rFonts w:ascii="Garamond" w:hAnsi="Garamond"/>
                <w:sz w:val="20"/>
                <w:szCs w:val="20"/>
              </w:rPr>
              <w:t>о</w:t>
            </w:r>
            <w:r w:rsidRPr="005E628F">
              <w:rPr>
                <w:rFonts w:ascii="Garamond" w:hAnsi="Garamond"/>
                <w:sz w:val="20"/>
                <w:szCs w:val="20"/>
              </w:rPr>
              <w:t>да Сельцо Брянской области</w:t>
            </w:r>
          </w:p>
        </w:tc>
        <w:tc>
          <w:tcPr>
            <w:tcW w:w="1213" w:type="pct"/>
            <w:shd w:val="clear" w:color="auto" w:fill="auto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Резервный фонд местной админ</w:t>
            </w:r>
            <w:r w:rsidRPr="005E628F">
              <w:rPr>
                <w:rFonts w:ascii="Garamond" w:hAnsi="Garamond"/>
                <w:sz w:val="20"/>
                <w:szCs w:val="20"/>
              </w:rPr>
              <w:t>и</w:t>
            </w:r>
            <w:r w:rsidRPr="005E628F">
              <w:rPr>
                <w:rFonts w:ascii="Garamond" w:hAnsi="Garamond"/>
                <w:sz w:val="20"/>
                <w:szCs w:val="20"/>
              </w:rPr>
              <w:t xml:space="preserve">страции 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100 %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</w:tr>
      <w:tr w:rsidR="00D86B7B" w:rsidRPr="005E628F" w:rsidTr="0098259E">
        <w:trPr>
          <w:cantSplit/>
          <w:trHeight w:val="255"/>
        </w:trPr>
        <w:tc>
          <w:tcPr>
            <w:tcW w:w="728" w:type="pct"/>
            <w:vMerge/>
            <w:shd w:val="clear" w:color="auto" w:fill="auto"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-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3 535 200,00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6 108 000,00</w:t>
            </w:r>
          </w:p>
        </w:tc>
      </w:tr>
      <w:tr w:rsidR="00D86B7B" w:rsidRPr="005E628F" w:rsidTr="0098259E">
        <w:trPr>
          <w:cantSplit/>
          <w:trHeight w:val="510"/>
        </w:trPr>
        <w:tc>
          <w:tcPr>
            <w:tcW w:w="728" w:type="pct"/>
            <w:vMerge w:val="restart"/>
            <w:shd w:val="clear" w:color="auto" w:fill="auto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Совет народный д</w:t>
            </w:r>
            <w:r w:rsidRPr="005E628F">
              <w:rPr>
                <w:rFonts w:ascii="Garamond" w:hAnsi="Garamond"/>
                <w:sz w:val="20"/>
                <w:szCs w:val="20"/>
              </w:rPr>
              <w:t>е</w:t>
            </w:r>
            <w:r w:rsidRPr="005E628F">
              <w:rPr>
                <w:rFonts w:ascii="Garamond" w:hAnsi="Garamond"/>
                <w:sz w:val="20"/>
                <w:szCs w:val="20"/>
              </w:rPr>
              <w:t>путатов города Сел</w:t>
            </w:r>
            <w:r w:rsidRPr="005E628F">
              <w:rPr>
                <w:rFonts w:ascii="Garamond" w:hAnsi="Garamond"/>
                <w:sz w:val="20"/>
                <w:szCs w:val="20"/>
              </w:rPr>
              <w:t>ь</w:t>
            </w:r>
            <w:r w:rsidRPr="005E628F">
              <w:rPr>
                <w:rFonts w:ascii="Garamond" w:hAnsi="Garamond"/>
                <w:sz w:val="20"/>
                <w:szCs w:val="20"/>
              </w:rPr>
              <w:t>цо</w:t>
            </w:r>
          </w:p>
        </w:tc>
        <w:tc>
          <w:tcPr>
            <w:tcW w:w="1213" w:type="pct"/>
            <w:shd w:val="clear" w:color="auto" w:fill="auto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Обеспечение деятельности главы м</w:t>
            </w:r>
            <w:r w:rsidRPr="005E628F">
              <w:rPr>
                <w:rFonts w:ascii="Garamond" w:hAnsi="Garamond"/>
                <w:sz w:val="20"/>
                <w:szCs w:val="20"/>
              </w:rPr>
              <w:t>у</w:t>
            </w:r>
            <w:r w:rsidRPr="005E628F">
              <w:rPr>
                <w:rFonts w:ascii="Garamond" w:hAnsi="Garamond"/>
                <w:sz w:val="20"/>
                <w:szCs w:val="20"/>
              </w:rPr>
              <w:t>ниципального образования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1 144 261,00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1 168 467,00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102,12%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1 168 467,00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1 168 467,00</w:t>
            </w:r>
          </w:p>
        </w:tc>
      </w:tr>
      <w:tr w:rsidR="00D86B7B" w:rsidRPr="005E628F" w:rsidTr="0098259E">
        <w:trPr>
          <w:cantSplit/>
          <w:trHeight w:val="765"/>
        </w:trPr>
        <w:tc>
          <w:tcPr>
            <w:tcW w:w="728" w:type="pct"/>
            <w:vMerge/>
            <w:vAlign w:val="center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959 232,00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991 428,00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103,36%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991 428,00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991 428,00</w:t>
            </w:r>
          </w:p>
        </w:tc>
      </w:tr>
      <w:tr w:rsidR="00D86B7B" w:rsidRPr="005E628F" w:rsidTr="0098259E">
        <w:trPr>
          <w:cantSplit/>
          <w:trHeight w:val="765"/>
        </w:trPr>
        <w:tc>
          <w:tcPr>
            <w:tcW w:w="728" w:type="pct"/>
            <w:vMerge/>
            <w:vAlign w:val="center"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Информационное обеспечение де</w:t>
            </w:r>
            <w:r w:rsidRPr="005E628F">
              <w:rPr>
                <w:rFonts w:ascii="Garamond" w:hAnsi="Garamond"/>
                <w:sz w:val="20"/>
                <w:szCs w:val="20"/>
              </w:rPr>
              <w:t>я</w:t>
            </w:r>
            <w:r w:rsidRPr="005E628F">
              <w:rPr>
                <w:rFonts w:ascii="Garamond" w:hAnsi="Garamond"/>
                <w:sz w:val="20"/>
                <w:szCs w:val="20"/>
              </w:rPr>
              <w:t>тельности органов местного сам</w:t>
            </w:r>
            <w:r w:rsidRPr="005E628F">
              <w:rPr>
                <w:rFonts w:ascii="Garamond" w:hAnsi="Garamond"/>
                <w:sz w:val="20"/>
                <w:szCs w:val="20"/>
              </w:rPr>
              <w:t>о</w:t>
            </w:r>
            <w:r w:rsidRPr="005E628F">
              <w:rPr>
                <w:rFonts w:ascii="Garamond" w:hAnsi="Garamond"/>
                <w:sz w:val="20"/>
                <w:szCs w:val="20"/>
              </w:rPr>
              <w:t>управления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100 000,00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75 000,00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75%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D86B7B" w:rsidRPr="005E628F" w:rsidTr="0098259E">
        <w:trPr>
          <w:cantSplit/>
          <w:trHeight w:val="768"/>
        </w:trPr>
        <w:tc>
          <w:tcPr>
            <w:tcW w:w="728" w:type="pct"/>
            <w:vMerge w:val="restart"/>
            <w:shd w:val="clear" w:color="auto" w:fill="auto"/>
            <w:noWrap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Контрольно-счетная комиссия Сельцо</w:t>
            </w:r>
            <w:r w:rsidRPr="005E628F">
              <w:rPr>
                <w:rFonts w:ascii="Garamond" w:hAnsi="Garamond"/>
                <w:sz w:val="20"/>
                <w:szCs w:val="20"/>
              </w:rPr>
              <w:t>в</w:t>
            </w:r>
            <w:r w:rsidRPr="005E628F">
              <w:rPr>
                <w:rFonts w:ascii="Garamond" w:hAnsi="Garamond"/>
                <w:sz w:val="20"/>
                <w:szCs w:val="20"/>
              </w:rPr>
              <w:t>ского городского округа</w:t>
            </w:r>
          </w:p>
        </w:tc>
        <w:tc>
          <w:tcPr>
            <w:tcW w:w="1213" w:type="pct"/>
            <w:shd w:val="clear" w:color="auto" w:fill="auto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Обеспечение деятельности руковод</w:t>
            </w:r>
            <w:r w:rsidRPr="005E628F">
              <w:rPr>
                <w:rFonts w:ascii="Garamond" w:hAnsi="Garamond"/>
                <w:sz w:val="20"/>
                <w:szCs w:val="20"/>
              </w:rPr>
              <w:t>и</w:t>
            </w:r>
            <w:r w:rsidRPr="005E628F">
              <w:rPr>
                <w:rFonts w:ascii="Garamond" w:hAnsi="Garamond"/>
                <w:sz w:val="20"/>
                <w:szCs w:val="20"/>
              </w:rPr>
              <w:t>теля контрольно-счетного органа м</w:t>
            </w:r>
            <w:r w:rsidRPr="005E628F">
              <w:rPr>
                <w:rFonts w:ascii="Garamond" w:hAnsi="Garamond"/>
                <w:sz w:val="20"/>
                <w:szCs w:val="20"/>
              </w:rPr>
              <w:t>у</w:t>
            </w:r>
            <w:r w:rsidRPr="005E628F">
              <w:rPr>
                <w:rFonts w:ascii="Garamond" w:hAnsi="Garamond"/>
                <w:sz w:val="20"/>
                <w:szCs w:val="20"/>
              </w:rPr>
              <w:t>ниципального образования и его з</w:t>
            </w:r>
            <w:r w:rsidRPr="005E628F">
              <w:rPr>
                <w:rFonts w:ascii="Garamond" w:hAnsi="Garamond"/>
                <w:sz w:val="20"/>
                <w:szCs w:val="20"/>
              </w:rPr>
              <w:t>а</w:t>
            </w:r>
            <w:r w:rsidRPr="005E628F">
              <w:rPr>
                <w:rFonts w:ascii="Garamond" w:hAnsi="Garamond"/>
                <w:sz w:val="20"/>
                <w:szCs w:val="20"/>
              </w:rPr>
              <w:t>местителей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1 002 261,00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1 031 822,00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102,95%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1 031 822,00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1 031 822,00</w:t>
            </w:r>
          </w:p>
        </w:tc>
      </w:tr>
      <w:tr w:rsidR="00D86B7B" w:rsidRPr="005E628F" w:rsidTr="0098259E">
        <w:trPr>
          <w:cantSplit/>
          <w:trHeight w:val="768"/>
        </w:trPr>
        <w:tc>
          <w:tcPr>
            <w:tcW w:w="728" w:type="pct"/>
            <w:vMerge/>
            <w:shd w:val="clear" w:color="auto" w:fill="auto"/>
            <w:noWrap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5E628F">
              <w:rPr>
                <w:rFonts w:ascii="Garamond" w:hAnsi="Garamond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69 014,00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71 107,00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103,03%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71 107,00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sz w:val="20"/>
                <w:szCs w:val="20"/>
              </w:rPr>
              <w:t>71 107,00</w:t>
            </w:r>
          </w:p>
        </w:tc>
      </w:tr>
      <w:tr w:rsidR="00D86B7B" w:rsidRPr="004F0EE8" w:rsidTr="0098259E">
        <w:trPr>
          <w:cantSplit/>
          <w:trHeight w:val="255"/>
        </w:trPr>
        <w:tc>
          <w:tcPr>
            <w:tcW w:w="1941" w:type="pct"/>
            <w:gridSpan w:val="2"/>
            <w:shd w:val="clear" w:color="auto" w:fill="auto"/>
            <w:noWrap/>
            <w:vAlign w:val="center"/>
            <w:hideMark/>
          </w:tcPr>
          <w:p w:rsidR="00D86B7B" w:rsidRPr="005E628F" w:rsidRDefault="00D86B7B" w:rsidP="0098259E">
            <w:pPr>
              <w:spacing w:line="252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5E628F">
              <w:rPr>
                <w:rFonts w:ascii="Garamond" w:hAnsi="Garamond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1" w:type="pct"/>
            <w:shd w:val="clear" w:color="auto" w:fill="auto"/>
            <w:noWrap/>
            <w:vAlign w:val="center"/>
          </w:tcPr>
          <w:p w:rsidR="00D86B7B" w:rsidRPr="002630E2" w:rsidRDefault="00D86B7B" w:rsidP="0098259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2630E2">
              <w:rPr>
                <w:rFonts w:ascii="Garamond" w:hAnsi="Garamond" w:cs="Segoe UI"/>
                <w:b/>
                <w:sz w:val="20"/>
                <w:szCs w:val="20"/>
              </w:rPr>
              <w:t>3 524 768,00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b/>
                <w:sz w:val="20"/>
                <w:szCs w:val="20"/>
              </w:rPr>
              <w:t>3 587 824,00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b/>
                <w:sz w:val="20"/>
                <w:szCs w:val="20"/>
              </w:rPr>
              <w:t>101,79%</w:t>
            </w:r>
          </w:p>
        </w:tc>
        <w:tc>
          <w:tcPr>
            <w:tcW w:w="558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b/>
                <w:sz w:val="20"/>
                <w:szCs w:val="20"/>
              </w:rPr>
              <w:t>7 048 024,00</w:t>
            </w:r>
          </w:p>
        </w:tc>
        <w:tc>
          <w:tcPr>
            <w:tcW w:w="564" w:type="pct"/>
            <w:vAlign w:val="center"/>
          </w:tcPr>
          <w:p w:rsidR="00D86B7B" w:rsidRPr="005E628F" w:rsidRDefault="00D86B7B" w:rsidP="0098259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5E628F">
              <w:rPr>
                <w:rFonts w:ascii="Garamond" w:hAnsi="Garamond" w:cs="Segoe UI"/>
                <w:b/>
                <w:sz w:val="20"/>
                <w:szCs w:val="20"/>
              </w:rPr>
              <w:t>9 620 824,00</w:t>
            </w:r>
          </w:p>
        </w:tc>
      </w:tr>
    </w:tbl>
    <w:p w:rsidR="00E76629" w:rsidRPr="00B07368" w:rsidRDefault="00E76629" w:rsidP="00E7662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  <w:sectPr w:rsidR="00E76629" w:rsidRPr="00B07368" w:rsidSect="00DA665F">
          <w:pgSz w:w="16838" w:h="11906" w:orient="landscape"/>
          <w:pgMar w:top="1701" w:right="1134" w:bottom="746" w:left="1134" w:header="709" w:footer="709" w:gutter="0"/>
          <w:cols w:space="708"/>
          <w:docGrid w:linePitch="360"/>
        </w:sectPr>
      </w:pPr>
    </w:p>
    <w:p w:rsidR="00E76629" w:rsidRPr="00B07368" w:rsidRDefault="00D86B7B" w:rsidP="00E76629">
      <w:pPr>
        <w:spacing w:line="256" w:lineRule="auto"/>
        <w:ind w:firstLine="709"/>
        <w:jc w:val="both"/>
        <w:rPr>
          <w:rFonts w:ascii="Garamond" w:hAnsi="Garamond"/>
          <w:sz w:val="28"/>
          <w:szCs w:val="28"/>
        </w:rPr>
      </w:pPr>
      <w:r w:rsidRPr="005E628F">
        <w:rPr>
          <w:rFonts w:ascii="Garamond" w:hAnsi="Garamond"/>
          <w:sz w:val="28"/>
          <w:szCs w:val="28"/>
        </w:rPr>
        <w:lastRenderedPageBreak/>
        <w:t>Резервный фонд администрации города Сельцо Брянской области на 2021 год запланирован в объеме 250 000 рублей. В соответствии со ст.81. Бюджетного кодекса Российской Федерации, Постановлением администрации города Сельцо Брянской области от 24.08.2016 года №432 «О Порядке использования бюдже</w:t>
      </w:r>
      <w:r w:rsidRPr="005E628F">
        <w:rPr>
          <w:rFonts w:ascii="Garamond" w:hAnsi="Garamond"/>
          <w:sz w:val="28"/>
          <w:szCs w:val="28"/>
        </w:rPr>
        <w:t>т</w:t>
      </w:r>
      <w:r w:rsidRPr="005E628F">
        <w:rPr>
          <w:rFonts w:ascii="Garamond" w:hAnsi="Garamond"/>
          <w:sz w:val="28"/>
          <w:szCs w:val="28"/>
        </w:rPr>
        <w:t>ных ассигнований резервного фонда администрации города Сельцо Брянской области» (с учетом изменений) средства предназначены для финансирования непредвиденных расходов.</w:t>
      </w:r>
    </w:p>
    <w:p w:rsidR="00B238E1" w:rsidRPr="00BE7A96" w:rsidRDefault="00B238E1" w:rsidP="00D35292">
      <w:pPr>
        <w:spacing w:line="25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B238E1" w:rsidRPr="00BE7A96" w:rsidRDefault="00B238E1" w:rsidP="00D35292">
      <w:pPr>
        <w:spacing w:line="25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1940D0" w:rsidRPr="00BE7A96" w:rsidRDefault="001940D0" w:rsidP="00471463">
      <w:pPr>
        <w:pStyle w:val="1"/>
        <w:spacing w:before="240" w:after="240" w:line="276" w:lineRule="auto"/>
        <w:rPr>
          <w:rFonts w:ascii="Garamond" w:hAnsi="Garamond"/>
          <w:snapToGrid w:val="0"/>
          <w:kern w:val="28"/>
          <w:szCs w:val="28"/>
        </w:rPr>
      </w:pPr>
      <w:bookmarkStart w:id="40" w:name="_Toc468370882"/>
      <w:r w:rsidRPr="00BE7A96">
        <w:rPr>
          <w:rFonts w:ascii="Garamond" w:hAnsi="Garamond"/>
          <w:snapToGrid w:val="0"/>
          <w:kern w:val="28"/>
          <w:szCs w:val="28"/>
        </w:rPr>
        <w:t>ИСТОЧНИКИ</w:t>
      </w:r>
      <w:r w:rsidR="004936F8" w:rsidRPr="00BE7A96">
        <w:rPr>
          <w:rFonts w:ascii="Garamond" w:hAnsi="Garamond"/>
          <w:snapToGrid w:val="0"/>
          <w:kern w:val="28"/>
          <w:szCs w:val="28"/>
        </w:rPr>
        <w:t xml:space="preserve"> </w:t>
      </w:r>
      <w:r w:rsidRPr="00BE7A96">
        <w:rPr>
          <w:rFonts w:ascii="Garamond" w:hAnsi="Garamond"/>
          <w:snapToGrid w:val="0"/>
          <w:kern w:val="28"/>
          <w:szCs w:val="28"/>
        </w:rPr>
        <w:t>ВНУТРЕННЕГО ФИНАНСИРОВАНИЯ</w:t>
      </w:r>
      <w:r w:rsidR="007C2753" w:rsidRPr="00BE7A96">
        <w:rPr>
          <w:rFonts w:ascii="Garamond" w:hAnsi="Garamond"/>
          <w:snapToGrid w:val="0"/>
          <w:kern w:val="28"/>
          <w:szCs w:val="28"/>
        </w:rPr>
        <w:br/>
      </w:r>
      <w:r w:rsidRPr="00BE7A96">
        <w:rPr>
          <w:rFonts w:ascii="Garamond" w:hAnsi="Garamond"/>
          <w:snapToGrid w:val="0"/>
          <w:kern w:val="28"/>
          <w:szCs w:val="28"/>
        </w:rPr>
        <w:t xml:space="preserve">ДЕФИЦИТА </w:t>
      </w:r>
      <w:r w:rsidR="003738EA" w:rsidRPr="00BE7A96">
        <w:rPr>
          <w:rFonts w:ascii="Garamond" w:hAnsi="Garamond"/>
          <w:snapToGrid w:val="0"/>
          <w:kern w:val="28"/>
          <w:szCs w:val="28"/>
        </w:rPr>
        <w:t>МЕ</w:t>
      </w:r>
      <w:r w:rsidRPr="00BE7A96">
        <w:rPr>
          <w:rFonts w:ascii="Garamond" w:hAnsi="Garamond"/>
          <w:snapToGrid w:val="0"/>
          <w:kern w:val="28"/>
          <w:szCs w:val="28"/>
        </w:rPr>
        <w:t>СТНОГО БЮДЖЕТА</w:t>
      </w:r>
      <w:bookmarkEnd w:id="37"/>
      <w:bookmarkEnd w:id="38"/>
      <w:bookmarkEnd w:id="39"/>
      <w:bookmarkEnd w:id="40"/>
    </w:p>
    <w:p w:rsidR="0026450D" w:rsidRPr="00BE7A96" w:rsidRDefault="00E76629" w:rsidP="003738E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7A96">
        <w:rPr>
          <w:rFonts w:ascii="Garamond" w:hAnsi="Garamond"/>
          <w:sz w:val="28"/>
          <w:szCs w:val="28"/>
        </w:rPr>
        <w:t>На 202</w:t>
      </w:r>
      <w:r w:rsidR="00BE7A96" w:rsidRPr="00BE7A96">
        <w:rPr>
          <w:rFonts w:ascii="Garamond" w:hAnsi="Garamond"/>
          <w:sz w:val="28"/>
          <w:szCs w:val="28"/>
        </w:rPr>
        <w:t>1</w:t>
      </w:r>
      <w:r w:rsidRPr="00BE7A96">
        <w:rPr>
          <w:rFonts w:ascii="Garamond" w:hAnsi="Garamond"/>
          <w:sz w:val="28"/>
          <w:szCs w:val="28"/>
        </w:rPr>
        <w:t xml:space="preserve"> – 202</w:t>
      </w:r>
      <w:r w:rsidR="00BE7A96" w:rsidRPr="00BE7A96">
        <w:rPr>
          <w:rFonts w:ascii="Garamond" w:hAnsi="Garamond"/>
          <w:sz w:val="28"/>
          <w:szCs w:val="28"/>
        </w:rPr>
        <w:t>3</w:t>
      </w:r>
      <w:r w:rsidR="0026450D" w:rsidRPr="00BE7A96">
        <w:rPr>
          <w:rFonts w:ascii="Garamond" w:hAnsi="Garamond"/>
          <w:sz w:val="28"/>
          <w:szCs w:val="28"/>
        </w:rPr>
        <w:t xml:space="preserve"> годы прогнозируется бездефицитный бюджет.</w:t>
      </w:r>
    </w:p>
    <w:p w:rsidR="00BC1379" w:rsidRPr="00BE7A96" w:rsidRDefault="00E76629" w:rsidP="003738E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7A96">
        <w:rPr>
          <w:rFonts w:ascii="Garamond" w:hAnsi="Garamond"/>
          <w:sz w:val="28"/>
          <w:szCs w:val="28"/>
        </w:rPr>
        <w:t>В 202</w:t>
      </w:r>
      <w:r w:rsidR="00BE7A96" w:rsidRPr="00BE7A96">
        <w:rPr>
          <w:rFonts w:ascii="Garamond" w:hAnsi="Garamond"/>
          <w:sz w:val="28"/>
          <w:szCs w:val="28"/>
        </w:rPr>
        <w:t>1</w:t>
      </w:r>
      <w:r w:rsidR="00BC1379" w:rsidRPr="00BE7A96">
        <w:rPr>
          <w:rFonts w:ascii="Garamond" w:hAnsi="Garamond"/>
          <w:sz w:val="28"/>
          <w:szCs w:val="28"/>
        </w:rPr>
        <w:t xml:space="preserve"> – 20</w:t>
      </w:r>
      <w:r w:rsidRPr="00BE7A96">
        <w:rPr>
          <w:rFonts w:ascii="Garamond" w:hAnsi="Garamond"/>
          <w:sz w:val="28"/>
          <w:szCs w:val="28"/>
        </w:rPr>
        <w:t>2</w:t>
      </w:r>
      <w:r w:rsidR="00BE7A96" w:rsidRPr="00BE7A96">
        <w:rPr>
          <w:rFonts w:ascii="Garamond" w:hAnsi="Garamond"/>
          <w:sz w:val="28"/>
          <w:szCs w:val="28"/>
        </w:rPr>
        <w:t>3</w:t>
      </w:r>
      <w:r w:rsidR="00BC1379" w:rsidRPr="00BE7A96">
        <w:rPr>
          <w:rFonts w:ascii="Garamond" w:hAnsi="Garamond"/>
          <w:sz w:val="28"/>
          <w:szCs w:val="28"/>
        </w:rPr>
        <w:t xml:space="preserve"> годах предусмотрено привлечение кредитов кредитных о</w:t>
      </w:r>
      <w:r w:rsidR="00BC1379" w:rsidRPr="00BE7A96">
        <w:rPr>
          <w:rFonts w:ascii="Garamond" w:hAnsi="Garamond"/>
          <w:sz w:val="28"/>
          <w:szCs w:val="28"/>
        </w:rPr>
        <w:t>р</w:t>
      </w:r>
      <w:r w:rsidR="00BC1379" w:rsidRPr="00BE7A96">
        <w:rPr>
          <w:rFonts w:ascii="Garamond" w:hAnsi="Garamond"/>
          <w:sz w:val="28"/>
          <w:szCs w:val="28"/>
        </w:rPr>
        <w:t>га</w:t>
      </w:r>
      <w:r w:rsidRPr="00BE7A96">
        <w:rPr>
          <w:rFonts w:ascii="Garamond" w:hAnsi="Garamond"/>
          <w:sz w:val="28"/>
          <w:szCs w:val="28"/>
        </w:rPr>
        <w:t>низаций: в 202</w:t>
      </w:r>
      <w:r w:rsidR="00BE7A96" w:rsidRPr="00BE7A96">
        <w:rPr>
          <w:rFonts w:ascii="Garamond" w:hAnsi="Garamond"/>
          <w:sz w:val="28"/>
          <w:szCs w:val="28"/>
        </w:rPr>
        <w:t>1</w:t>
      </w:r>
      <w:r w:rsidR="00BC1379" w:rsidRPr="00BE7A96">
        <w:rPr>
          <w:rFonts w:ascii="Garamond" w:hAnsi="Garamond"/>
          <w:sz w:val="28"/>
          <w:szCs w:val="28"/>
        </w:rPr>
        <w:t xml:space="preserve"> году в объеме </w:t>
      </w:r>
      <w:r w:rsidR="003738EA" w:rsidRPr="00BE7A96">
        <w:rPr>
          <w:rFonts w:ascii="Garamond" w:hAnsi="Garamond"/>
          <w:sz w:val="28"/>
          <w:szCs w:val="28"/>
        </w:rPr>
        <w:t>7 </w:t>
      </w:r>
      <w:r w:rsidR="0026450D" w:rsidRPr="00BE7A96">
        <w:rPr>
          <w:rFonts w:ascii="Garamond" w:hAnsi="Garamond"/>
          <w:sz w:val="28"/>
          <w:szCs w:val="28"/>
        </w:rPr>
        <w:t>0</w:t>
      </w:r>
      <w:r w:rsidR="003738EA" w:rsidRPr="00BE7A96">
        <w:rPr>
          <w:rFonts w:ascii="Garamond" w:hAnsi="Garamond"/>
          <w:sz w:val="28"/>
          <w:szCs w:val="28"/>
        </w:rPr>
        <w:t>00 000,00</w:t>
      </w:r>
      <w:r w:rsidRPr="00BE7A96">
        <w:rPr>
          <w:rFonts w:ascii="Garamond" w:hAnsi="Garamond"/>
          <w:sz w:val="28"/>
          <w:szCs w:val="28"/>
        </w:rPr>
        <w:t xml:space="preserve"> рублей, в 202</w:t>
      </w:r>
      <w:r w:rsidR="00BE7A96" w:rsidRPr="00BE7A96">
        <w:rPr>
          <w:rFonts w:ascii="Garamond" w:hAnsi="Garamond"/>
          <w:sz w:val="28"/>
          <w:szCs w:val="28"/>
        </w:rPr>
        <w:t>2</w:t>
      </w:r>
      <w:r w:rsidR="00BC1379" w:rsidRPr="00BE7A96">
        <w:rPr>
          <w:rFonts w:ascii="Garamond" w:hAnsi="Garamond"/>
          <w:sz w:val="28"/>
          <w:szCs w:val="28"/>
        </w:rPr>
        <w:t xml:space="preserve"> и 20</w:t>
      </w:r>
      <w:r w:rsidR="00793430" w:rsidRPr="00BE7A96">
        <w:rPr>
          <w:rFonts w:ascii="Garamond" w:hAnsi="Garamond"/>
          <w:sz w:val="28"/>
          <w:szCs w:val="28"/>
        </w:rPr>
        <w:t>2</w:t>
      </w:r>
      <w:r w:rsidR="00BE7A96" w:rsidRPr="00BE7A96">
        <w:rPr>
          <w:rFonts w:ascii="Garamond" w:hAnsi="Garamond"/>
          <w:sz w:val="28"/>
          <w:szCs w:val="28"/>
        </w:rPr>
        <w:t>3</w:t>
      </w:r>
      <w:r w:rsidR="00BC1379" w:rsidRPr="00BE7A96">
        <w:rPr>
          <w:rFonts w:ascii="Garamond" w:hAnsi="Garamond"/>
          <w:sz w:val="28"/>
          <w:szCs w:val="28"/>
        </w:rPr>
        <w:t xml:space="preserve"> годах – </w:t>
      </w:r>
      <w:r w:rsidR="003738EA" w:rsidRPr="00BE7A96">
        <w:rPr>
          <w:rFonts w:ascii="Garamond" w:hAnsi="Garamond"/>
          <w:sz w:val="28"/>
          <w:szCs w:val="28"/>
        </w:rPr>
        <w:t>7 </w:t>
      </w:r>
      <w:r w:rsidR="0026450D" w:rsidRPr="00BE7A96">
        <w:rPr>
          <w:rFonts w:ascii="Garamond" w:hAnsi="Garamond"/>
          <w:sz w:val="28"/>
          <w:szCs w:val="28"/>
        </w:rPr>
        <w:t>0</w:t>
      </w:r>
      <w:r w:rsidR="003738EA" w:rsidRPr="00BE7A96">
        <w:rPr>
          <w:rFonts w:ascii="Garamond" w:hAnsi="Garamond"/>
          <w:sz w:val="28"/>
          <w:szCs w:val="28"/>
        </w:rPr>
        <w:t xml:space="preserve">00 000,00 </w:t>
      </w:r>
      <w:r w:rsidR="00BC1379" w:rsidRPr="00BE7A96">
        <w:rPr>
          <w:rFonts w:ascii="Garamond" w:hAnsi="Garamond"/>
          <w:sz w:val="28"/>
          <w:szCs w:val="28"/>
        </w:rPr>
        <w:t>рублей.</w:t>
      </w:r>
    </w:p>
    <w:p w:rsidR="00BC1379" w:rsidRPr="00BE7A96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7A96">
        <w:rPr>
          <w:rFonts w:ascii="Garamond" w:hAnsi="Garamond"/>
          <w:sz w:val="28"/>
          <w:szCs w:val="28"/>
        </w:rPr>
        <w:t>Планируется погашение кредитов от кредитных организаций, оформле</w:t>
      </w:r>
      <w:r w:rsidRPr="00BE7A96">
        <w:rPr>
          <w:rFonts w:ascii="Garamond" w:hAnsi="Garamond"/>
          <w:sz w:val="28"/>
          <w:szCs w:val="28"/>
        </w:rPr>
        <w:t>н</w:t>
      </w:r>
      <w:r w:rsidRPr="00BE7A96">
        <w:rPr>
          <w:rFonts w:ascii="Garamond" w:hAnsi="Garamond"/>
          <w:sz w:val="28"/>
          <w:szCs w:val="28"/>
        </w:rPr>
        <w:t>н</w:t>
      </w:r>
      <w:r w:rsidR="00E76629" w:rsidRPr="00BE7A96">
        <w:rPr>
          <w:rFonts w:ascii="Garamond" w:hAnsi="Garamond"/>
          <w:sz w:val="28"/>
          <w:szCs w:val="28"/>
        </w:rPr>
        <w:t>ых в предшествующих годах: в 202</w:t>
      </w:r>
      <w:r w:rsidR="00BE7A96" w:rsidRPr="00BE7A96">
        <w:rPr>
          <w:rFonts w:ascii="Garamond" w:hAnsi="Garamond"/>
          <w:sz w:val="28"/>
          <w:szCs w:val="28"/>
        </w:rPr>
        <w:t>1</w:t>
      </w:r>
      <w:r w:rsidRPr="00BE7A96">
        <w:rPr>
          <w:rFonts w:ascii="Garamond" w:hAnsi="Garamond"/>
          <w:sz w:val="28"/>
          <w:szCs w:val="28"/>
        </w:rPr>
        <w:t xml:space="preserve"> году в объеме </w:t>
      </w:r>
      <w:r w:rsidR="0026450D" w:rsidRPr="00BE7A96">
        <w:rPr>
          <w:rFonts w:ascii="Garamond" w:hAnsi="Garamond"/>
          <w:sz w:val="28"/>
          <w:szCs w:val="28"/>
        </w:rPr>
        <w:t>7</w:t>
      </w:r>
      <w:r w:rsidR="003738EA" w:rsidRPr="00BE7A96">
        <w:rPr>
          <w:rFonts w:ascii="Garamond" w:hAnsi="Garamond"/>
          <w:sz w:val="28"/>
          <w:szCs w:val="28"/>
        </w:rPr>
        <w:t> </w:t>
      </w:r>
      <w:r w:rsidR="0026450D" w:rsidRPr="00BE7A96">
        <w:rPr>
          <w:rFonts w:ascii="Garamond" w:hAnsi="Garamond"/>
          <w:sz w:val="28"/>
          <w:szCs w:val="28"/>
        </w:rPr>
        <w:t>0</w:t>
      </w:r>
      <w:r w:rsidR="003738EA" w:rsidRPr="00BE7A96">
        <w:rPr>
          <w:rFonts w:ascii="Garamond" w:hAnsi="Garamond"/>
          <w:sz w:val="28"/>
          <w:szCs w:val="28"/>
        </w:rPr>
        <w:t>00 000,00</w:t>
      </w:r>
      <w:r w:rsidR="00E76629" w:rsidRPr="00BE7A96">
        <w:rPr>
          <w:rFonts w:ascii="Garamond" w:hAnsi="Garamond"/>
          <w:sz w:val="28"/>
          <w:szCs w:val="28"/>
        </w:rPr>
        <w:t xml:space="preserve"> рублей, в 202</w:t>
      </w:r>
      <w:r w:rsidR="00BE7A96" w:rsidRPr="00BE7A96">
        <w:rPr>
          <w:rFonts w:ascii="Garamond" w:hAnsi="Garamond"/>
          <w:sz w:val="28"/>
          <w:szCs w:val="28"/>
        </w:rPr>
        <w:t>2</w:t>
      </w:r>
      <w:r w:rsidRPr="00BE7A96">
        <w:rPr>
          <w:rFonts w:ascii="Garamond" w:hAnsi="Garamond"/>
          <w:sz w:val="28"/>
          <w:szCs w:val="28"/>
        </w:rPr>
        <w:t xml:space="preserve"> году – </w:t>
      </w:r>
      <w:r w:rsidR="003738EA" w:rsidRPr="00BE7A96">
        <w:rPr>
          <w:rFonts w:ascii="Garamond" w:hAnsi="Garamond"/>
          <w:sz w:val="28"/>
          <w:szCs w:val="28"/>
        </w:rPr>
        <w:t>7 </w:t>
      </w:r>
      <w:r w:rsidR="0026450D" w:rsidRPr="00BE7A96">
        <w:rPr>
          <w:rFonts w:ascii="Garamond" w:hAnsi="Garamond"/>
          <w:sz w:val="28"/>
          <w:szCs w:val="28"/>
        </w:rPr>
        <w:t>0</w:t>
      </w:r>
      <w:r w:rsidR="003738EA" w:rsidRPr="00BE7A96">
        <w:rPr>
          <w:rFonts w:ascii="Garamond" w:hAnsi="Garamond"/>
          <w:sz w:val="28"/>
          <w:szCs w:val="28"/>
        </w:rPr>
        <w:t>00 000,00</w:t>
      </w:r>
      <w:r w:rsidRPr="00BE7A96">
        <w:rPr>
          <w:rFonts w:ascii="Garamond" w:hAnsi="Garamond"/>
          <w:sz w:val="28"/>
          <w:szCs w:val="28"/>
        </w:rPr>
        <w:t xml:space="preserve"> руб</w:t>
      </w:r>
      <w:r w:rsidR="00DE1F82" w:rsidRPr="00BE7A96">
        <w:rPr>
          <w:rFonts w:ascii="Garamond" w:hAnsi="Garamond"/>
          <w:sz w:val="28"/>
          <w:szCs w:val="28"/>
        </w:rPr>
        <w:t>лей</w:t>
      </w:r>
      <w:r w:rsidRPr="00BE7A96">
        <w:rPr>
          <w:rFonts w:ascii="Garamond" w:hAnsi="Garamond"/>
          <w:sz w:val="28"/>
          <w:szCs w:val="28"/>
        </w:rPr>
        <w:t>, в 20</w:t>
      </w:r>
      <w:r w:rsidR="00E76629" w:rsidRPr="00BE7A96">
        <w:rPr>
          <w:rFonts w:ascii="Garamond" w:hAnsi="Garamond"/>
          <w:sz w:val="28"/>
          <w:szCs w:val="28"/>
        </w:rPr>
        <w:t>2</w:t>
      </w:r>
      <w:r w:rsidR="00BE7A96" w:rsidRPr="00BE7A96">
        <w:rPr>
          <w:rFonts w:ascii="Garamond" w:hAnsi="Garamond"/>
          <w:sz w:val="28"/>
          <w:szCs w:val="28"/>
        </w:rPr>
        <w:t>3</w:t>
      </w:r>
      <w:r w:rsidRPr="00BE7A96">
        <w:rPr>
          <w:rFonts w:ascii="Garamond" w:hAnsi="Garamond"/>
          <w:sz w:val="28"/>
          <w:szCs w:val="28"/>
        </w:rPr>
        <w:t xml:space="preserve"> году – </w:t>
      </w:r>
      <w:r w:rsidR="003738EA" w:rsidRPr="00BE7A96">
        <w:rPr>
          <w:rFonts w:ascii="Garamond" w:hAnsi="Garamond"/>
          <w:sz w:val="28"/>
          <w:szCs w:val="28"/>
        </w:rPr>
        <w:t>7 </w:t>
      </w:r>
      <w:r w:rsidR="0026450D" w:rsidRPr="00BE7A96">
        <w:rPr>
          <w:rFonts w:ascii="Garamond" w:hAnsi="Garamond"/>
          <w:sz w:val="28"/>
          <w:szCs w:val="28"/>
        </w:rPr>
        <w:t>0</w:t>
      </w:r>
      <w:r w:rsidR="003738EA" w:rsidRPr="00BE7A96">
        <w:rPr>
          <w:rFonts w:ascii="Garamond" w:hAnsi="Garamond"/>
          <w:sz w:val="28"/>
          <w:szCs w:val="28"/>
        </w:rPr>
        <w:t>00 000,00</w:t>
      </w:r>
      <w:r w:rsidRPr="00BE7A96">
        <w:rPr>
          <w:rFonts w:ascii="Garamond" w:hAnsi="Garamond"/>
          <w:sz w:val="28"/>
          <w:szCs w:val="28"/>
        </w:rPr>
        <w:t xml:space="preserve"> рублей.</w:t>
      </w:r>
    </w:p>
    <w:p w:rsidR="00471B99" w:rsidRPr="00BE7A96" w:rsidRDefault="00471B99" w:rsidP="00CC6B98">
      <w:pPr>
        <w:pStyle w:val="002"/>
        <w:spacing w:line="257" w:lineRule="auto"/>
        <w:rPr>
          <w:rFonts w:ascii="Garamond" w:hAnsi="Garamond"/>
          <w:highlight w:val="darkGray"/>
        </w:rPr>
      </w:pPr>
    </w:p>
    <w:p w:rsidR="00A06240" w:rsidRPr="00BE7A96" w:rsidRDefault="00A06240" w:rsidP="00CC6B98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B7683B" w:rsidRPr="00BE7A96" w:rsidRDefault="00B7683B" w:rsidP="00CC6B98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B7683B" w:rsidRPr="00BE7A96" w:rsidRDefault="00B7683B" w:rsidP="00CC6B98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tbl>
      <w:tblPr>
        <w:tblW w:w="998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85"/>
        <w:gridCol w:w="4111"/>
        <w:gridCol w:w="1985"/>
      </w:tblGrid>
      <w:tr w:rsidR="00F03420" w:rsidRPr="00793430" w:rsidTr="001F74C2">
        <w:trPr>
          <w:trHeight w:hRule="exact" w:val="1588"/>
        </w:trPr>
        <w:tc>
          <w:tcPr>
            <w:tcW w:w="3885" w:type="dxa"/>
            <w:shd w:val="clear" w:color="auto" w:fill="auto"/>
          </w:tcPr>
          <w:p w:rsidR="00333077" w:rsidRPr="00793430" w:rsidRDefault="001F74C2" w:rsidP="001F74C2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793430">
              <w:rPr>
                <w:rFonts w:ascii="Garamond" w:hAnsi="Garamond"/>
                <w:sz w:val="28"/>
                <w:szCs w:val="28"/>
              </w:rPr>
              <w:t>Начальник финансового отдела администрации города Сельцо Брянской области</w:t>
            </w:r>
          </w:p>
        </w:tc>
        <w:tc>
          <w:tcPr>
            <w:tcW w:w="4111" w:type="dxa"/>
            <w:shd w:val="clear" w:color="auto" w:fill="auto"/>
          </w:tcPr>
          <w:p w:rsidR="00333077" w:rsidRPr="00793430" w:rsidRDefault="00333077" w:rsidP="001F74C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1F74C2" w:rsidRPr="00793430" w:rsidRDefault="001F74C2" w:rsidP="001F74C2">
            <w:pPr>
              <w:spacing w:line="257" w:lineRule="auto"/>
              <w:ind w:firstLine="85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1F74C2" w:rsidRPr="00793430" w:rsidRDefault="001F74C2" w:rsidP="001F74C2">
            <w:pPr>
              <w:spacing w:line="257" w:lineRule="auto"/>
              <w:ind w:firstLine="85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333077" w:rsidRPr="00793430" w:rsidRDefault="00793430" w:rsidP="00793430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793430">
              <w:rPr>
                <w:rFonts w:ascii="Garamond" w:hAnsi="Garamond"/>
                <w:sz w:val="28"/>
                <w:szCs w:val="28"/>
              </w:rPr>
              <w:t>О.В.</w:t>
            </w:r>
            <w:r w:rsidR="004936F8"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793430">
              <w:rPr>
                <w:rFonts w:ascii="Garamond" w:hAnsi="Garamond"/>
                <w:sz w:val="28"/>
                <w:szCs w:val="28"/>
              </w:rPr>
              <w:t>Афонина</w:t>
            </w:r>
          </w:p>
        </w:tc>
      </w:tr>
    </w:tbl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83454F" w:rsidRPr="00793430" w:rsidRDefault="0083454F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 xml:space="preserve">Исп. </w:t>
      </w:r>
      <w:r w:rsidR="0026450D" w:rsidRPr="00793430">
        <w:rPr>
          <w:rFonts w:ascii="Garamond" w:hAnsi="Garamond"/>
          <w:sz w:val="28"/>
          <w:szCs w:val="28"/>
        </w:rPr>
        <w:t>Барсукова И.В.</w:t>
      </w:r>
    </w:p>
    <w:p w:rsidR="006F68E2" w:rsidRPr="00793430" w:rsidRDefault="004B5C2F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 xml:space="preserve">тел. </w:t>
      </w:r>
      <w:r w:rsidR="001F74C2" w:rsidRPr="00793430">
        <w:rPr>
          <w:rFonts w:ascii="Garamond" w:hAnsi="Garamond"/>
          <w:sz w:val="28"/>
          <w:szCs w:val="28"/>
        </w:rPr>
        <w:t>97-29-60</w:t>
      </w:r>
    </w:p>
    <w:p w:rsidR="001F74C2" w:rsidRPr="00793430" w:rsidRDefault="001F74C2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Ковалевская А.В.,</w:t>
      </w:r>
      <w:r w:rsidR="00793430" w:rsidRPr="00793430">
        <w:rPr>
          <w:rFonts w:ascii="Garamond" w:hAnsi="Garamond"/>
          <w:sz w:val="28"/>
          <w:szCs w:val="28"/>
        </w:rPr>
        <w:t xml:space="preserve"> Петрушина О.П.</w:t>
      </w:r>
    </w:p>
    <w:p w:rsidR="001F74C2" w:rsidRPr="00793430" w:rsidRDefault="001F74C2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тел.97-49-40</w:t>
      </w:r>
    </w:p>
    <w:sectPr w:rsidR="001F74C2" w:rsidRPr="00793430" w:rsidSect="00C61C8A">
      <w:pgSz w:w="11906" w:h="16838"/>
      <w:pgMar w:top="1134" w:right="74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904" w:rsidRDefault="00A07904">
      <w:r>
        <w:separator/>
      </w:r>
    </w:p>
  </w:endnote>
  <w:endnote w:type="continuationSeparator" w:id="0">
    <w:p w:rsidR="00A07904" w:rsidRDefault="00A0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904" w:rsidRDefault="00A07904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7904" w:rsidRDefault="00A07904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904" w:rsidRPr="00BC1379" w:rsidRDefault="00A07904" w:rsidP="00E33832">
    <w:pPr>
      <w:pStyle w:val="a4"/>
      <w:framePr w:wrap="around" w:vAnchor="text" w:hAnchor="margin" w:xAlign="right" w:y="1"/>
      <w:rPr>
        <w:rStyle w:val="a6"/>
        <w:rFonts w:ascii="Garamond" w:hAnsi="Garamond"/>
      </w:rPr>
    </w:pPr>
    <w:r w:rsidRPr="00BC1379">
      <w:rPr>
        <w:rStyle w:val="a6"/>
        <w:rFonts w:ascii="Garamond" w:hAnsi="Garamond"/>
      </w:rPr>
      <w:fldChar w:fldCharType="begin"/>
    </w:r>
    <w:r w:rsidRPr="00BC1379">
      <w:rPr>
        <w:rStyle w:val="a6"/>
        <w:rFonts w:ascii="Garamond" w:hAnsi="Garamond"/>
      </w:rPr>
      <w:instrText xml:space="preserve">PAGE  </w:instrText>
    </w:r>
    <w:r w:rsidRPr="00BC1379">
      <w:rPr>
        <w:rStyle w:val="a6"/>
        <w:rFonts w:ascii="Garamond" w:hAnsi="Garamond"/>
      </w:rPr>
      <w:fldChar w:fldCharType="separate"/>
    </w:r>
    <w:r w:rsidR="005D3BC1">
      <w:rPr>
        <w:rStyle w:val="a6"/>
        <w:rFonts w:ascii="Garamond" w:hAnsi="Garamond"/>
        <w:noProof/>
      </w:rPr>
      <w:t>40</w:t>
    </w:r>
    <w:r w:rsidRPr="00BC1379">
      <w:rPr>
        <w:rStyle w:val="a6"/>
        <w:rFonts w:ascii="Garamond" w:hAnsi="Garamond"/>
      </w:rPr>
      <w:fldChar w:fldCharType="end"/>
    </w:r>
  </w:p>
  <w:p w:rsidR="00A07904" w:rsidRDefault="00A07904" w:rsidP="00FB5299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904" w:rsidRDefault="00A07904">
    <w:pPr>
      <w:pStyle w:val="a4"/>
      <w:jc w:val="right"/>
    </w:pPr>
  </w:p>
  <w:p w:rsidR="00A07904" w:rsidRDefault="00A07904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904" w:rsidRDefault="00A07904">
      <w:r>
        <w:separator/>
      </w:r>
    </w:p>
  </w:footnote>
  <w:footnote w:type="continuationSeparator" w:id="0">
    <w:p w:rsidR="00A07904" w:rsidRDefault="00A07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EE74B3E"/>
    <w:multiLevelType w:val="hybridMultilevel"/>
    <w:tmpl w:val="B8F66D86"/>
    <w:lvl w:ilvl="0" w:tplc="FF04EE8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7BF94EA8"/>
    <w:multiLevelType w:val="hybridMultilevel"/>
    <w:tmpl w:val="54E8C8EA"/>
    <w:lvl w:ilvl="0" w:tplc="A5AE9A0C">
      <w:start w:val="2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8"/>
  </w:num>
  <w:num w:numId="2">
    <w:abstractNumId w:val="3"/>
  </w:num>
  <w:num w:numId="3">
    <w:abstractNumId w:val="23"/>
  </w:num>
  <w:num w:numId="4">
    <w:abstractNumId w:val="1"/>
  </w:num>
  <w:num w:numId="5">
    <w:abstractNumId w:val="21"/>
  </w:num>
  <w:num w:numId="6">
    <w:abstractNumId w:val="20"/>
  </w:num>
  <w:num w:numId="7">
    <w:abstractNumId w:val="7"/>
  </w:num>
  <w:num w:numId="8">
    <w:abstractNumId w:val="14"/>
  </w:num>
  <w:num w:numId="9">
    <w:abstractNumId w:val="16"/>
  </w:num>
  <w:num w:numId="10">
    <w:abstractNumId w:val="15"/>
  </w:num>
  <w:num w:numId="11">
    <w:abstractNumId w:val="5"/>
  </w:num>
  <w:num w:numId="12">
    <w:abstractNumId w:val="11"/>
  </w:num>
  <w:num w:numId="13">
    <w:abstractNumId w:val="12"/>
  </w:num>
  <w:num w:numId="14">
    <w:abstractNumId w:val="0"/>
  </w:num>
  <w:num w:numId="15">
    <w:abstractNumId w:val="18"/>
  </w:num>
  <w:num w:numId="16">
    <w:abstractNumId w:val="13"/>
  </w:num>
  <w:num w:numId="17">
    <w:abstractNumId w:val="9"/>
  </w:num>
  <w:num w:numId="18">
    <w:abstractNumId w:val="19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2"/>
  </w:num>
  <w:num w:numId="24">
    <w:abstractNumId w:val="2"/>
  </w:num>
  <w:num w:numId="25">
    <w:abstractNumId w:val="6"/>
  </w:num>
  <w:num w:numId="26">
    <w:abstractNumId w:val="10"/>
  </w:num>
  <w:num w:numId="27">
    <w:abstractNumId w:val="17"/>
  </w:num>
  <w:num w:numId="2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5E9D"/>
    <w:rsid w:val="0000637F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49EB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A03"/>
    <w:rsid w:val="00020D25"/>
    <w:rsid w:val="00020E62"/>
    <w:rsid w:val="00020F37"/>
    <w:rsid w:val="00021209"/>
    <w:rsid w:val="0002132E"/>
    <w:rsid w:val="000214F0"/>
    <w:rsid w:val="00022049"/>
    <w:rsid w:val="000224F4"/>
    <w:rsid w:val="00022757"/>
    <w:rsid w:val="00022822"/>
    <w:rsid w:val="00022BF7"/>
    <w:rsid w:val="000233C1"/>
    <w:rsid w:val="00023946"/>
    <w:rsid w:val="00023A5D"/>
    <w:rsid w:val="00023A88"/>
    <w:rsid w:val="00023B6C"/>
    <w:rsid w:val="00023C12"/>
    <w:rsid w:val="0002401B"/>
    <w:rsid w:val="0002467A"/>
    <w:rsid w:val="0002482A"/>
    <w:rsid w:val="00024BF6"/>
    <w:rsid w:val="00025000"/>
    <w:rsid w:val="00025491"/>
    <w:rsid w:val="00025898"/>
    <w:rsid w:val="00025E74"/>
    <w:rsid w:val="00026058"/>
    <w:rsid w:val="00026A17"/>
    <w:rsid w:val="00026E01"/>
    <w:rsid w:val="00026F17"/>
    <w:rsid w:val="0002727D"/>
    <w:rsid w:val="00027A63"/>
    <w:rsid w:val="00027FBD"/>
    <w:rsid w:val="00030251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6C7"/>
    <w:rsid w:val="00033B20"/>
    <w:rsid w:val="00033CAB"/>
    <w:rsid w:val="00033E6D"/>
    <w:rsid w:val="00034101"/>
    <w:rsid w:val="0003443D"/>
    <w:rsid w:val="00034E91"/>
    <w:rsid w:val="00035074"/>
    <w:rsid w:val="000350B0"/>
    <w:rsid w:val="00035133"/>
    <w:rsid w:val="00035C5C"/>
    <w:rsid w:val="00035F9D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738"/>
    <w:rsid w:val="00042E59"/>
    <w:rsid w:val="00043015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666A"/>
    <w:rsid w:val="000475E7"/>
    <w:rsid w:val="00047674"/>
    <w:rsid w:val="00047D27"/>
    <w:rsid w:val="00050F1A"/>
    <w:rsid w:val="00050FAA"/>
    <w:rsid w:val="000514AC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554"/>
    <w:rsid w:val="00057E54"/>
    <w:rsid w:val="0006015F"/>
    <w:rsid w:val="0006022A"/>
    <w:rsid w:val="00060873"/>
    <w:rsid w:val="00060F18"/>
    <w:rsid w:val="00061AF8"/>
    <w:rsid w:val="00061C27"/>
    <w:rsid w:val="00061F0C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104"/>
    <w:rsid w:val="0006435E"/>
    <w:rsid w:val="0006460D"/>
    <w:rsid w:val="0006499E"/>
    <w:rsid w:val="00064C74"/>
    <w:rsid w:val="00064E0C"/>
    <w:rsid w:val="00064E65"/>
    <w:rsid w:val="00064F1D"/>
    <w:rsid w:val="000657E6"/>
    <w:rsid w:val="00065AE2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2C9D"/>
    <w:rsid w:val="00073965"/>
    <w:rsid w:val="00073975"/>
    <w:rsid w:val="00074099"/>
    <w:rsid w:val="00074DE6"/>
    <w:rsid w:val="0007517A"/>
    <w:rsid w:val="0007625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26D"/>
    <w:rsid w:val="00082A20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744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48A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2A9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BA0"/>
    <w:rsid w:val="000B7D7A"/>
    <w:rsid w:val="000C0DA0"/>
    <w:rsid w:val="000C0FD9"/>
    <w:rsid w:val="000C11D4"/>
    <w:rsid w:val="000C19DF"/>
    <w:rsid w:val="000C21C4"/>
    <w:rsid w:val="000C22D2"/>
    <w:rsid w:val="000C284F"/>
    <w:rsid w:val="000C2BBD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1D8"/>
    <w:rsid w:val="000D1977"/>
    <w:rsid w:val="000D1D70"/>
    <w:rsid w:val="000D2462"/>
    <w:rsid w:val="000D2607"/>
    <w:rsid w:val="000D2864"/>
    <w:rsid w:val="000D29E7"/>
    <w:rsid w:val="000D31AD"/>
    <w:rsid w:val="000D33C1"/>
    <w:rsid w:val="000D37A3"/>
    <w:rsid w:val="000D37AE"/>
    <w:rsid w:val="000D4620"/>
    <w:rsid w:val="000D4843"/>
    <w:rsid w:val="000D4988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5E"/>
    <w:rsid w:val="001123CE"/>
    <w:rsid w:val="001125C4"/>
    <w:rsid w:val="00112BDE"/>
    <w:rsid w:val="00112DB3"/>
    <w:rsid w:val="001139BB"/>
    <w:rsid w:val="00113E94"/>
    <w:rsid w:val="00114673"/>
    <w:rsid w:val="0011475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107"/>
    <w:rsid w:val="00125538"/>
    <w:rsid w:val="00125783"/>
    <w:rsid w:val="001258CE"/>
    <w:rsid w:val="00125AAE"/>
    <w:rsid w:val="00125E7D"/>
    <w:rsid w:val="00125F13"/>
    <w:rsid w:val="00125F34"/>
    <w:rsid w:val="00126352"/>
    <w:rsid w:val="00126D15"/>
    <w:rsid w:val="00126E09"/>
    <w:rsid w:val="00126FD1"/>
    <w:rsid w:val="00127712"/>
    <w:rsid w:val="00130301"/>
    <w:rsid w:val="001304EC"/>
    <w:rsid w:val="00131006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D6"/>
    <w:rsid w:val="0014432D"/>
    <w:rsid w:val="00144669"/>
    <w:rsid w:val="00144A5F"/>
    <w:rsid w:val="00144D86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97C"/>
    <w:rsid w:val="00160D9E"/>
    <w:rsid w:val="0016156E"/>
    <w:rsid w:val="00161FCA"/>
    <w:rsid w:val="00162854"/>
    <w:rsid w:val="00162F62"/>
    <w:rsid w:val="0016368D"/>
    <w:rsid w:val="00163FF8"/>
    <w:rsid w:val="0016407E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0E8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775FB"/>
    <w:rsid w:val="0018040A"/>
    <w:rsid w:val="00180803"/>
    <w:rsid w:val="00180A86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849"/>
    <w:rsid w:val="00190B8D"/>
    <w:rsid w:val="001911BE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21C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A526A"/>
    <w:rsid w:val="001B0413"/>
    <w:rsid w:val="001B041B"/>
    <w:rsid w:val="001B0F38"/>
    <w:rsid w:val="001B1124"/>
    <w:rsid w:val="001B1146"/>
    <w:rsid w:val="001B14D6"/>
    <w:rsid w:val="001B1531"/>
    <w:rsid w:val="001B1E1D"/>
    <w:rsid w:val="001B2584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D5C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5FC"/>
    <w:rsid w:val="001C67C2"/>
    <w:rsid w:val="001C68EF"/>
    <w:rsid w:val="001C6903"/>
    <w:rsid w:val="001C6FA4"/>
    <w:rsid w:val="001C7046"/>
    <w:rsid w:val="001C70E7"/>
    <w:rsid w:val="001C7306"/>
    <w:rsid w:val="001C756E"/>
    <w:rsid w:val="001C7951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1659"/>
    <w:rsid w:val="001D20E4"/>
    <w:rsid w:val="001D23F8"/>
    <w:rsid w:val="001D277E"/>
    <w:rsid w:val="001D308F"/>
    <w:rsid w:val="001D32D5"/>
    <w:rsid w:val="001D371C"/>
    <w:rsid w:val="001D3BCA"/>
    <w:rsid w:val="001D4329"/>
    <w:rsid w:val="001D49F6"/>
    <w:rsid w:val="001D5697"/>
    <w:rsid w:val="001D64CD"/>
    <w:rsid w:val="001D6C89"/>
    <w:rsid w:val="001D6D65"/>
    <w:rsid w:val="001D6FEF"/>
    <w:rsid w:val="001D7906"/>
    <w:rsid w:val="001E1267"/>
    <w:rsid w:val="001E144C"/>
    <w:rsid w:val="001E1983"/>
    <w:rsid w:val="001E249D"/>
    <w:rsid w:val="001E288F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482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197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629"/>
    <w:rsid w:val="001F6D7D"/>
    <w:rsid w:val="001F74C2"/>
    <w:rsid w:val="001F75E9"/>
    <w:rsid w:val="001F75F9"/>
    <w:rsid w:val="001F77D4"/>
    <w:rsid w:val="001F781D"/>
    <w:rsid w:val="001F7940"/>
    <w:rsid w:val="001F7D60"/>
    <w:rsid w:val="0020043D"/>
    <w:rsid w:val="00200C48"/>
    <w:rsid w:val="00201BF9"/>
    <w:rsid w:val="00202736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3C0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557"/>
    <w:rsid w:val="00215BFE"/>
    <w:rsid w:val="0021650D"/>
    <w:rsid w:val="00216ECC"/>
    <w:rsid w:val="002171A0"/>
    <w:rsid w:val="002203A0"/>
    <w:rsid w:val="00220834"/>
    <w:rsid w:val="00220A8A"/>
    <w:rsid w:val="0022105E"/>
    <w:rsid w:val="00221128"/>
    <w:rsid w:val="002215E3"/>
    <w:rsid w:val="00221750"/>
    <w:rsid w:val="00222055"/>
    <w:rsid w:val="002220D0"/>
    <w:rsid w:val="00222125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27E99"/>
    <w:rsid w:val="002312F8"/>
    <w:rsid w:val="00231474"/>
    <w:rsid w:val="00232A5B"/>
    <w:rsid w:val="00232F8D"/>
    <w:rsid w:val="00232FE2"/>
    <w:rsid w:val="00233027"/>
    <w:rsid w:val="00233404"/>
    <w:rsid w:val="00233672"/>
    <w:rsid w:val="00233714"/>
    <w:rsid w:val="00233D42"/>
    <w:rsid w:val="00233E01"/>
    <w:rsid w:val="00233F74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2EEF"/>
    <w:rsid w:val="0024300D"/>
    <w:rsid w:val="002430FC"/>
    <w:rsid w:val="0024354B"/>
    <w:rsid w:val="00243904"/>
    <w:rsid w:val="00244372"/>
    <w:rsid w:val="00244810"/>
    <w:rsid w:val="002449EB"/>
    <w:rsid w:val="002451F5"/>
    <w:rsid w:val="00245DE9"/>
    <w:rsid w:val="00246362"/>
    <w:rsid w:val="0024684E"/>
    <w:rsid w:val="00247827"/>
    <w:rsid w:val="00247B79"/>
    <w:rsid w:val="00247BDB"/>
    <w:rsid w:val="00250D69"/>
    <w:rsid w:val="00250F3A"/>
    <w:rsid w:val="002514E4"/>
    <w:rsid w:val="002522C2"/>
    <w:rsid w:val="002523AE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61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50D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6A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6A7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18CD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4CC"/>
    <w:rsid w:val="002B3537"/>
    <w:rsid w:val="002B3BBF"/>
    <w:rsid w:val="002B462B"/>
    <w:rsid w:val="002B490B"/>
    <w:rsid w:val="002B4BB2"/>
    <w:rsid w:val="002B50B4"/>
    <w:rsid w:val="002B517B"/>
    <w:rsid w:val="002B5326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74D"/>
    <w:rsid w:val="002C1963"/>
    <w:rsid w:val="002C1FEE"/>
    <w:rsid w:val="002C22EA"/>
    <w:rsid w:val="002C2805"/>
    <w:rsid w:val="002C2953"/>
    <w:rsid w:val="002C2E94"/>
    <w:rsid w:val="002C2EB6"/>
    <w:rsid w:val="002C3080"/>
    <w:rsid w:val="002C330A"/>
    <w:rsid w:val="002C3642"/>
    <w:rsid w:val="002C4AAE"/>
    <w:rsid w:val="002C4AD1"/>
    <w:rsid w:val="002C5027"/>
    <w:rsid w:val="002C5076"/>
    <w:rsid w:val="002C5614"/>
    <w:rsid w:val="002C568F"/>
    <w:rsid w:val="002C59E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681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0D48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5508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4D51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378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4AD2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1E2B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4754E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7B7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4EFE"/>
    <w:rsid w:val="003653CA"/>
    <w:rsid w:val="003658DF"/>
    <w:rsid w:val="00365E72"/>
    <w:rsid w:val="00365E8C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0F5C"/>
    <w:rsid w:val="003719F3"/>
    <w:rsid w:val="003725F8"/>
    <w:rsid w:val="00372ACC"/>
    <w:rsid w:val="00372B27"/>
    <w:rsid w:val="00372B5D"/>
    <w:rsid w:val="00373848"/>
    <w:rsid w:val="003738EA"/>
    <w:rsid w:val="00373B56"/>
    <w:rsid w:val="003749DB"/>
    <w:rsid w:val="00376652"/>
    <w:rsid w:val="00377341"/>
    <w:rsid w:val="00377DDE"/>
    <w:rsid w:val="00377ED8"/>
    <w:rsid w:val="003803E0"/>
    <w:rsid w:val="003803ED"/>
    <w:rsid w:val="0038072C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B03"/>
    <w:rsid w:val="00391FA7"/>
    <w:rsid w:val="00392553"/>
    <w:rsid w:val="00392618"/>
    <w:rsid w:val="00392C75"/>
    <w:rsid w:val="00392CDC"/>
    <w:rsid w:val="00392D60"/>
    <w:rsid w:val="003932F9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1DD6"/>
    <w:rsid w:val="003A242F"/>
    <w:rsid w:val="003A270D"/>
    <w:rsid w:val="003A2AB9"/>
    <w:rsid w:val="003A2ECC"/>
    <w:rsid w:val="003A338F"/>
    <w:rsid w:val="003A34ED"/>
    <w:rsid w:val="003A3A13"/>
    <w:rsid w:val="003A413F"/>
    <w:rsid w:val="003A41F1"/>
    <w:rsid w:val="003A4D1B"/>
    <w:rsid w:val="003A531B"/>
    <w:rsid w:val="003A5905"/>
    <w:rsid w:val="003A5996"/>
    <w:rsid w:val="003A5B4A"/>
    <w:rsid w:val="003A5E40"/>
    <w:rsid w:val="003A68E4"/>
    <w:rsid w:val="003A6904"/>
    <w:rsid w:val="003A6F2E"/>
    <w:rsid w:val="003A77BE"/>
    <w:rsid w:val="003B089B"/>
    <w:rsid w:val="003B0C2A"/>
    <w:rsid w:val="003B0CAD"/>
    <w:rsid w:val="003B12AD"/>
    <w:rsid w:val="003B17AA"/>
    <w:rsid w:val="003B1CFC"/>
    <w:rsid w:val="003B2DD7"/>
    <w:rsid w:val="003B2EE3"/>
    <w:rsid w:val="003B2F25"/>
    <w:rsid w:val="003B2F27"/>
    <w:rsid w:val="003B2F28"/>
    <w:rsid w:val="003B318E"/>
    <w:rsid w:val="003B33A4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400"/>
    <w:rsid w:val="003C17C6"/>
    <w:rsid w:val="003C1C96"/>
    <w:rsid w:val="003C1FA2"/>
    <w:rsid w:val="003C232A"/>
    <w:rsid w:val="003C24F8"/>
    <w:rsid w:val="003C2829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26C"/>
    <w:rsid w:val="003C6C33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4B"/>
    <w:rsid w:val="003D4412"/>
    <w:rsid w:val="003D475D"/>
    <w:rsid w:val="003D4C9A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626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693C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4F2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2F27"/>
    <w:rsid w:val="004032BE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07B"/>
    <w:rsid w:val="004070D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3AD"/>
    <w:rsid w:val="004125CA"/>
    <w:rsid w:val="004127B1"/>
    <w:rsid w:val="00412883"/>
    <w:rsid w:val="00412906"/>
    <w:rsid w:val="00412FCA"/>
    <w:rsid w:val="0041324F"/>
    <w:rsid w:val="00413734"/>
    <w:rsid w:val="00413985"/>
    <w:rsid w:val="00414007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231"/>
    <w:rsid w:val="0041754F"/>
    <w:rsid w:val="00420444"/>
    <w:rsid w:val="004208EA"/>
    <w:rsid w:val="00420BA7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5D9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393"/>
    <w:rsid w:val="004315DE"/>
    <w:rsid w:val="00431624"/>
    <w:rsid w:val="00431AD9"/>
    <w:rsid w:val="00431C5D"/>
    <w:rsid w:val="00431F04"/>
    <w:rsid w:val="00432496"/>
    <w:rsid w:val="00432598"/>
    <w:rsid w:val="00432DB3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5E3"/>
    <w:rsid w:val="00440E3B"/>
    <w:rsid w:val="00440FED"/>
    <w:rsid w:val="00441078"/>
    <w:rsid w:val="0044169D"/>
    <w:rsid w:val="00441780"/>
    <w:rsid w:val="00441821"/>
    <w:rsid w:val="00441AE0"/>
    <w:rsid w:val="00442452"/>
    <w:rsid w:val="00442583"/>
    <w:rsid w:val="004425D5"/>
    <w:rsid w:val="004426BC"/>
    <w:rsid w:val="004426F2"/>
    <w:rsid w:val="00442ED8"/>
    <w:rsid w:val="00443072"/>
    <w:rsid w:val="00443295"/>
    <w:rsid w:val="00443483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BB2"/>
    <w:rsid w:val="00451FBC"/>
    <w:rsid w:val="00452B28"/>
    <w:rsid w:val="00452F82"/>
    <w:rsid w:val="004532B5"/>
    <w:rsid w:val="00453518"/>
    <w:rsid w:val="00453648"/>
    <w:rsid w:val="00453CAF"/>
    <w:rsid w:val="004548B2"/>
    <w:rsid w:val="00454B01"/>
    <w:rsid w:val="00454C55"/>
    <w:rsid w:val="00455710"/>
    <w:rsid w:val="00455ACD"/>
    <w:rsid w:val="00455C73"/>
    <w:rsid w:val="00456637"/>
    <w:rsid w:val="00456994"/>
    <w:rsid w:val="00456A29"/>
    <w:rsid w:val="00456EB9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655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9E9"/>
    <w:rsid w:val="00492DE9"/>
    <w:rsid w:val="0049316F"/>
    <w:rsid w:val="0049334B"/>
    <w:rsid w:val="004936F8"/>
    <w:rsid w:val="00493718"/>
    <w:rsid w:val="0049385D"/>
    <w:rsid w:val="004938C2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4A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899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ACF"/>
    <w:rsid w:val="004C2BDB"/>
    <w:rsid w:val="004C2F00"/>
    <w:rsid w:val="004C2FC0"/>
    <w:rsid w:val="004C3422"/>
    <w:rsid w:val="004C3A59"/>
    <w:rsid w:val="004C3B01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C19"/>
    <w:rsid w:val="004E3E0A"/>
    <w:rsid w:val="004E417D"/>
    <w:rsid w:val="004E4572"/>
    <w:rsid w:val="004E45E5"/>
    <w:rsid w:val="004E46FA"/>
    <w:rsid w:val="004E4B5D"/>
    <w:rsid w:val="004E5A66"/>
    <w:rsid w:val="004E5BC1"/>
    <w:rsid w:val="004E5D72"/>
    <w:rsid w:val="004E64E4"/>
    <w:rsid w:val="004E6E57"/>
    <w:rsid w:val="004E6F21"/>
    <w:rsid w:val="004E7181"/>
    <w:rsid w:val="004E7A90"/>
    <w:rsid w:val="004F01CC"/>
    <w:rsid w:val="004F0832"/>
    <w:rsid w:val="004F0DAA"/>
    <w:rsid w:val="004F0EE8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437"/>
    <w:rsid w:val="00500032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290"/>
    <w:rsid w:val="0050362C"/>
    <w:rsid w:val="005037C8"/>
    <w:rsid w:val="005039F8"/>
    <w:rsid w:val="00503C8A"/>
    <w:rsid w:val="00503F0C"/>
    <w:rsid w:val="00504723"/>
    <w:rsid w:val="0050486A"/>
    <w:rsid w:val="0050497E"/>
    <w:rsid w:val="00504E4D"/>
    <w:rsid w:val="0050517C"/>
    <w:rsid w:val="00505263"/>
    <w:rsid w:val="00505B57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0F6C"/>
    <w:rsid w:val="0052107F"/>
    <w:rsid w:val="00521185"/>
    <w:rsid w:val="0052148E"/>
    <w:rsid w:val="005216BB"/>
    <w:rsid w:val="005219DA"/>
    <w:rsid w:val="00521F16"/>
    <w:rsid w:val="00522106"/>
    <w:rsid w:val="00522419"/>
    <w:rsid w:val="00522B66"/>
    <w:rsid w:val="005232BD"/>
    <w:rsid w:val="005238A0"/>
    <w:rsid w:val="005238AA"/>
    <w:rsid w:val="00523944"/>
    <w:rsid w:val="00523B49"/>
    <w:rsid w:val="00523D31"/>
    <w:rsid w:val="00523E2A"/>
    <w:rsid w:val="00523E84"/>
    <w:rsid w:val="00523E9C"/>
    <w:rsid w:val="005240A8"/>
    <w:rsid w:val="0052419D"/>
    <w:rsid w:val="00524857"/>
    <w:rsid w:val="005248CE"/>
    <w:rsid w:val="005255A9"/>
    <w:rsid w:val="005256D2"/>
    <w:rsid w:val="005257EF"/>
    <w:rsid w:val="0052597D"/>
    <w:rsid w:val="005265D7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B7"/>
    <w:rsid w:val="005319C4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E37"/>
    <w:rsid w:val="00537B49"/>
    <w:rsid w:val="00537E0A"/>
    <w:rsid w:val="00537F4E"/>
    <w:rsid w:val="00540200"/>
    <w:rsid w:val="00540292"/>
    <w:rsid w:val="005409CD"/>
    <w:rsid w:val="005409DC"/>
    <w:rsid w:val="00540BE3"/>
    <w:rsid w:val="00540C50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4CF"/>
    <w:rsid w:val="005518C4"/>
    <w:rsid w:val="005518F9"/>
    <w:rsid w:val="00551C76"/>
    <w:rsid w:val="0055266C"/>
    <w:rsid w:val="00552675"/>
    <w:rsid w:val="0055292B"/>
    <w:rsid w:val="00552AE8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D3F"/>
    <w:rsid w:val="00556F6B"/>
    <w:rsid w:val="00556F70"/>
    <w:rsid w:val="0055704C"/>
    <w:rsid w:val="00557228"/>
    <w:rsid w:val="005576A5"/>
    <w:rsid w:val="0055793B"/>
    <w:rsid w:val="00557AC7"/>
    <w:rsid w:val="00557B43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CA0"/>
    <w:rsid w:val="00567DC5"/>
    <w:rsid w:val="00570CA9"/>
    <w:rsid w:val="00570F85"/>
    <w:rsid w:val="00571062"/>
    <w:rsid w:val="005711FF"/>
    <w:rsid w:val="0057136F"/>
    <w:rsid w:val="005717D6"/>
    <w:rsid w:val="00572294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4F7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B3C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3EA"/>
    <w:rsid w:val="005905BA"/>
    <w:rsid w:val="00590A6A"/>
    <w:rsid w:val="00590A95"/>
    <w:rsid w:val="00590BA2"/>
    <w:rsid w:val="005911C3"/>
    <w:rsid w:val="0059143D"/>
    <w:rsid w:val="005921E1"/>
    <w:rsid w:val="00593EE8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532"/>
    <w:rsid w:val="0059767B"/>
    <w:rsid w:val="00597833"/>
    <w:rsid w:val="00597891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2F42"/>
    <w:rsid w:val="005A30E1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25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2DCA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C7F5D"/>
    <w:rsid w:val="005D00C7"/>
    <w:rsid w:val="005D0163"/>
    <w:rsid w:val="005D030F"/>
    <w:rsid w:val="005D0B28"/>
    <w:rsid w:val="005D0F9B"/>
    <w:rsid w:val="005D0FDD"/>
    <w:rsid w:val="005D137B"/>
    <w:rsid w:val="005D1A39"/>
    <w:rsid w:val="005D1C7D"/>
    <w:rsid w:val="005D1FFB"/>
    <w:rsid w:val="005D202D"/>
    <w:rsid w:val="005D27AE"/>
    <w:rsid w:val="005D28B5"/>
    <w:rsid w:val="005D3BC1"/>
    <w:rsid w:val="005D3DC7"/>
    <w:rsid w:val="005D3F95"/>
    <w:rsid w:val="005D457F"/>
    <w:rsid w:val="005D4E01"/>
    <w:rsid w:val="005D5313"/>
    <w:rsid w:val="005D5485"/>
    <w:rsid w:val="005D55E6"/>
    <w:rsid w:val="005D5993"/>
    <w:rsid w:val="005D6149"/>
    <w:rsid w:val="005D6252"/>
    <w:rsid w:val="005D6330"/>
    <w:rsid w:val="005D641A"/>
    <w:rsid w:val="005D643E"/>
    <w:rsid w:val="005D75BE"/>
    <w:rsid w:val="005D76F4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5FB4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17"/>
    <w:rsid w:val="00600C92"/>
    <w:rsid w:val="00601057"/>
    <w:rsid w:val="006014AD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6BF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0A14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A63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28DE"/>
    <w:rsid w:val="0064335C"/>
    <w:rsid w:val="00643CC6"/>
    <w:rsid w:val="00644098"/>
    <w:rsid w:val="00644324"/>
    <w:rsid w:val="00644BB6"/>
    <w:rsid w:val="00644FC8"/>
    <w:rsid w:val="006455D1"/>
    <w:rsid w:val="00645661"/>
    <w:rsid w:val="0064600B"/>
    <w:rsid w:val="006460CD"/>
    <w:rsid w:val="0064621D"/>
    <w:rsid w:val="006463BE"/>
    <w:rsid w:val="006465A1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BD8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C4C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33F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474"/>
    <w:rsid w:val="0069575D"/>
    <w:rsid w:val="00695BB1"/>
    <w:rsid w:val="00695BEC"/>
    <w:rsid w:val="00695CDB"/>
    <w:rsid w:val="00696829"/>
    <w:rsid w:val="00696986"/>
    <w:rsid w:val="00696DAC"/>
    <w:rsid w:val="00696FF2"/>
    <w:rsid w:val="00696FF8"/>
    <w:rsid w:val="0069700C"/>
    <w:rsid w:val="00697153"/>
    <w:rsid w:val="00697274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03D"/>
    <w:rsid w:val="006A24B0"/>
    <w:rsid w:val="006A2607"/>
    <w:rsid w:val="006A27E6"/>
    <w:rsid w:val="006A2A2C"/>
    <w:rsid w:val="006A2AFD"/>
    <w:rsid w:val="006A2B89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5BFC"/>
    <w:rsid w:val="006A66F2"/>
    <w:rsid w:val="006A6CD6"/>
    <w:rsid w:val="006A6DAE"/>
    <w:rsid w:val="006A7357"/>
    <w:rsid w:val="006A7430"/>
    <w:rsid w:val="006A7B38"/>
    <w:rsid w:val="006B066A"/>
    <w:rsid w:val="006B095C"/>
    <w:rsid w:val="006B0DD4"/>
    <w:rsid w:val="006B0E9E"/>
    <w:rsid w:val="006B15E1"/>
    <w:rsid w:val="006B180D"/>
    <w:rsid w:val="006B2285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CA9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2B77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13"/>
    <w:rsid w:val="006C64A8"/>
    <w:rsid w:val="006C6662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8D1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10"/>
    <w:rsid w:val="006E5749"/>
    <w:rsid w:val="006E5AC3"/>
    <w:rsid w:val="006E5EF9"/>
    <w:rsid w:val="006E6A4B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766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49CA"/>
    <w:rsid w:val="006F57C6"/>
    <w:rsid w:val="006F5835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11"/>
    <w:rsid w:val="006F7659"/>
    <w:rsid w:val="006F7A9D"/>
    <w:rsid w:val="006F7D6D"/>
    <w:rsid w:val="006F7DC5"/>
    <w:rsid w:val="00700848"/>
    <w:rsid w:val="00701307"/>
    <w:rsid w:val="00701893"/>
    <w:rsid w:val="00701D46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523"/>
    <w:rsid w:val="00715729"/>
    <w:rsid w:val="007162BD"/>
    <w:rsid w:val="00716751"/>
    <w:rsid w:val="00716BBB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4F7A"/>
    <w:rsid w:val="007250DB"/>
    <w:rsid w:val="00725D6E"/>
    <w:rsid w:val="0072640C"/>
    <w:rsid w:val="007264A7"/>
    <w:rsid w:val="00726AFD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1A5"/>
    <w:rsid w:val="0073630D"/>
    <w:rsid w:val="00736B1B"/>
    <w:rsid w:val="00736CA7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1E59"/>
    <w:rsid w:val="00742293"/>
    <w:rsid w:val="007426B6"/>
    <w:rsid w:val="0074284E"/>
    <w:rsid w:val="00742B62"/>
    <w:rsid w:val="00742C60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BD5"/>
    <w:rsid w:val="00747F99"/>
    <w:rsid w:val="00750223"/>
    <w:rsid w:val="00750305"/>
    <w:rsid w:val="007504C0"/>
    <w:rsid w:val="007507EA"/>
    <w:rsid w:val="007509BD"/>
    <w:rsid w:val="00750F65"/>
    <w:rsid w:val="007513B8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36B1"/>
    <w:rsid w:val="00754709"/>
    <w:rsid w:val="00754872"/>
    <w:rsid w:val="007548B4"/>
    <w:rsid w:val="00754D14"/>
    <w:rsid w:val="0075515C"/>
    <w:rsid w:val="00755209"/>
    <w:rsid w:val="00755485"/>
    <w:rsid w:val="007558E4"/>
    <w:rsid w:val="00755AC4"/>
    <w:rsid w:val="00755ED9"/>
    <w:rsid w:val="007566E8"/>
    <w:rsid w:val="00756724"/>
    <w:rsid w:val="00756831"/>
    <w:rsid w:val="00756CEC"/>
    <w:rsid w:val="00756CFF"/>
    <w:rsid w:val="0075719F"/>
    <w:rsid w:val="00757719"/>
    <w:rsid w:val="00757AB5"/>
    <w:rsid w:val="00757B16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3F3"/>
    <w:rsid w:val="00766512"/>
    <w:rsid w:val="007665D7"/>
    <w:rsid w:val="00766F74"/>
    <w:rsid w:val="00767830"/>
    <w:rsid w:val="00767967"/>
    <w:rsid w:val="00767B4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D6"/>
    <w:rsid w:val="007767F8"/>
    <w:rsid w:val="00776DE9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273"/>
    <w:rsid w:val="00793430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146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9F"/>
    <w:rsid w:val="007D08FF"/>
    <w:rsid w:val="007D0AF8"/>
    <w:rsid w:val="007D11D7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44F3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7"/>
    <w:rsid w:val="007E7E5B"/>
    <w:rsid w:val="007F0771"/>
    <w:rsid w:val="007F0B36"/>
    <w:rsid w:val="007F1256"/>
    <w:rsid w:val="007F1813"/>
    <w:rsid w:val="007F1A7E"/>
    <w:rsid w:val="007F1EB1"/>
    <w:rsid w:val="007F20CF"/>
    <w:rsid w:val="007F239E"/>
    <w:rsid w:val="007F2427"/>
    <w:rsid w:val="007F24E6"/>
    <w:rsid w:val="007F2CEA"/>
    <w:rsid w:val="007F30E4"/>
    <w:rsid w:val="007F3296"/>
    <w:rsid w:val="007F4050"/>
    <w:rsid w:val="007F47C3"/>
    <w:rsid w:val="007F49B0"/>
    <w:rsid w:val="007F4AF9"/>
    <w:rsid w:val="007F50E0"/>
    <w:rsid w:val="007F54E1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6D8"/>
    <w:rsid w:val="00802F1E"/>
    <w:rsid w:val="00803134"/>
    <w:rsid w:val="008039D4"/>
    <w:rsid w:val="00803B1A"/>
    <w:rsid w:val="00803F57"/>
    <w:rsid w:val="00803FDF"/>
    <w:rsid w:val="0080403B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523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D85"/>
    <w:rsid w:val="00814E0D"/>
    <w:rsid w:val="00814E1D"/>
    <w:rsid w:val="0081520A"/>
    <w:rsid w:val="008157FE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3AD0"/>
    <w:rsid w:val="00824012"/>
    <w:rsid w:val="0082451F"/>
    <w:rsid w:val="00824570"/>
    <w:rsid w:val="008246EB"/>
    <w:rsid w:val="00824781"/>
    <w:rsid w:val="00824A7D"/>
    <w:rsid w:val="008251E1"/>
    <w:rsid w:val="00825358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6E4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4FA2"/>
    <w:rsid w:val="00835015"/>
    <w:rsid w:val="0083526F"/>
    <w:rsid w:val="00835658"/>
    <w:rsid w:val="00835791"/>
    <w:rsid w:val="008357A5"/>
    <w:rsid w:val="00835EF3"/>
    <w:rsid w:val="00836020"/>
    <w:rsid w:val="0083652E"/>
    <w:rsid w:val="00837241"/>
    <w:rsid w:val="00837B4C"/>
    <w:rsid w:val="0084007B"/>
    <w:rsid w:val="00840B2E"/>
    <w:rsid w:val="00841C48"/>
    <w:rsid w:val="00841EC2"/>
    <w:rsid w:val="00842530"/>
    <w:rsid w:val="008427DD"/>
    <w:rsid w:val="008430D7"/>
    <w:rsid w:val="008439B5"/>
    <w:rsid w:val="00843FA2"/>
    <w:rsid w:val="00844822"/>
    <w:rsid w:val="00844886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BE1"/>
    <w:rsid w:val="00851E16"/>
    <w:rsid w:val="00852CFB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5716"/>
    <w:rsid w:val="00856049"/>
    <w:rsid w:val="0085644D"/>
    <w:rsid w:val="008567A2"/>
    <w:rsid w:val="00856C3D"/>
    <w:rsid w:val="00857653"/>
    <w:rsid w:val="008604EC"/>
    <w:rsid w:val="008609D1"/>
    <w:rsid w:val="00860DF6"/>
    <w:rsid w:val="0086134B"/>
    <w:rsid w:val="00861992"/>
    <w:rsid w:val="00861AA1"/>
    <w:rsid w:val="00861B47"/>
    <w:rsid w:val="00861C40"/>
    <w:rsid w:val="008625C1"/>
    <w:rsid w:val="00862AA6"/>
    <w:rsid w:val="00862B22"/>
    <w:rsid w:val="008633FA"/>
    <w:rsid w:val="0086386D"/>
    <w:rsid w:val="008638E6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581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5D7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432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7CC"/>
    <w:rsid w:val="008A397F"/>
    <w:rsid w:val="008A40F1"/>
    <w:rsid w:val="008A44C4"/>
    <w:rsid w:val="008A44C5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476"/>
    <w:rsid w:val="008B27C5"/>
    <w:rsid w:val="008B3310"/>
    <w:rsid w:val="008B3819"/>
    <w:rsid w:val="008B3B9F"/>
    <w:rsid w:val="008B3E8E"/>
    <w:rsid w:val="008B4400"/>
    <w:rsid w:val="008B46CC"/>
    <w:rsid w:val="008B5F97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8AE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78E"/>
    <w:rsid w:val="008C69A1"/>
    <w:rsid w:val="008C69B0"/>
    <w:rsid w:val="008C6B13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0FC3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51A"/>
    <w:rsid w:val="008D6AE7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2095"/>
    <w:rsid w:val="008E236D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6F32"/>
    <w:rsid w:val="008E709D"/>
    <w:rsid w:val="008E7540"/>
    <w:rsid w:val="008E760D"/>
    <w:rsid w:val="008E7D08"/>
    <w:rsid w:val="008E7F7E"/>
    <w:rsid w:val="008F0A3C"/>
    <w:rsid w:val="008F0B72"/>
    <w:rsid w:val="008F0F78"/>
    <w:rsid w:val="008F11DE"/>
    <w:rsid w:val="008F15B3"/>
    <w:rsid w:val="008F1D6F"/>
    <w:rsid w:val="008F1E6E"/>
    <w:rsid w:val="008F208C"/>
    <w:rsid w:val="008F20BA"/>
    <w:rsid w:val="008F2182"/>
    <w:rsid w:val="008F21E9"/>
    <w:rsid w:val="008F2709"/>
    <w:rsid w:val="008F2831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CCE"/>
    <w:rsid w:val="00906DDA"/>
    <w:rsid w:val="00907835"/>
    <w:rsid w:val="00907B8C"/>
    <w:rsid w:val="00907FF1"/>
    <w:rsid w:val="0091011E"/>
    <w:rsid w:val="00911520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4CC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1AD"/>
    <w:rsid w:val="009216D5"/>
    <w:rsid w:val="00921C7A"/>
    <w:rsid w:val="00922009"/>
    <w:rsid w:val="0092200F"/>
    <w:rsid w:val="0092209E"/>
    <w:rsid w:val="009222FA"/>
    <w:rsid w:val="00922671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550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2DB"/>
    <w:rsid w:val="00945312"/>
    <w:rsid w:val="009453A3"/>
    <w:rsid w:val="009454C1"/>
    <w:rsid w:val="00945749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57A"/>
    <w:rsid w:val="00955CFC"/>
    <w:rsid w:val="00955D13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1A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59E"/>
    <w:rsid w:val="00982A62"/>
    <w:rsid w:val="00983313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A30"/>
    <w:rsid w:val="00986F71"/>
    <w:rsid w:val="00987105"/>
    <w:rsid w:val="0098714B"/>
    <w:rsid w:val="00987D6F"/>
    <w:rsid w:val="00987F1B"/>
    <w:rsid w:val="00990C38"/>
    <w:rsid w:val="00990F01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5A35"/>
    <w:rsid w:val="00996308"/>
    <w:rsid w:val="009964D6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F15"/>
    <w:rsid w:val="009A6254"/>
    <w:rsid w:val="009A6529"/>
    <w:rsid w:val="009A6EB1"/>
    <w:rsid w:val="009A6F5E"/>
    <w:rsid w:val="009A7CC5"/>
    <w:rsid w:val="009A7ECB"/>
    <w:rsid w:val="009B00FE"/>
    <w:rsid w:val="009B0186"/>
    <w:rsid w:val="009B04EF"/>
    <w:rsid w:val="009B0BE6"/>
    <w:rsid w:val="009B0D56"/>
    <w:rsid w:val="009B0EBB"/>
    <w:rsid w:val="009B0EC2"/>
    <w:rsid w:val="009B1233"/>
    <w:rsid w:val="009B12D7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0F0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38"/>
    <w:rsid w:val="009D1E72"/>
    <w:rsid w:val="009D1E86"/>
    <w:rsid w:val="009D2A93"/>
    <w:rsid w:val="009D2AD6"/>
    <w:rsid w:val="009D33E1"/>
    <w:rsid w:val="009D345F"/>
    <w:rsid w:val="009D34BF"/>
    <w:rsid w:val="009D35C0"/>
    <w:rsid w:val="009D3742"/>
    <w:rsid w:val="009D3BE1"/>
    <w:rsid w:val="009D41A7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62D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475"/>
    <w:rsid w:val="009F670B"/>
    <w:rsid w:val="009F67B8"/>
    <w:rsid w:val="009F6DA4"/>
    <w:rsid w:val="009F71D7"/>
    <w:rsid w:val="009F7550"/>
    <w:rsid w:val="009F76A0"/>
    <w:rsid w:val="009F7984"/>
    <w:rsid w:val="00A0014C"/>
    <w:rsid w:val="00A00835"/>
    <w:rsid w:val="00A014B7"/>
    <w:rsid w:val="00A01A07"/>
    <w:rsid w:val="00A01C4B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904"/>
    <w:rsid w:val="00A07A08"/>
    <w:rsid w:val="00A07E55"/>
    <w:rsid w:val="00A07E72"/>
    <w:rsid w:val="00A07F19"/>
    <w:rsid w:val="00A07FA6"/>
    <w:rsid w:val="00A102C4"/>
    <w:rsid w:val="00A10688"/>
    <w:rsid w:val="00A109DF"/>
    <w:rsid w:val="00A109F3"/>
    <w:rsid w:val="00A10DF8"/>
    <w:rsid w:val="00A11142"/>
    <w:rsid w:val="00A113E6"/>
    <w:rsid w:val="00A119F0"/>
    <w:rsid w:val="00A12071"/>
    <w:rsid w:val="00A1235D"/>
    <w:rsid w:val="00A127AD"/>
    <w:rsid w:val="00A1289B"/>
    <w:rsid w:val="00A129D1"/>
    <w:rsid w:val="00A12A6F"/>
    <w:rsid w:val="00A12D03"/>
    <w:rsid w:val="00A12FB6"/>
    <w:rsid w:val="00A1325F"/>
    <w:rsid w:val="00A13292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4D7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78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1FD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D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4AC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47FAC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4AB"/>
    <w:rsid w:val="00A534EA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57A9C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4A2D"/>
    <w:rsid w:val="00A658FF"/>
    <w:rsid w:val="00A65A6C"/>
    <w:rsid w:val="00A6602E"/>
    <w:rsid w:val="00A6639E"/>
    <w:rsid w:val="00A66665"/>
    <w:rsid w:val="00A676CB"/>
    <w:rsid w:val="00A67BE4"/>
    <w:rsid w:val="00A67F53"/>
    <w:rsid w:val="00A70763"/>
    <w:rsid w:val="00A708FB"/>
    <w:rsid w:val="00A70972"/>
    <w:rsid w:val="00A70A9E"/>
    <w:rsid w:val="00A70E09"/>
    <w:rsid w:val="00A71466"/>
    <w:rsid w:val="00A715F8"/>
    <w:rsid w:val="00A71C1A"/>
    <w:rsid w:val="00A71D72"/>
    <w:rsid w:val="00A72179"/>
    <w:rsid w:val="00A72B2B"/>
    <w:rsid w:val="00A72C5F"/>
    <w:rsid w:val="00A73078"/>
    <w:rsid w:val="00A7317A"/>
    <w:rsid w:val="00A7345A"/>
    <w:rsid w:val="00A734ED"/>
    <w:rsid w:val="00A735C5"/>
    <w:rsid w:val="00A73BCD"/>
    <w:rsid w:val="00A743A3"/>
    <w:rsid w:val="00A74744"/>
    <w:rsid w:val="00A74A11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1DEE"/>
    <w:rsid w:val="00A82030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5F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409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0AAB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BD4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8B9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B13"/>
    <w:rsid w:val="00AE2DCA"/>
    <w:rsid w:val="00AE385F"/>
    <w:rsid w:val="00AE38F8"/>
    <w:rsid w:val="00AE3A44"/>
    <w:rsid w:val="00AE43B3"/>
    <w:rsid w:val="00AE4777"/>
    <w:rsid w:val="00AE4E2A"/>
    <w:rsid w:val="00AE4FBC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B7"/>
    <w:rsid w:val="00AF4B59"/>
    <w:rsid w:val="00AF4BDD"/>
    <w:rsid w:val="00AF4C22"/>
    <w:rsid w:val="00AF59A5"/>
    <w:rsid w:val="00AF5C90"/>
    <w:rsid w:val="00AF6390"/>
    <w:rsid w:val="00AF67B0"/>
    <w:rsid w:val="00AF6911"/>
    <w:rsid w:val="00AF69D0"/>
    <w:rsid w:val="00AF6AA8"/>
    <w:rsid w:val="00AF7006"/>
    <w:rsid w:val="00AF7164"/>
    <w:rsid w:val="00AF7529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07368"/>
    <w:rsid w:val="00B10992"/>
    <w:rsid w:val="00B10BD9"/>
    <w:rsid w:val="00B10EE1"/>
    <w:rsid w:val="00B11A62"/>
    <w:rsid w:val="00B11B35"/>
    <w:rsid w:val="00B11E30"/>
    <w:rsid w:val="00B121B4"/>
    <w:rsid w:val="00B1257B"/>
    <w:rsid w:val="00B13B7C"/>
    <w:rsid w:val="00B143E5"/>
    <w:rsid w:val="00B153DB"/>
    <w:rsid w:val="00B160BB"/>
    <w:rsid w:val="00B16242"/>
    <w:rsid w:val="00B164B4"/>
    <w:rsid w:val="00B1664B"/>
    <w:rsid w:val="00B16C56"/>
    <w:rsid w:val="00B17229"/>
    <w:rsid w:val="00B1752F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38E1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0D03"/>
    <w:rsid w:val="00B31C85"/>
    <w:rsid w:val="00B31E8C"/>
    <w:rsid w:val="00B328C8"/>
    <w:rsid w:val="00B334FB"/>
    <w:rsid w:val="00B336E3"/>
    <w:rsid w:val="00B347ED"/>
    <w:rsid w:val="00B352EE"/>
    <w:rsid w:val="00B355EC"/>
    <w:rsid w:val="00B35818"/>
    <w:rsid w:val="00B359A7"/>
    <w:rsid w:val="00B35F0F"/>
    <w:rsid w:val="00B36433"/>
    <w:rsid w:val="00B3668E"/>
    <w:rsid w:val="00B36948"/>
    <w:rsid w:val="00B3768B"/>
    <w:rsid w:val="00B376E6"/>
    <w:rsid w:val="00B379B5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78"/>
    <w:rsid w:val="00B44C9E"/>
    <w:rsid w:val="00B44CB3"/>
    <w:rsid w:val="00B44E6A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714"/>
    <w:rsid w:val="00B53940"/>
    <w:rsid w:val="00B53945"/>
    <w:rsid w:val="00B5399E"/>
    <w:rsid w:val="00B53A8F"/>
    <w:rsid w:val="00B53B77"/>
    <w:rsid w:val="00B53DBE"/>
    <w:rsid w:val="00B542F3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3C8B"/>
    <w:rsid w:val="00B64935"/>
    <w:rsid w:val="00B64A05"/>
    <w:rsid w:val="00B64CD8"/>
    <w:rsid w:val="00B65176"/>
    <w:rsid w:val="00B65375"/>
    <w:rsid w:val="00B657F9"/>
    <w:rsid w:val="00B658E4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0ECD"/>
    <w:rsid w:val="00B70F89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83B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B8A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0FE3"/>
    <w:rsid w:val="00B91B3E"/>
    <w:rsid w:val="00B9250A"/>
    <w:rsid w:val="00B92A20"/>
    <w:rsid w:val="00B92D1A"/>
    <w:rsid w:val="00B93229"/>
    <w:rsid w:val="00B937AA"/>
    <w:rsid w:val="00B93830"/>
    <w:rsid w:val="00B942D5"/>
    <w:rsid w:val="00B9487E"/>
    <w:rsid w:val="00B949E2"/>
    <w:rsid w:val="00B94BEC"/>
    <w:rsid w:val="00B951B5"/>
    <w:rsid w:val="00B95590"/>
    <w:rsid w:val="00B95A4B"/>
    <w:rsid w:val="00B96078"/>
    <w:rsid w:val="00B962D2"/>
    <w:rsid w:val="00B96560"/>
    <w:rsid w:val="00B96600"/>
    <w:rsid w:val="00B9695E"/>
    <w:rsid w:val="00B97063"/>
    <w:rsid w:val="00B971AD"/>
    <w:rsid w:val="00B9724F"/>
    <w:rsid w:val="00B97392"/>
    <w:rsid w:val="00B974E7"/>
    <w:rsid w:val="00B97571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EE9"/>
    <w:rsid w:val="00BA6FC0"/>
    <w:rsid w:val="00BA746B"/>
    <w:rsid w:val="00BA75EC"/>
    <w:rsid w:val="00BB0599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4FD8"/>
    <w:rsid w:val="00BB541D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B7B91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352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4DC"/>
    <w:rsid w:val="00BD7578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7BC"/>
    <w:rsid w:val="00BE18B6"/>
    <w:rsid w:val="00BE1F42"/>
    <w:rsid w:val="00BE2AB4"/>
    <w:rsid w:val="00BE3193"/>
    <w:rsid w:val="00BE3AF3"/>
    <w:rsid w:val="00BE3E51"/>
    <w:rsid w:val="00BE4117"/>
    <w:rsid w:val="00BE44F4"/>
    <w:rsid w:val="00BE47C3"/>
    <w:rsid w:val="00BE4A11"/>
    <w:rsid w:val="00BE4B3F"/>
    <w:rsid w:val="00BE4EA8"/>
    <w:rsid w:val="00BE5A68"/>
    <w:rsid w:val="00BE5BD1"/>
    <w:rsid w:val="00BE5CFC"/>
    <w:rsid w:val="00BE6146"/>
    <w:rsid w:val="00BE61AD"/>
    <w:rsid w:val="00BE640E"/>
    <w:rsid w:val="00BE6C80"/>
    <w:rsid w:val="00BE6D0A"/>
    <w:rsid w:val="00BE7334"/>
    <w:rsid w:val="00BE77B9"/>
    <w:rsid w:val="00BE7932"/>
    <w:rsid w:val="00BE7A96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3BD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DA9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2FC"/>
    <w:rsid w:val="00C023AC"/>
    <w:rsid w:val="00C023EE"/>
    <w:rsid w:val="00C02A7C"/>
    <w:rsid w:val="00C02FD5"/>
    <w:rsid w:val="00C0305A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444C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4A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13B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133"/>
    <w:rsid w:val="00C32570"/>
    <w:rsid w:val="00C32B31"/>
    <w:rsid w:val="00C33E40"/>
    <w:rsid w:val="00C33F87"/>
    <w:rsid w:val="00C352A3"/>
    <w:rsid w:val="00C353C7"/>
    <w:rsid w:val="00C35D00"/>
    <w:rsid w:val="00C3616D"/>
    <w:rsid w:val="00C363E3"/>
    <w:rsid w:val="00C36FA5"/>
    <w:rsid w:val="00C37892"/>
    <w:rsid w:val="00C401ED"/>
    <w:rsid w:val="00C40359"/>
    <w:rsid w:val="00C40570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770"/>
    <w:rsid w:val="00C43BE0"/>
    <w:rsid w:val="00C43BF8"/>
    <w:rsid w:val="00C445C8"/>
    <w:rsid w:val="00C44A53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D6A"/>
    <w:rsid w:val="00C50FB1"/>
    <w:rsid w:val="00C5115B"/>
    <w:rsid w:val="00C51647"/>
    <w:rsid w:val="00C5169C"/>
    <w:rsid w:val="00C51A0B"/>
    <w:rsid w:val="00C51E91"/>
    <w:rsid w:val="00C52D62"/>
    <w:rsid w:val="00C5318F"/>
    <w:rsid w:val="00C538F0"/>
    <w:rsid w:val="00C53B78"/>
    <w:rsid w:val="00C53D6E"/>
    <w:rsid w:val="00C54083"/>
    <w:rsid w:val="00C5479E"/>
    <w:rsid w:val="00C54F23"/>
    <w:rsid w:val="00C55266"/>
    <w:rsid w:val="00C555E3"/>
    <w:rsid w:val="00C55B91"/>
    <w:rsid w:val="00C56118"/>
    <w:rsid w:val="00C564B5"/>
    <w:rsid w:val="00C567D8"/>
    <w:rsid w:val="00C56848"/>
    <w:rsid w:val="00C56C06"/>
    <w:rsid w:val="00C60501"/>
    <w:rsid w:val="00C60A49"/>
    <w:rsid w:val="00C60AEF"/>
    <w:rsid w:val="00C61C8A"/>
    <w:rsid w:val="00C61FC1"/>
    <w:rsid w:val="00C625B2"/>
    <w:rsid w:val="00C6293A"/>
    <w:rsid w:val="00C62C55"/>
    <w:rsid w:val="00C63804"/>
    <w:rsid w:val="00C639F3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063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46A"/>
    <w:rsid w:val="00C75654"/>
    <w:rsid w:val="00C75C1A"/>
    <w:rsid w:val="00C75DF3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570"/>
    <w:rsid w:val="00C847BE"/>
    <w:rsid w:val="00C84C1A"/>
    <w:rsid w:val="00C84D98"/>
    <w:rsid w:val="00C84E36"/>
    <w:rsid w:val="00C8501E"/>
    <w:rsid w:val="00C857BA"/>
    <w:rsid w:val="00C85B51"/>
    <w:rsid w:val="00C85F30"/>
    <w:rsid w:val="00C86518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1F3F"/>
    <w:rsid w:val="00C9247D"/>
    <w:rsid w:val="00C929AD"/>
    <w:rsid w:val="00C934BC"/>
    <w:rsid w:val="00C93888"/>
    <w:rsid w:val="00C9453E"/>
    <w:rsid w:val="00C945D4"/>
    <w:rsid w:val="00C945F3"/>
    <w:rsid w:val="00C94BA8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8B3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C8E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BC3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D7693"/>
    <w:rsid w:val="00CD7E02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3F84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754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528"/>
    <w:rsid w:val="00CF472F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A0A"/>
    <w:rsid w:val="00D06CCB"/>
    <w:rsid w:val="00D06E1C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A0"/>
    <w:rsid w:val="00D126C1"/>
    <w:rsid w:val="00D127EB"/>
    <w:rsid w:val="00D12A4A"/>
    <w:rsid w:val="00D131F8"/>
    <w:rsid w:val="00D13CAE"/>
    <w:rsid w:val="00D1419B"/>
    <w:rsid w:val="00D1450F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0B3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6D6"/>
    <w:rsid w:val="00D26819"/>
    <w:rsid w:val="00D27A7D"/>
    <w:rsid w:val="00D27B31"/>
    <w:rsid w:val="00D30EF4"/>
    <w:rsid w:val="00D31409"/>
    <w:rsid w:val="00D314A5"/>
    <w:rsid w:val="00D31D51"/>
    <w:rsid w:val="00D3240C"/>
    <w:rsid w:val="00D331ED"/>
    <w:rsid w:val="00D334CC"/>
    <w:rsid w:val="00D33845"/>
    <w:rsid w:val="00D34040"/>
    <w:rsid w:val="00D346E1"/>
    <w:rsid w:val="00D34ACE"/>
    <w:rsid w:val="00D35292"/>
    <w:rsid w:val="00D35E1F"/>
    <w:rsid w:val="00D364A6"/>
    <w:rsid w:val="00D36802"/>
    <w:rsid w:val="00D37BF4"/>
    <w:rsid w:val="00D37CF5"/>
    <w:rsid w:val="00D37DEF"/>
    <w:rsid w:val="00D37FAF"/>
    <w:rsid w:val="00D402B6"/>
    <w:rsid w:val="00D404D1"/>
    <w:rsid w:val="00D40FC5"/>
    <w:rsid w:val="00D411A3"/>
    <w:rsid w:val="00D41252"/>
    <w:rsid w:val="00D4142E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6D0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1D1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056"/>
    <w:rsid w:val="00D741B9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77713"/>
    <w:rsid w:val="00D8009A"/>
    <w:rsid w:val="00D80175"/>
    <w:rsid w:val="00D807A1"/>
    <w:rsid w:val="00D807E5"/>
    <w:rsid w:val="00D808A9"/>
    <w:rsid w:val="00D808EE"/>
    <w:rsid w:val="00D80BB3"/>
    <w:rsid w:val="00D810D2"/>
    <w:rsid w:val="00D814C0"/>
    <w:rsid w:val="00D818DB"/>
    <w:rsid w:val="00D81A48"/>
    <w:rsid w:val="00D81A78"/>
    <w:rsid w:val="00D81DAD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104"/>
    <w:rsid w:val="00D86200"/>
    <w:rsid w:val="00D863E8"/>
    <w:rsid w:val="00D864F2"/>
    <w:rsid w:val="00D86B4A"/>
    <w:rsid w:val="00D86B69"/>
    <w:rsid w:val="00D86B7B"/>
    <w:rsid w:val="00D86F47"/>
    <w:rsid w:val="00D87855"/>
    <w:rsid w:val="00D87858"/>
    <w:rsid w:val="00D900AF"/>
    <w:rsid w:val="00D902CD"/>
    <w:rsid w:val="00D9095B"/>
    <w:rsid w:val="00D90A08"/>
    <w:rsid w:val="00D911BC"/>
    <w:rsid w:val="00D91234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5206"/>
    <w:rsid w:val="00D960CF"/>
    <w:rsid w:val="00D97DF3"/>
    <w:rsid w:val="00DA02BA"/>
    <w:rsid w:val="00DA03EE"/>
    <w:rsid w:val="00DA0C28"/>
    <w:rsid w:val="00DA0EC5"/>
    <w:rsid w:val="00DA147A"/>
    <w:rsid w:val="00DA18CC"/>
    <w:rsid w:val="00DA1C89"/>
    <w:rsid w:val="00DA1E22"/>
    <w:rsid w:val="00DA2430"/>
    <w:rsid w:val="00DA25EF"/>
    <w:rsid w:val="00DA261C"/>
    <w:rsid w:val="00DA3324"/>
    <w:rsid w:val="00DA37DF"/>
    <w:rsid w:val="00DA3C2F"/>
    <w:rsid w:val="00DA4545"/>
    <w:rsid w:val="00DA47A4"/>
    <w:rsid w:val="00DA4C6C"/>
    <w:rsid w:val="00DA5173"/>
    <w:rsid w:val="00DA5373"/>
    <w:rsid w:val="00DA5774"/>
    <w:rsid w:val="00DA613D"/>
    <w:rsid w:val="00DA6362"/>
    <w:rsid w:val="00DA6530"/>
    <w:rsid w:val="00DA665F"/>
    <w:rsid w:val="00DA6BBB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C25"/>
    <w:rsid w:val="00DB402C"/>
    <w:rsid w:val="00DB576F"/>
    <w:rsid w:val="00DB5D1A"/>
    <w:rsid w:val="00DB63EE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58F"/>
    <w:rsid w:val="00DD06BD"/>
    <w:rsid w:val="00DD07AF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1F82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DE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8FE"/>
    <w:rsid w:val="00E04B87"/>
    <w:rsid w:val="00E04CAB"/>
    <w:rsid w:val="00E04FE9"/>
    <w:rsid w:val="00E05267"/>
    <w:rsid w:val="00E05A39"/>
    <w:rsid w:val="00E05E5B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03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277C"/>
    <w:rsid w:val="00E233DC"/>
    <w:rsid w:val="00E2397A"/>
    <w:rsid w:val="00E23C16"/>
    <w:rsid w:val="00E23D6F"/>
    <w:rsid w:val="00E2487D"/>
    <w:rsid w:val="00E24A85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A17"/>
    <w:rsid w:val="00E33FFF"/>
    <w:rsid w:val="00E340A2"/>
    <w:rsid w:val="00E34411"/>
    <w:rsid w:val="00E34B14"/>
    <w:rsid w:val="00E34D56"/>
    <w:rsid w:val="00E34E36"/>
    <w:rsid w:val="00E35122"/>
    <w:rsid w:val="00E353C3"/>
    <w:rsid w:val="00E35757"/>
    <w:rsid w:val="00E35EBE"/>
    <w:rsid w:val="00E36063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234"/>
    <w:rsid w:val="00E448BC"/>
    <w:rsid w:val="00E4507C"/>
    <w:rsid w:val="00E45952"/>
    <w:rsid w:val="00E45EF5"/>
    <w:rsid w:val="00E46646"/>
    <w:rsid w:val="00E46702"/>
    <w:rsid w:val="00E468DA"/>
    <w:rsid w:val="00E46BE8"/>
    <w:rsid w:val="00E470B4"/>
    <w:rsid w:val="00E478FE"/>
    <w:rsid w:val="00E47B77"/>
    <w:rsid w:val="00E47DDD"/>
    <w:rsid w:val="00E504EB"/>
    <w:rsid w:val="00E50997"/>
    <w:rsid w:val="00E50A2C"/>
    <w:rsid w:val="00E50B4E"/>
    <w:rsid w:val="00E50E88"/>
    <w:rsid w:val="00E50EE4"/>
    <w:rsid w:val="00E51176"/>
    <w:rsid w:val="00E515F6"/>
    <w:rsid w:val="00E51725"/>
    <w:rsid w:val="00E51A47"/>
    <w:rsid w:val="00E51E9A"/>
    <w:rsid w:val="00E51FE8"/>
    <w:rsid w:val="00E52CAC"/>
    <w:rsid w:val="00E52D4E"/>
    <w:rsid w:val="00E533CA"/>
    <w:rsid w:val="00E5468B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2241"/>
    <w:rsid w:val="00E62492"/>
    <w:rsid w:val="00E62660"/>
    <w:rsid w:val="00E6286E"/>
    <w:rsid w:val="00E63068"/>
    <w:rsid w:val="00E6308B"/>
    <w:rsid w:val="00E635DE"/>
    <w:rsid w:val="00E63EA1"/>
    <w:rsid w:val="00E645CE"/>
    <w:rsid w:val="00E64A40"/>
    <w:rsid w:val="00E64BE2"/>
    <w:rsid w:val="00E64D09"/>
    <w:rsid w:val="00E650F8"/>
    <w:rsid w:val="00E65313"/>
    <w:rsid w:val="00E65B5F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5E65"/>
    <w:rsid w:val="00E76629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4B9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B56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9BA"/>
    <w:rsid w:val="00E94AD0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3D"/>
    <w:rsid w:val="00EA15BE"/>
    <w:rsid w:val="00EA1693"/>
    <w:rsid w:val="00EA171F"/>
    <w:rsid w:val="00EA1ED8"/>
    <w:rsid w:val="00EA298A"/>
    <w:rsid w:val="00EA345A"/>
    <w:rsid w:val="00EA37B5"/>
    <w:rsid w:val="00EA3FD8"/>
    <w:rsid w:val="00EA42BE"/>
    <w:rsid w:val="00EA4484"/>
    <w:rsid w:val="00EA4DFD"/>
    <w:rsid w:val="00EA5502"/>
    <w:rsid w:val="00EA5C84"/>
    <w:rsid w:val="00EA5CB4"/>
    <w:rsid w:val="00EA6C40"/>
    <w:rsid w:val="00EA721C"/>
    <w:rsid w:val="00EA76F5"/>
    <w:rsid w:val="00EA773C"/>
    <w:rsid w:val="00EA787F"/>
    <w:rsid w:val="00EA7AFA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B7F7B"/>
    <w:rsid w:val="00EC0297"/>
    <w:rsid w:val="00EC0475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8EC"/>
    <w:rsid w:val="00EC6D6E"/>
    <w:rsid w:val="00EC6E5D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6471"/>
    <w:rsid w:val="00ED6790"/>
    <w:rsid w:val="00ED6CA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365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2ACB"/>
    <w:rsid w:val="00EF35AD"/>
    <w:rsid w:val="00EF3BF5"/>
    <w:rsid w:val="00EF3F94"/>
    <w:rsid w:val="00EF42C6"/>
    <w:rsid w:val="00EF447F"/>
    <w:rsid w:val="00EF4683"/>
    <w:rsid w:val="00EF4760"/>
    <w:rsid w:val="00EF494B"/>
    <w:rsid w:val="00EF4C48"/>
    <w:rsid w:val="00EF514C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470"/>
    <w:rsid w:val="00F005A4"/>
    <w:rsid w:val="00F00663"/>
    <w:rsid w:val="00F0073F"/>
    <w:rsid w:val="00F00AC2"/>
    <w:rsid w:val="00F00D01"/>
    <w:rsid w:val="00F00DBB"/>
    <w:rsid w:val="00F00E6E"/>
    <w:rsid w:val="00F010F8"/>
    <w:rsid w:val="00F015E2"/>
    <w:rsid w:val="00F01783"/>
    <w:rsid w:val="00F01CDF"/>
    <w:rsid w:val="00F01E09"/>
    <w:rsid w:val="00F020E8"/>
    <w:rsid w:val="00F02364"/>
    <w:rsid w:val="00F02E06"/>
    <w:rsid w:val="00F03045"/>
    <w:rsid w:val="00F03420"/>
    <w:rsid w:val="00F03CB4"/>
    <w:rsid w:val="00F03D75"/>
    <w:rsid w:val="00F03E25"/>
    <w:rsid w:val="00F03F7F"/>
    <w:rsid w:val="00F04264"/>
    <w:rsid w:val="00F04289"/>
    <w:rsid w:val="00F0455A"/>
    <w:rsid w:val="00F04600"/>
    <w:rsid w:val="00F04AD7"/>
    <w:rsid w:val="00F04CDB"/>
    <w:rsid w:val="00F04D3F"/>
    <w:rsid w:val="00F055EE"/>
    <w:rsid w:val="00F055F7"/>
    <w:rsid w:val="00F057D5"/>
    <w:rsid w:val="00F05C73"/>
    <w:rsid w:val="00F061B2"/>
    <w:rsid w:val="00F070D0"/>
    <w:rsid w:val="00F0718E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125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BFE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372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11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69CB"/>
    <w:rsid w:val="00F36CC7"/>
    <w:rsid w:val="00F36F6F"/>
    <w:rsid w:val="00F37AE4"/>
    <w:rsid w:val="00F40A78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5D7"/>
    <w:rsid w:val="00F4663B"/>
    <w:rsid w:val="00F46778"/>
    <w:rsid w:val="00F467F1"/>
    <w:rsid w:val="00F46BB9"/>
    <w:rsid w:val="00F46D0C"/>
    <w:rsid w:val="00F46F80"/>
    <w:rsid w:val="00F47568"/>
    <w:rsid w:val="00F47841"/>
    <w:rsid w:val="00F47AA9"/>
    <w:rsid w:val="00F47B43"/>
    <w:rsid w:val="00F500F6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4ED2"/>
    <w:rsid w:val="00F55060"/>
    <w:rsid w:val="00F55127"/>
    <w:rsid w:val="00F55205"/>
    <w:rsid w:val="00F55222"/>
    <w:rsid w:val="00F554A9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2E60"/>
    <w:rsid w:val="00F73475"/>
    <w:rsid w:val="00F736F5"/>
    <w:rsid w:val="00F74086"/>
    <w:rsid w:val="00F7408D"/>
    <w:rsid w:val="00F74785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9EB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A7C"/>
    <w:rsid w:val="00F84D6F"/>
    <w:rsid w:val="00F8591E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661"/>
    <w:rsid w:val="00F93D8A"/>
    <w:rsid w:val="00F94230"/>
    <w:rsid w:val="00F94CFA"/>
    <w:rsid w:val="00F94F98"/>
    <w:rsid w:val="00F959B0"/>
    <w:rsid w:val="00F9609D"/>
    <w:rsid w:val="00F96776"/>
    <w:rsid w:val="00F968C9"/>
    <w:rsid w:val="00F969F0"/>
    <w:rsid w:val="00F97863"/>
    <w:rsid w:val="00F97BD8"/>
    <w:rsid w:val="00F97C5F"/>
    <w:rsid w:val="00FA00C7"/>
    <w:rsid w:val="00FA04E4"/>
    <w:rsid w:val="00FA08CD"/>
    <w:rsid w:val="00FA0ACC"/>
    <w:rsid w:val="00FA0C8B"/>
    <w:rsid w:val="00FA0D9B"/>
    <w:rsid w:val="00FA0E64"/>
    <w:rsid w:val="00FA0F84"/>
    <w:rsid w:val="00FA1504"/>
    <w:rsid w:val="00FA20CD"/>
    <w:rsid w:val="00FA239B"/>
    <w:rsid w:val="00FA25C2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9D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197"/>
    <w:rsid w:val="00FC7333"/>
    <w:rsid w:val="00FC7D2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039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1F4A"/>
    <w:rsid w:val="00FE2303"/>
    <w:rsid w:val="00FE29A3"/>
    <w:rsid w:val="00FE2BD4"/>
    <w:rsid w:val="00FE2D7A"/>
    <w:rsid w:val="00FE2E2E"/>
    <w:rsid w:val="00FE3010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C8F"/>
    <w:rsid w:val="00FF0CB4"/>
    <w:rsid w:val="00FF132D"/>
    <w:rsid w:val="00FF1949"/>
    <w:rsid w:val="00FF2129"/>
    <w:rsid w:val="00FF21D8"/>
    <w:rsid w:val="00FF251E"/>
    <w:rsid w:val="00FF2DCE"/>
    <w:rsid w:val="00FF2EC8"/>
    <w:rsid w:val="00FF32F4"/>
    <w:rsid w:val="00FF33E5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uiPriority w:val="59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rsid w:val="00EB7F7B"/>
    <w:rPr>
      <w:b/>
      <w:sz w:val="28"/>
    </w:rPr>
  </w:style>
  <w:style w:type="paragraph" w:customStyle="1" w:styleId="afff1">
    <w:name w:val="Знак Знак Знак Знак"/>
    <w:basedOn w:val="a0"/>
    <w:rsid w:val="002F4D51"/>
    <w:rPr>
      <w:rFonts w:ascii="Verdana" w:hAnsi="Verdana" w:cs="Verdana"/>
      <w:sz w:val="20"/>
      <w:szCs w:val="20"/>
      <w:lang w:val="en-US" w:eastAsia="en-US"/>
    </w:rPr>
  </w:style>
  <w:style w:type="table" w:customStyle="1" w:styleId="26">
    <w:name w:val="Сетка таблицы2"/>
    <w:basedOn w:val="a2"/>
    <w:next w:val="a7"/>
    <w:uiPriority w:val="59"/>
    <w:rsid w:val="007D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8BF8-6C38-46BF-B495-CD899D37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13324</TotalTime>
  <Pages>42</Pages>
  <Words>10109</Words>
  <Characters>69490</Characters>
  <Application>Microsoft Office Word</Application>
  <DocSecurity>0</DocSecurity>
  <Lines>579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79441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658</cp:revision>
  <cp:lastPrinted>2020-11-19T13:16:00Z</cp:lastPrinted>
  <dcterms:created xsi:type="dcterms:W3CDTF">2014-10-23T07:44:00Z</dcterms:created>
  <dcterms:modified xsi:type="dcterms:W3CDTF">2020-11-19T13:18:00Z</dcterms:modified>
</cp:coreProperties>
</file>