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75" w:rsidRPr="00760639" w:rsidRDefault="00052FAA" w:rsidP="00760639">
      <w:pPr>
        <w:pStyle w:val="a3"/>
        <w:ind w:firstLine="0"/>
        <w:rPr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6pt;height:63pt;visibility:visible">
            <v:imagedata r:id="rId6" o:title=""/>
          </v:shape>
        </w:pict>
      </w:r>
    </w:p>
    <w:p w:rsidR="004C5575" w:rsidRPr="00760639" w:rsidRDefault="004C5575" w:rsidP="00760639">
      <w:pPr>
        <w:pStyle w:val="a3"/>
        <w:ind w:firstLine="0"/>
        <w:rPr>
          <w:b/>
          <w:szCs w:val="28"/>
        </w:rPr>
      </w:pPr>
      <w:r w:rsidRPr="00760639">
        <w:rPr>
          <w:b/>
          <w:szCs w:val="28"/>
        </w:rPr>
        <w:t>БРЯНСКАЯ ОБЛАСТЬ</w:t>
      </w:r>
    </w:p>
    <w:p w:rsidR="004C5575" w:rsidRPr="00760639" w:rsidRDefault="004C5575" w:rsidP="00760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0639">
        <w:rPr>
          <w:rFonts w:ascii="Times New Roman" w:hAnsi="Times New Roman"/>
          <w:b/>
          <w:sz w:val="28"/>
          <w:szCs w:val="28"/>
        </w:rPr>
        <w:t>СОВЕТ НАРОДНЫХ ДЕПУТАТОВ ГОРОДА СЕЛЬЦО</w:t>
      </w:r>
    </w:p>
    <w:p w:rsidR="004C5575" w:rsidRPr="000F4791" w:rsidRDefault="004C5575" w:rsidP="00760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4791">
        <w:rPr>
          <w:rFonts w:ascii="Times New Roman" w:hAnsi="Times New Roman"/>
          <w:b/>
          <w:sz w:val="28"/>
          <w:szCs w:val="28"/>
        </w:rPr>
        <w:t>РЕШЕНИЕ</w:t>
      </w:r>
    </w:p>
    <w:p w:rsidR="004C5575" w:rsidRPr="00760639" w:rsidRDefault="004C5575" w:rsidP="00760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5575" w:rsidRPr="00760639" w:rsidRDefault="004C5575" w:rsidP="00760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639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28.12</w:t>
      </w:r>
      <w:r w:rsidRPr="00760639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Pr="00760639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6-371</w:t>
      </w:r>
    </w:p>
    <w:p w:rsidR="004C5575" w:rsidRPr="00760639" w:rsidRDefault="004C5575" w:rsidP="00760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639">
        <w:rPr>
          <w:rFonts w:ascii="Times New Roman" w:hAnsi="Times New Roman"/>
          <w:sz w:val="28"/>
          <w:szCs w:val="28"/>
        </w:rPr>
        <w:t>гор. Сельцо</w:t>
      </w:r>
    </w:p>
    <w:p w:rsidR="004C5575" w:rsidRPr="00760639" w:rsidRDefault="004C5575" w:rsidP="00760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5575" w:rsidRDefault="004C5575" w:rsidP="00067BCB">
      <w:pPr>
        <w:spacing w:after="0"/>
        <w:ind w:right="3826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01B4E">
        <w:rPr>
          <w:rFonts w:ascii="Times New Roman" w:hAnsi="Times New Roman"/>
          <w:b/>
          <w:sz w:val="28"/>
          <w:szCs w:val="28"/>
        </w:rPr>
        <w:t xml:space="preserve">О бюджете </w:t>
      </w:r>
      <w:proofErr w:type="spellStart"/>
      <w:r w:rsidRPr="00C01B4E">
        <w:rPr>
          <w:rFonts w:ascii="Times New Roman" w:hAnsi="Times New Roman"/>
          <w:b/>
          <w:sz w:val="28"/>
          <w:szCs w:val="28"/>
        </w:rPr>
        <w:t>Сельцовского</w:t>
      </w:r>
      <w:proofErr w:type="spellEnd"/>
      <w:r w:rsidRPr="00C01B4E"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01B4E">
        <w:rPr>
          <w:rFonts w:ascii="Times New Roman" w:hAnsi="Times New Roman"/>
          <w:b/>
          <w:sz w:val="28"/>
          <w:szCs w:val="28"/>
        </w:rPr>
        <w:t>(местном бюджете)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C01B4E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на плановый период 2018 и 2019 годов</w:t>
      </w:r>
    </w:p>
    <w:p w:rsidR="004C5575" w:rsidRPr="002E7C08" w:rsidRDefault="004C5575" w:rsidP="00E01A86">
      <w:pPr>
        <w:spacing w:after="0" w:line="240" w:lineRule="auto"/>
        <w:ind w:right="3595"/>
        <w:jc w:val="both"/>
        <w:outlineLvl w:val="0"/>
        <w:rPr>
          <w:rFonts w:ascii="Times New Roman" w:hAnsi="Times New Roman"/>
          <w:sz w:val="28"/>
          <w:szCs w:val="28"/>
        </w:rPr>
      </w:pPr>
      <w:r w:rsidRPr="002E7C08">
        <w:rPr>
          <w:rFonts w:ascii="Times New Roman" w:hAnsi="Times New Roman"/>
          <w:sz w:val="28"/>
          <w:szCs w:val="28"/>
        </w:rPr>
        <w:t xml:space="preserve">( в редакции Решения </w:t>
      </w:r>
      <w:r w:rsidRPr="002E7C08">
        <w:rPr>
          <w:rFonts w:ascii="Times New Roman" w:hAnsi="Times New Roman"/>
          <w:sz w:val="28"/>
          <w:szCs w:val="28"/>
          <w:highlight w:val="yellow"/>
        </w:rPr>
        <w:t>от 07.02.</w:t>
      </w:r>
      <w:r w:rsidRPr="00052FAA">
        <w:rPr>
          <w:rFonts w:ascii="Times New Roman" w:hAnsi="Times New Roman"/>
          <w:sz w:val="28"/>
          <w:szCs w:val="28"/>
          <w:highlight w:val="yellow"/>
        </w:rPr>
        <w:t>2017г. №6-</w:t>
      </w:r>
      <w:r w:rsidR="00052FAA" w:rsidRPr="00052FAA">
        <w:rPr>
          <w:rFonts w:ascii="Times New Roman" w:hAnsi="Times New Roman"/>
          <w:sz w:val="28"/>
          <w:szCs w:val="28"/>
          <w:highlight w:val="yellow"/>
        </w:rPr>
        <w:t>398</w:t>
      </w:r>
      <w:bookmarkStart w:id="0" w:name="_GoBack"/>
      <w:bookmarkEnd w:id="0"/>
      <w:r w:rsidRPr="002E7C08">
        <w:rPr>
          <w:rFonts w:ascii="Times New Roman" w:hAnsi="Times New Roman"/>
          <w:sz w:val="28"/>
          <w:szCs w:val="28"/>
        </w:rPr>
        <w:t>)</w:t>
      </w:r>
    </w:p>
    <w:p w:rsidR="004C5575" w:rsidRDefault="004C5575" w:rsidP="00B66818">
      <w:pPr>
        <w:pStyle w:val="1"/>
        <w:spacing w:after="0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бюджета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Сельцо от 08.04.2010 года № 5-279</w:t>
      </w:r>
    </w:p>
    <w:p w:rsidR="004C5575" w:rsidRPr="00E01A86" w:rsidRDefault="004C5575" w:rsidP="00041DB3">
      <w:pPr>
        <w:spacing w:after="0"/>
        <w:ind w:left="284"/>
        <w:jc w:val="center"/>
        <w:rPr>
          <w:rFonts w:ascii="Times New Roman" w:hAnsi="Times New Roman"/>
          <w:sz w:val="28"/>
          <w:szCs w:val="28"/>
        </w:rPr>
      </w:pPr>
    </w:p>
    <w:p w:rsidR="004C5575" w:rsidRDefault="004C5575" w:rsidP="00041DB3">
      <w:pPr>
        <w:spacing w:after="0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народных депутатов города Сельцо</w:t>
      </w:r>
    </w:p>
    <w:p w:rsidR="004C5575" w:rsidRDefault="004C5575" w:rsidP="00041DB3">
      <w:pPr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4C5575" w:rsidRDefault="004C5575" w:rsidP="00041DB3">
      <w:pPr>
        <w:spacing w:after="0"/>
        <w:ind w:left="284"/>
        <w:rPr>
          <w:rFonts w:ascii="Times New Roman" w:hAnsi="Times New Roman"/>
          <w:sz w:val="28"/>
          <w:szCs w:val="28"/>
        </w:rPr>
      </w:pPr>
    </w:p>
    <w:p w:rsidR="004C5575" w:rsidRPr="00E01A86" w:rsidRDefault="004C5575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 w:rsidRPr="00E01A86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 xml:space="preserve"> год: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Pr="002E7C08">
        <w:rPr>
          <w:rFonts w:ascii="Times New Roman" w:hAnsi="Times New Roman"/>
          <w:sz w:val="28"/>
          <w:szCs w:val="28"/>
          <w:highlight w:val="yellow"/>
        </w:rPr>
        <w:t>210 965 676,30</w:t>
      </w:r>
      <w:r w:rsidRPr="008D260C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в том числе налоговые и неналоговые доходы в сумме 82 143 658,</w:t>
      </w:r>
      <w:r w:rsidRPr="006E5286">
        <w:rPr>
          <w:rFonts w:ascii="Times New Roman" w:hAnsi="Times New Roman"/>
          <w:sz w:val="28"/>
          <w:szCs w:val="28"/>
        </w:rPr>
        <w:t>00 рублей</w:t>
      </w:r>
      <w:r w:rsidRPr="00E01A86">
        <w:rPr>
          <w:rFonts w:ascii="Times New Roman" w:hAnsi="Times New Roman"/>
          <w:sz w:val="28"/>
          <w:szCs w:val="28"/>
        </w:rPr>
        <w:t>;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 xml:space="preserve">общий объем расходов местного бюджета в сумме </w:t>
      </w:r>
      <w:r w:rsidRPr="002E7C08">
        <w:rPr>
          <w:rFonts w:ascii="Times New Roman" w:hAnsi="Times New Roman"/>
          <w:sz w:val="28"/>
          <w:szCs w:val="28"/>
          <w:highlight w:val="yellow"/>
        </w:rPr>
        <w:t>214 865 676,30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286">
        <w:rPr>
          <w:rFonts w:ascii="Times New Roman" w:hAnsi="Times New Roman"/>
          <w:sz w:val="28"/>
          <w:szCs w:val="28"/>
        </w:rPr>
        <w:t>рублей</w:t>
      </w:r>
      <w:r w:rsidRPr="00E01A86">
        <w:rPr>
          <w:rFonts w:ascii="Times New Roman" w:hAnsi="Times New Roman"/>
          <w:sz w:val="28"/>
          <w:szCs w:val="28"/>
        </w:rPr>
        <w:t>;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3 900 000,00 </w:t>
      </w:r>
      <w:r w:rsidRPr="006E5286">
        <w:rPr>
          <w:rFonts w:ascii="Times New Roman" w:hAnsi="Times New Roman"/>
          <w:sz w:val="28"/>
          <w:szCs w:val="28"/>
        </w:rPr>
        <w:t>рублей</w:t>
      </w:r>
      <w:r w:rsidRPr="00E01A86">
        <w:rPr>
          <w:rFonts w:ascii="Times New Roman" w:hAnsi="Times New Roman"/>
          <w:sz w:val="28"/>
          <w:szCs w:val="28"/>
        </w:rPr>
        <w:t>;</w:t>
      </w:r>
    </w:p>
    <w:p w:rsidR="004C5575" w:rsidRDefault="004C557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/>
          <w:sz w:val="28"/>
          <w:szCs w:val="28"/>
        </w:rPr>
        <w:t xml:space="preserve"> городского округа на 1 января 201</w:t>
      </w:r>
      <w:r>
        <w:rPr>
          <w:rFonts w:ascii="Times New Roman" w:hAnsi="Times New Roman"/>
          <w:sz w:val="28"/>
          <w:szCs w:val="28"/>
        </w:rPr>
        <w:t>8</w:t>
      </w:r>
      <w:r w:rsidRPr="00E01A86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7 4</w:t>
      </w:r>
      <w:r w:rsidRPr="00BC599C">
        <w:rPr>
          <w:rFonts w:ascii="Times New Roman" w:hAnsi="Times New Roman"/>
          <w:sz w:val="28"/>
          <w:szCs w:val="28"/>
        </w:rPr>
        <w:t xml:space="preserve">00 000,00 </w:t>
      </w:r>
      <w:r w:rsidRPr="00E01A86">
        <w:rPr>
          <w:rFonts w:ascii="Times New Roman" w:hAnsi="Times New Roman"/>
          <w:sz w:val="28"/>
          <w:szCs w:val="28"/>
        </w:rPr>
        <w:t>рублей.</w:t>
      </w:r>
    </w:p>
    <w:p w:rsidR="004C5575" w:rsidRPr="00BC599C" w:rsidRDefault="004C5575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BC599C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Pr="00BC599C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BC599C">
        <w:rPr>
          <w:rFonts w:ascii="Times New Roman" w:hAnsi="Times New Roman"/>
          <w:sz w:val="28"/>
          <w:szCs w:val="28"/>
        </w:rPr>
        <w:t xml:space="preserve"> городского округа (местного бюджета) на </w:t>
      </w:r>
      <w:r>
        <w:rPr>
          <w:rFonts w:ascii="Times New Roman" w:hAnsi="Times New Roman"/>
          <w:sz w:val="28"/>
          <w:szCs w:val="28"/>
        </w:rPr>
        <w:t xml:space="preserve">плановый период </w:t>
      </w:r>
      <w:r w:rsidRPr="00BC599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 и 2019</w:t>
      </w:r>
      <w:r w:rsidRPr="00BC599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BC599C">
        <w:rPr>
          <w:rFonts w:ascii="Times New Roman" w:hAnsi="Times New Roman"/>
          <w:sz w:val="28"/>
          <w:szCs w:val="28"/>
        </w:rPr>
        <w:t>:</w:t>
      </w:r>
    </w:p>
    <w:p w:rsidR="004C5575" w:rsidRPr="00BC599C" w:rsidRDefault="004C5575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599C">
        <w:rPr>
          <w:rFonts w:ascii="Times New Roman" w:hAnsi="Times New Roman"/>
          <w:sz w:val="28"/>
          <w:szCs w:val="28"/>
        </w:rPr>
        <w:t>прогнозируемый общий объем доходов местного бюджета</w:t>
      </w:r>
      <w:r>
        <w:rPr>
          <w:rFonts w:ascii="Times New Roman" w:hAnsi="Times New Roman"/>
          <w:sz w:val="28"/>
          <w:szCs w:val="28"/>
        </w:rPr>
        <w:t xml:space="preserve"> на 2018 год</w:t>
      </w:r>
      <w:r w:rsidRPr="00BC599C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212 775 974,30</w:t>
      </w:r>
      <w:r w:rsidRPr="006E5286">
        <w:rPr>
          <w:rFonts w:ascii="Times New Roman" w:hAnsi="Times New Roman"/>
          <w:sz w:val="28"/>
          <w:szCs w:val="28"/>
        </w:rPr>
        <w:t xml:space="preserve"> рублей,</w:t>
      </w:r>
      <w:r w:rsidRPr="00BC599C">
        <w:rPr>
          <w:rFonts w:ascii="Times New Roman" w:hAnsi="Times New Roman"/>
          <w:sz w:val="28"/>
          <w:szCs w:val="28"/>
        </w:rPr>
        <w:t xml:space="preserve"> в том числе налоговые и неналоговые доходы в сумме </w:t>
      </w:r>
      <w:r>
        <w:rPr>
          <w:rFonts w:ascii="Times New Roman" w:hAnsi="Times New Roman"/>
          <w:sz w:val="28"/>
          <w:szCs w:val="28"/>
        </w:rPr>
        <w:t>82 501 217,00</w:t>
      </w:r>
      <w:r w:rsidRPr="006E528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и на 2019 год в сумме 211 882 266,30</w:t>
      </w:r>
      <w:r w:rsidRPr="006E528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в том числе налоговые и неналоговые доходы в сумме 81 707 509,00</w:t>
      </w:r>
      <w:r w:rsidRPr="006E5286">
        <w:rPr>
          <w:rFonts w:ascii="Times New Roman" w:hAnsi="Times New Roman"/>
          <w:sz w:val="28"/>
          <w:szCs w:val="28"/>
        </w:rPr>
        <w:t xml:space="preserve"> рублей</w:t>
      </w:r>
      <w:r w:rsidRPr="00BC599C">
        <w:rPr>
          <w:rFonts w:ascii="Times New Roman" w:hAnsi="Times New Roman"/>
          <w:sz w:val="28"/>
          <w:szCs w:val="28"/>
        </w:rPr>
        <w:t>;</w:t>
      </w:r>
      <w:proofErr w:type="gramEnd"/>
    </w:p>
    <w:p w:rsidR="004C5575" w:rsidRPr="00BC599C" w:rsidRDefault="004C5575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C599C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r>
        <w:rPr>
          <w:rFonts w:ascii="Times New Roman" w:hAnsi="Times New Roman"/>
          <w:sz w:val="28"/>
          <w:szCs w:val="28"/>
        </w:rPr>
        <w:t xml:space="preserve">на 2018 год </w:t>
      </w:r>
      <w:r w:rsidRPr="00BC599C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212 775 974,30</w:t>
      </w:r>
      <w:r w:rsidRPr="006E528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 и на 2019 год в сумме 211 882 266,30 </w:t>
      </w:r>
      <w:r w:rsidRPr="006E528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4C5575" w:rsidRDefault="004C5575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C599C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C599C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BC599C">
        <w:rPr>
          <w:rFonts w:ascii="Times New Roman" w:hAnsi="Times New Roman"/>
          <w:sz w:val="28"/>
          <w:szCs w:val="28"/>
        </w:rPr>
        <w:t xml:space="preserve"> городского округа на 1 января</w:t>
      </w:r>
      <w:r>
        <w:rPr>
          <w:rFonts w:ascii="Times New Roman" w:hAnsi="Times New Roman"/>
          <w:sz w:val="28"/>
          <w:szCs w:val="28"/>
        </w:rPr>
        <w:t xml:space="preserve"> 2019 года в сумме 7 4</w:t>
      </w:r>
      <w:r w:rsidRPr="00BC599C">
        <w:rPr>
          <w:rFonts w:ascii="Times New Roman" w:hAnsi="Times New Roman"/>
          <w:sz w:val="28"/>
          <w:szCs w:val="28"/>
        </w:rPr>
        <w:t>00 000,00 рублей</w:t>
      </w:r>
      <w:r>
        <w:rPr>
          <w:rFonts w:ascii="Times New Roman" w:hAnsi="Times New Roman"/>
          <w:sz w:val="28"/>
          <w:szCs w:val="28"/>
        </w:rPr>
        <w:t xml:space="preserve"> и на 1 января </w:t>
      </w:r>
      <w:r w:rsidRPr="006E5286">
        <w:rPr>
          <w:rFonts w:ascii="Times New Roman" w:hAnsi="Times New Roman"/>
          <w:sz w:val="28"/>
          <w:szCs w:val="28"/>
        </w:rPr>
        <w:t xml:space="preserve">2020 года в сумме </w:t>
      </w:r>
      <w:r>
        <w:rPr>
          <w:rFonts w:ascii="Times New Roman" w:hAnsi="Times New Roman"/>
          <w:sz w:val="28"/>
          <w:szCs w:val="28"/>
        </w:rPr>
        <w:t>7 4</w:t>
      </w:r>
      <w:r w:rsidRPr="006E5286">
        <w:rPr>
          <w:rFonts w:ascii="Times New Roman" w:hAnsi="Times New Roman"/>
          <w:sz w:val="28"/>
          <w:szCs w:val="28"/>
        </w:rPr>
        <w:t>00 000,00 рублей</w:t>
      </w:r>
      <w:r w:rsidRPr="00BC599C">
        <w:rPr>
          <w:rFonts w:ascii="Times New Roman" w:hAnsi="Times New Roman"/>
          <w:sz w:val="28"/>
          <w:szCs w:val="28"/>
        </w:rPr>
        <w:t>.</w:t>
      </w:r>
    </w:p>
    <w:p w:rsidR="004C5575" w:rsidRDefault="004C557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E01A86">
        <w:rPr>
          <w:rFonts w:ascii="Times New Roman" w:hAnsi="Times New Roman"/>
          <w:sz w:val="28"/>
          <w:szCs w:val="28"/>
        </w:rPr>
        <w:t xml:space="preserve"> </w:t>
      </w:r>
      <w:r w:rsidRPr="00130E4B">
        <w:rPr>
          <w:rFonts w:ascii="Times New Roman" w:hAnsi="Times New Roman"/>
          <w:sz w:val="28"/>
          <w:szCs w:val="28"/>
        </w:rPr>
        <w:t>Утвердить прогнозируемые доходы местного бюджета</w:t>
      </w:r>
      <w:r>
        <w:rPr>
          <w:rFonts w:ascii="Times New Roman" w:hAnsi="Times New Roman"/>
          <w:sz w:val="28"/>
          <w:szCs w:val="28"/>
        </w:rPr>
        <w:t>:</w:t>
      </w:r>
    </w:p>
    <w:p w:rsidR="004C5575" w:rsidRDefault="004C557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30E4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130E4B">
        <w:rPr>
          <w:rFonts w:ascii="Times New Roman" w:hAnsi="Times New Roman"/>
          <w:sz w:val="28"/>
          <w:szCs w:val="28"/>
        </w:rPr>
        <w:t xml:space="preserve"> год согласно приложению 1 к настоящему Решению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4C5575" w:rsidRDefault="004C557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2018 и 2019 годов согласно приложению 2 к настоящему Решению.</w:t>
      </w:r>
    </w:p>
    <w:p w:rsidR="004C5575" w:rsidRDefault="004C557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E01A86">
        <w:rPr>
          <w:rFonts w:ascii="Times New Roman" w:hAnsi="Times New Roman"/>
          <w:sz w:val="28"/>
          <w:szCs w:val="28"/>
        </w:rPr>
        <w:t xml:space="preserve"> Утвердить нормативы распределения доходов на 201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плановый период 2018 и 2019 годов</w:t>
      </w:r>
      <w:r w:rsidRPr="00E01A86">
        <w:rPr>
          <w:rFonts w:ascii="Times New Roman" w:hAnsi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E01A8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5575" w:rsidRDefault="004C557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E01A86">
        <w:rPr>
          <w:rFonts w:ascii="Times New Roman" w:hAnsi="Times New Roman"/>
          <w:sz w:val="28"/>
          <w:szCs w:val="28"/>
        </w:rPr>
        <w:t>Установить на 201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и плановый период 2018 и 2019 годов </w:t>
      </w:r>
      <w:r w:rsidRPr="00E01A86">
        <w:rPr>
          <w:rFonts w:ascii="Times New Roman" w:hAnsi="Times New Roman"/>
          <w:sz w:val="28"/>
          <w:szCs w:val="28"/>
        </w:rPr>
        <w:t>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4C5575" w:rsidRDefault="004C557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bookmarkStart w:id="1" w:name="_Toc164233573"/>
      <w:r w:rsidRPr="00E01A86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тверди</w:t>
      </w:r>
      <w:r w:rsidRPr="00E01A86">
        <w:rPr>
          <w:rFonts w:ascii="Times New Roman" w:hAnsi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E01A86">
        <w:rPr>
          <w:rFonts w:ascii="Times New Roman" w:hAnsi="Times New Roman"/>
          <w:sz w:val="28"/>
          <w:szCs w:val="28"/>
        </w:rPr>
        <w:t xml:space="preserve"> к нас</w:t>
      </w:r>
      <w:r>
        <w:rPr>
          <w:rFonts w:ascii="Times New Roman" w:hAnsi="Times New Roman"/>
          <w:sz w:val="28"/>
          <w:szCs w:val="28"/>
        </w:rPr>
        <w:t>тоящему Решению.</w:t>
      </w:r>
    </w:p>
    <w:p w:rsidR="004C5575" w:rsidRDefault="004C5575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4D1C9C">
        <w:rPr>
          <w:rFonts w:ascii="Times New Roman" w:hAnsi="Times New Roman"/>
          <w:sz w:val="28"/>
          <w:szCs w:val="28"/>
        </w:rPr>
        <w:t xml:space="preserve">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4D1C9C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5575" w:rsidRDefault="004C5575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E01A86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тверди</w:t>
      </w:r>
      <w:r w:rsidRPr="00E01A86">
        <w:rPr>
          <w:rFonts w:ascii="Times New Roman" w:hAnsi="Times New Roman"/>
          <w:sz w:val="28"/>
          <w:szCs w:val="28"/>
        </w:rPr>
        <w:t xml:space="preserve">ть перечень главных </w:t>
      </w:r>
      <w:proofErr w:type="gramStart"/>
      <w:r w:rsidRPr="00E01A86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E01A86">
        <w:rPr>
          <w:rFonts w:ascii="Times New Roman" w:hAnsi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</w:rPr>
        <w:t>6</w:t>
      </w:r>
      <w:r w:rsidRPr="00E01A8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5575" w:rsidRDefault="004C5575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bookmarkStart w:id="2" w:name="_Toc164233586"/>
      <w:bookmarkEnd w:id="1"/>
      <w:r w:rsidRPr="00E01A86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тверд</w:t>
      </w:r>
      <w:r w:rsidRPr="00E01A86">
        <w:rPr>
          <w:rFonts w:ascii="Times New Roman" w:hAnsi="Times New Roman"/>
          <w:sz w:val="28"/>
          <w:szCs w:val="28"/>
        </w:rPr>
        <w:t>ить ведомственную структуру расходов местного бюджета</w:t>
      </w:r>
      <w:r>
        <w:rPr>
          <w:rFonts w:ascii="Times New Roman" w:hAnsi="Times New Roman"/>
          <w:sz w:val="28"/>
          <w:szCs w:val="28"/>
        </w:rPr>
        <w:t>:</w:t>
      </w:r>
    </w:p>
    <w:p w:rsidR="004C5575" w:rsidRDefault="004C5575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 xml:space="preserve">7 к </w:t>
      </w:r>
      <w:r w:rsidRPr="00E01A86">
        <w:rPr>
          <w:rFonts w:ascii="Times New Roman" w:hAnsi="Times New Roman"/>
          <w:sz w:val="28"/>
          <w:szCs w:val="28"/>
        </w:rPr>
        <w:t>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4C5575" w:rsidRDefault="004C5575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плановый период 2018 и 2019 годов согласно приложению 8 к настоящему Решению. </w:t>
      </w:r>
    </w:p>
    <w:p w:rsidR="004C5575" w:rsidRDefault="004C5575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bookmarkEnd w:id="2"/>
      <w:r w:rsidRPr="00E01A86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тверди</w:t>
      </w:r>
      <w:r w:rsidRPr="00E01A86">
        <w:rPr>
          <w:rFonts w:ascii="Times New Roman" w:hAnsi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>
        <w:rPr>
          <w:rFonts w:ascii="Times New Roman" w:hAnsi="Times New Roman"/>
          <w:sz w:val="28"/>
          <w:szCs w:val="28"/>
        </w:rPr>
        <w:t xml:space="preserve">и подгруппам </w:t>
      </w:r>
      <w:r w:rsidRPr="00E01A86">
        <w:rPr>
          <w:rFonts w:ascii="Times New Roman" w:hAnsi="Times New Roman"/>
          <w:sz w:val="28"/>
          <w:szCs w:val="28"/>
        </w:rPr>
        <w:t>видов расходов</w:t>
      </w:r>
      <w:r>
        <w:rPr>
          <w:rFonts w:ascii="Times New Roman" w:hAnsi="Times New Roman"/>
          <w:sz w:val="28"/>
          <w:szCs w:val="28"/>
        </w:rPr>
        <w:t>:</w:t>
      </w:r>
    </w:p>
    <w:p w:rsidR="004C5575" w:rsidRDefault="004C5575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lastRenderedPageBreak/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9</w:t>
      </w:r>
      <w:r w:rsidRPr="00E01A86">
        <w:rPr>
          <w:rFonts w:ascii="Times New Roman" w:hAnsi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/>
          <w:sz w:val="28"/>
          <w:szCs w:val="28"/>
        </w:rPr>
        <w:t>нию;</w:t>
      </w:r>
    </w:p>
    <w:p w:rsidR="004C5575" w:rsidRDefault="004C5575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2018 и 2019 годов согласно приложению 10 к настоящему Решению.</w:t>
      </w:r>
    </w:p>
    <w:p w:rsidR="004C5575" w:rsidRDefault="004C5575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E01A86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тверд</w:t>
      </w:r>
      <w:r w:rsidRPr="00E01A86">
        <w:rPr>
          <w:rFonts w:ascii="Times New Roman" w:hAnsi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7 343 025,20 </w:t>
      </w:r>
      <w:r w:rsidRPr="00915F38">
        <w:rPr>
          <w:rFonts w:ascii="Times New Roman" w:hAnsi="Times New Roman"/>
          <w:sz w:val="28"/>
          <w:szCs w:val="28"/>
        </w:rPr>
        <w:t>рублей, на 2018 год в сумме 7 598 2</w:t>
      </w:r>
      <w:r>
        <w:rPr>
          <w:rFonts w:ascii="Times New Roman" w:hAnsi="Times New Roman"/>
          <w:sz w:val="28"/>
          <w:szCs w:val="28"/>
        </w:rPr>
        <w:t>02</w:t>
      </w:r>
      <w:r w:rsidRPr="00915F38">
        <w:rPr>
          <w:rFonts w:ascii="Times New Roman" w:hAnsi="Times New Roman"/>
          <w:sz w:val="28"/>
          <w:szCs w:val="28"/>
        </w:rPr>
        <w:t>,20 рублей, на 2019 год в сумме 7 598 2</w:t>
      </w:r>
      <w:r>
        <w:rPr>
          <w:rFonts w:ascii="Times New Roman" w:hAnsi="Times New Roman"/>
          <w:sz w:val="28"/>
          <w:szCs w:val="28"/>
        </w:rPr>
        <w:t>02</w:t>
      </w:r>
      <w:r w:rsidRPr="00915F38">
        <w:rPr>
          <w:rFonts w:ascii="Times New Roman" w:hAnsi="Times New Roman"/>
          <w:sz w:val="28"/>
          <w:szCs w:val="28"/>
        </w:rPr>
        <w:t>,20 рублей.</w:t>
      </w:r>
    </w:p>
    <w:p w:rsidR="004C5575" w:rsidRDefault="004C5575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E01A86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тверд</w:t>
      </w:r>
      <w:r w:rsidRPr="00E01A86">
        <w:rPr>
          <w:rFonts w:ascii="Times New Roman" w:hAnsi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Pr="00E01A86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/>
          <w:sz w:val="28"/>
          <w:szCs w:val="28"/>
        </w:rPr>
        <w:t xml:space="preserve"> городского округа на </w:t>
      </w:r>
      <w:r>
        <w:rPr>
          <w:rFonts w:ascii="Times New Roman" w:hAnsi="Times New Roman"/>
          <w:sz w:val="28"/>
          <w:szCs w:val="28"/>
        </w:rPr>
        <w:t>2017</w:t>
      </w:r>
      <w:r w:rsidRPr="00E01A86">
        <w:rPr>
          <w:rFonts w:ascii="Times New Roman" w:hAnsi="Times New Roman"/>
          <w:sz w:val="28"/>
          <w:szCs w:val="28"/>
        </w:rPr>
        <w:t xml:space="preserve"> год в сумме </w:t>
      </w:r>
      <w:r w:rsidRPr="00B84EC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929 861</w:t>
      </w:r>
      <w:r w:rsidRPr="00B84ECC">
        <w:rPr>
          <w:rFonts w:ascii="Times New Roman" w:hAnsi="Times New Roman"/>
          <w:sz w:val="28"/>
          <w:szCs w:val="28"/>
        </w:rPr>
        <w:t xml:space="preserve">,00 </w:t>
      </w:r>
      <w:r w:rsidRPr="00BB533B">
        <w:rPr>
          <w:rFonts w:ascii="Times New Roman" w:hAnsi="Times New Roman"/>
          <w:sz w:val="28"/>
          <w:szCs w:val="28"/>
        </w:rPr>
        <w:t xml:space="preserve">рублей, на 2018 год в сумме </w:t>
      </w:r>
      <w:r>
        <w:rPr>
          <w:rFonts w:ascii="Times New Roman" w:hAnsi="Times New Roman"/>
          <w:sz w:val="28"/>
          <w:szCs w:val="28"/>
        </w:rPr>
        <w:t>2 835 449</w:t>
      </w:r>
      <w:r w:rsidRPr="00B84ECC">
        <w:rPr>
          <w:rFonts w:ascii="Times New Roman" w:hAnsi="Times New Roman"/>
          <w:sz w:val="28"/>
          <w:szCs w:val="28"/>
        </w:rPr>
        <w:t>,00</w:t>
      </w:r>
      <w:r w:rsidRPr="00847E6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B533B">
        <w:rPr>
          <w:rFonts w:ascii="Times New Roman" w:hAnsi="Times New Roman"/>
          <w:sz w:val="28"/>
          <w:szCs w:val="28"/>
        </w:rPr>
        <w:t xml:space="preserve">рублей, на 2019 год в сумме </w:t>
      </w:r>
      <w:r>
        <w:rPr>
          <w:rFonts w:ascii="Times New Roman" w:hAnsi="Times New Roman"/>
          <w:sz w:val="28"/>
          <w:szCs w:val="28"/>
        </w:rPr>
        <w:t>2 938 987</w:t>
      </w:r>
      <w:r w:rsidRPr="00B84ECC">
        <w:rPr>
          <w:rFonts w:ascii="Times New Roman" w:hAnsi="Times New Roman"/>
          <w:sz w:val="28"/>
          <w:szCs w:val="28"/>
        </w:rPr>
        <w:t xml:space="preserve">,00 </w:t>
      </w:r>
      <w:r w:rsidRPr="00BB533B">
        <w:rPr>
          <w:rFonts w:ascii="Times New Roman" w:hAnsi="Times New Roman"/>
          <w:sz w:val="28"/>
          <w:szCs w:val="28"/>
        </w:rPr>
        <w:t>рублей.</w:t>
      </w:r>
    </w:p>
    <w:p w:rsidR="004C5575" w:rsidRDefault="004C557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E01A86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тверд</w:t>
      </w:r>
      <w:r w:rsidRPr="00E01A86">
        <w:rPr>
          <w:rFonts w:ascii="Times New Roman" w:hAnsi="Times New Roman"/>
          <w:sz w:val="28"/>
          <w:szCs w:val="28"/>
        </w:rPr>
        <w:t xml:space="preserve">ить объем межбюджетных трансфертов, получаемых из других бюджетов, на </w:t>
      </w:r>
      <w:r>
        <w:rPr>
          <w:rFonts w:ascii="Times New Roman" w:hAnsi="Times New Roman"/>
          <w:sz w:val="28"/>
          <w:szCs w:val="28"/>
        </w:rPr>
        <w:t>2017</w:t>
      </w:r>
      <w:r w:rsidRPr="00E01A86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7C08">
        <w:rPr>
          <w:rFonts w:ascii="Times New Roman" w:hAnsi="Times New Roman"/>
          <w:sz w:val="28"/>
          <w:szCs w:val="28"/>
          <w:highlight w:val="yellow"/>
        </w:rPr>
        <w:t>128 822 018,30</w:t>
      </w:r>
      <w:r w:rsidRPr="00BB533B">
        <w:rPr>
          <w:rFonts w:ascii="Times New Roman" w:hAnsi="Times New Roman"/>
          <w:sz w:val="28"/>
          <w:szCs w:val="28"/>
        </w:rPr>
        <w:t xml:space="preserve"> рублей, на 2018 год в сумме 130 274 757,30 рублей, на 2019 год в сумме 130 174 757,30 рублей.</w:t>
      </w:r>
    </w:p>
    <w:p w:rsidR="004C5575" w:rsidRDefault="004C557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Pr="00E01A86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тверд</w:t>
      </w:r>
      <w:r w:rsidRPr="00E01A86">
        <w:rPr>
          <w:rFonts w:ascii="Times New Roman" w:hAnsi="Times New Roman"/>
          <w:sz w:val="28"/>
          <w:szCs w:val="28"/>
        </w:rPr>
        <w:t xml:space="preserve">ить размер резервного фонда администрации города Сельцо Брянской области </w:t>
      </w:r>
      <w:r w:rsidRPr="003354FB">
        <w:rPr>
          <w:rFonts w:ascii="Times New Roman" w:hAnsi="Times New Roman"/>
          <w:sz w:val="28"/>
          <w:szCs w:val="28"/>
        </w:rPr>
        <w:t xml:space="preserve">на </w:t>
      </w:r>
      <w:r w:rsidRPr="00B0748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B07484">
        <w:rPr>
          <w:rFonts w:ascii="Times New Roman" w:hAnsi="Times New Roman"/>
          <w:sz w:val="28"/>
          <w:szCs w:val="28"/>
        </w:rPr>
        <w:t xml:space="preserve"> год в сумме 250 000,00 рублей</w:t>
      </w:r>
      <w:r>
        <w:rPr>
          <w:rFonts w:ascii="Times New Roman" w:hAnsi="Times New Roman"/>
          <w:sz w:val="28"/>
          <w:szCs w:val="28"/>
        </w:rPr>
        <w:t>,</w:t>
      </w:r>
      <w:r w:rsidRPr="008E6B2C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8</w:t>
      </w:r>
      <w:r w:rsidRPr="008E6B2C">
        <w:rPr>
          <w:rFonts w:ascii="Times New Roman" w:hAnsi="Times New Roman"/>
          <w:sz w:val="28"/>
          <w:szCs w:val="28"/>
        </w:rPr>
        <w:t xml:space="preserve"> год в сумме 250 000,00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354FB">
        <w:rPr>
          <w:rFonts w:ascii="Times New Roman" w:hAnsi="Times New Roman"/>
          <w:sz w:val="28"/>
          <w:szCs w:val="28"/>
        </w:rPr>
        <w:t xml:space="preserve">на </w:t>
      </w:r>
      <w:r w:rsidRPr="00B0748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B07484">
        <w:rPr>
          <w:rFonts w:ascii="Times New Roman" w:hAnsi="Times New Roman"/>
          <w:sz w:val="28"/>
          <w:szCs w:val="28"/>
        </w:rPr>
        <w:t xml:space="preserve"> год в сумме 250 000,00 рублей.</w:t>
      </w:r>
    </w:p>
    <w:p w:rsidR="004C5575" w:rsidRPr="00E01A86" w:rsidRDefault="004C557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E01A8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1A86">
        <w:rPr>
          <w:rFonts w:ascii="Times New Roman" w:hAnsi="Times New Roman"/>
          <w:sz w:val="28"/>
          <w:szCs w:val="28"/>
        </w:rPr>
        <w:t>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1A86">
        <w:rPr>
          <w:rFonts w:ascii="Times New Roman" w:hAnsi="Times New Roman"/>
          <w:sz w:val="28"/>
          <w:szCs w:val="28"/>
        </w:rPr>
        <w:t xml:space="preserve">предоставляются на безвозмездной и безвозвратной основе в целях возмещения недополученных доходов </w:t>
      </w:r>
      <w:r>
        <w:rPr>
          <w:rFonts w:ascii="Times New Roman" w:hAnsi="Times New Roman"/>
          <w:sz w:val="28"/>
          <w:szCs w:val="28"/>
        </w:rPr>
        <w:t>и (</w:t>
      </w:r>
      <w:r w:rsidRPr="00E01A86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 финансового обеспечения (возмещения)</w:t>
      </w:r>
      <w:r w:rsidRPr="00E01A86">
        <w:rPr>
          <w:rFonts w:ascii="Times New Roman" w:hAnsi="Times New Roman"/>
          <w:sz w:val="28"/>
          <w:szCs w:val="28"/>
        </w:rPr>
        <w:t xml:space="preserve"> затрат в связи с производством (реализацией) товаров</w:t>
      </w:r>
      <w:r>
        <w:rPr>
          <w:rFonts w:ascii="Times New Roman" w:hAnsi="Times New Roman"/>
          <w:sz w:val="28"/>
          <w:szCs w:val="28"/>
        </w:rPr>
        <w:t xml:space="preserve">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</w:t>
      </w:r>
      <w:r w:rsidRPr="00E01A86">
        <w:rPr>
          <w:rFonts w:ascii="Times New Roman" w:hAnsi="Times New Roman"/>
          <w:sz w:val="28"/>
          <w:szCs w:val="28"/>
        </w:rPr>
        <w:t xml:space="preserve"> выполнением работ</w:t>
      </w:r>
      <w:proofErr w:type="gramEnd"/>
      <w:r w:rsidRPr="00E01A86">
        <w:rPr>
          <w:rFonts w:ascii="Times New Roman" w:hAnsi="Times New Roman"/>
          <w:sz w:val="28"/>
          <w:szCs w:val="28"/>
        </w:rPr>
        <w:t>, оказанием услуг в объемах, предусмотренных приложени</w:t>
      </w:r>
      <w:r>
        <w:rPr>
          <w:rFonts w:ascii="Times New Roman" w:hAnsi="Times New Roman"/>
          <w:sz w:val="28"/>
          <w:szCs w:val="28"/>
        </w:rPr>
        <w:t>ем</w:t>
      </w:r>
      <w:r w:rsidRPr="00E01A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 и 8</w:t>
      </w:r>
      <w:r w:rsidRPr="00E01A8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</w:t>
      </w:r>
      <w:r>
        <w:rPr>
          <w:rFonts w:ascii="Times New Roman" w:hAnsi="Times New Roman"/>
          <w:sz w:val="28"/>
          <w:szCs w:val="28"/>
        </w:rPr>
        <w:t xml:space="preserve">соответствовать общим требованиям, установленным Правительством Российской Федерации, и </w:t>
      </w:r>
      <w:r w:rsidRPr="00E01A86">
        <w:rPr>
          <w:rFonts w:ascii="Times New Roman" w:hAnsi="Times New Roman"/>
          <w:sz w:val="28"/>
          <w:szCs w:val="28"/>
        </w:rPr>
        <w:t>определять: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 xml:space="preserve">категории и (или) критерии отбора юридических лиц </w:t>
      </w:r>
      <w:r>
        <w:rPr>
          <w:rFonts w:ascii="Times New Roman" w:hAnsi="Times New Roman"/>
          <w:sz w:val="28"/>
          <w:szCs w:val="28"/>
        </w:rPr>
        <w:t>(за исключением государственных и муниципальных учреждений)</w:t>
      </w:r>
      <w:r w:rsidRPr="00E01A86">
        <w:rPr>
          <w:rFonts w:ascii="Times New Roman" w:hAnsi="Times New Roman"/>
          <w:sz w:val="28"/>
          <w:szCs w:val="28"/>
        </w:rPr>
        <w:t>, индивидуальных п</w:t>
      </w:r>
      <w:r>
        <w:rPr>
          <w:rFonts w:ascii="Times New Roman" w:hAnsi="Times New Roman"/>
          <w:sz w:val="28"/>
          <w:szCs w:val="28"/>
        </w:rPr>
        <w:t>редпринимателей, физических лиц -</w:t>
      </w:r>
      <w:r w:rsidRPr="00E01A86">
        <w:rPr>
          <w:rFonts w:ascii="Times New Roman" w:hAnsi="Times New Roman"/>
          <w:sz w:val="28"/>
          <w:szCs w:val="28"/>
        </w:rPr>
        <w:t xml:space="preserve"> производителей товаров, работ, услуг, имеющих право на получение субсидий;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lastRenderedPageBreak/>
        <w:t>цели, условия и порядок предоставления субсидий;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4C5575" w:rsidRDefault="004C5575" w:rsidP="00041DB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E01A86">
        <w:rPr>
          <w:rFonts w:ascii="Times New Roman" w:hAnsi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hAnsi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</w:t>
      </w:r>
      <w:r>
        <w:rPr>
          <w:rFonts w:ascii="Times New Roman" w:hAnsi="Times New Roman"/>
          <w:sz w:val="28"/>
          <w:szCs w:val="28"/>
          <w:lang w:eastAsia="en-US"/>
        </w:rPr>
        <w:t>, а также коммерческих организаций с участием таких товариществ и обществ в их уставных (складочных) капиталах)</w:t>
      </w:r>
      <w:r w:rsidRPr="00E01A86">
        <w:rPr>
          <w:rFonts w:ascii="Times New Roman" w:hAnsi="Times New Roman"/>
          <w:sz w:val="28"/>
          <w:szCs w:val="28"/>
          <w:lang w:eastAsia="en-US"/>
        </w:rPr>
        <w:t xml:space="preserve"> на осуществление главным распорядителем  бюджетных</w:t>
      </w:r>
      <w:proofErr w:type="gramEnd"/>
      <w:r w:rsidRPr="00E01A86">
        <w:rPr>
          <w:rFonts w:ascii="Times New Roman" w:hAnsi="Times New Roman"/>
          <w:sz w:val="28"/>
          <w:szCs w:val="28"/>
          <w:lang w:eastAsia="en-US"/>
        </w:rPr>
        <w:t xml:space="preserve"> средств, </w:t>
      </w:r>
      <w:proofErr w:type="gramStart"/>
      <w:r w:rsidRPr="00E01A86">
        <w:rPr>
          <w:rFonts w:ascii="Times New Roman" w:hAnsi="Times New Roman"/>
          <w:sz w:val="28"/>
          <w:szCs w:val="28"/>
          <w:lang w:eastAsia="en-US"/>
        </w:rPr>
        <w:t>предоставившим</w:t>
      </w:r>
      <w:proofErr w:type="gramEnd"/>
      <w:r w:rsidRPr="00E01A86">
        <w:rPr>
          <w:rFonts w:ascii="Times New Roman" w:hAnsi="Times New Roman"/>
          <w:sz w:val="28"/>
          <w:szCs w:val="28"/>
          <w:lang w:eastAsia="en-US"/>
        </w:rPr>
        <w:t xml:space="preserve">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4C5575" w:rsidRPr="00D23969" w:rsidRDefault="004C5575" w:rsidP="00D2396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D23969">
        <w:rPr>
          <w:rFonts w:ascii="Times New Roman" w:hAnsi="Times New Roman"/>
          <w:sz w:val="28"/>
          <w:szCs w:val="28"/>
          <w:lang w:eastAsia="en-US"/>
        </w:rPr>
        <w:t>При предоставлении субсидий, предусмотренных настоящ</w:t>
      </w:r>
      <w:r>
        <w:rPr>
          <w:rFonts w:ascii="Times New Roman" w:hAnsi="Times New Roman"/>
          <w:sz w:val="28"/>
          <w:szCs w:val="28"/>
          <w:lang w:eastAsia="en-US"/>
        </w:rPr>
        <w:t>им</w:t>
      </w:r>
      <w:r w:rsidRPr="00D23969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пунктом</w:t>
      </w:r>
      <w:r w:rsidRPr="00D23969">
        <w:rPr>
          <w:rFonts w:ascii="Times New Roman" w:hAnsi="Times New Roman"/>
          <w:sz w:val="28"/>
          <w:szCs w:val="28"/>
          <w:lang w:eastAsia="en-US"/>
        </w:rPr>
        <w:t>, юридическим лицам, указанным в абзаце первом настоящ</w:t>
      </w:r>
      <w:r>
        <w:rPr>
          <w:rFonts w:ascii="Times New Roman" w:hAnsi="Times New Roman"/>
          <w:sz w:val="28"/>
          <w:szCs w:val="28"/>
          <w:lang w:eastAsia="en-US"/>
        </w:rPr>
        <w:t>его пункта</w:t>
      </w:r>
      <w:r w:rsidRPr="00D23969">
        <w:rPr>
          <w:rFonts w:ascii="Times New Roman" w:hAnsi="Times New Roman"/>
          <w:sz w:val="28"/>
          <w:szCs w:val="28"/>
          <w:lang w:eastAsia="en-US"/>
        </w:rPr>
        <w:t>,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</w:t>
      </w:r>
      <w:proofErr w:type="gramEnd"/>
      <w:r w:rsidRPr="00D23969">
        <w:rPr>
          <w:rFonts w:ascii="Times New Roman" w:hAnsi="Times New Roman"/>
          <w:sz w:val="28"/>
          <w:szCs w:val="28"/>
          <w:lang w:eastAsia="en-US"/>
        </w:rPr>
        <w:t xml:space="preserve">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субсидий указанным юридическим лицам.</w:t>
      </w:r>
    </w:p>
    <w:p w:rsidR="004C5575" w:rsidRDefault="004C5575" w:rsidP="00D239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16.</w:t>
      </w:r>
      <w:r w:rsidRPr="0002583A">
        <w:rPr>
          <w:rFonts w:ascii="Times New Roman" w:hAnsi="Times New Roman"/>
          <w:sz w:val="28"/>
          <w:szCs w:val="28"/>
        </w:rPr>
        <w:t xml:space="preserve"> Установить в соответствии </w:t>
      </w:r>
      <w:r w:rsidRPr="0068131A">
        <w:rPr>
          <w:rFonts w:ascii="Times New Roman" w:hAnsi="Times New Roman"/>
          <w:sz w:val="28"/>
          <w:szCs w:val="28"/>
        </w:rPr>
        <w:t>с пунктом 3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4C5575" w:rsidRDefault="004C5575" w:rsidP="002D7E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2AC9">
        <w:rPr>
          <w:rFonts w:ascii="Times New Roman" w:hAnsi="Times New Roman"/>
          <w:sz w:val="28"/>
          <w:szCs w:val="28"/>
        </w:rPr>
        <w:lastRenderedPageBreak/>
        <w:t xml:space="preserve">увеличение бюджетных ассигнований за счет межбюджетных трансфертов из </w:t>
      </w:r>
      <w:r>
        <w:rPr>
          <w:rFonts w:ascii="Times New Roman" w:hAnsi="Times New Roman"/>
          <w:sz w:val="28"/>
          <w:szCs w:val="28"/>
        </w:rPr>
        <w:t xml:space="preserve">федерального и областного </w:t>
      </w:r>
      <w:r w:rsidRPr="00E92AC9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ов</w:t>
      </w:r>
      <w:r w:rsidRPr="00E92AC9">
        <w:rPr>
          <w:rFonts w:ascii="Times New Roman" w:hAnsi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E92AC9">
        <w:rPr>
          <w:rFonts w:ascii="Times New Roman" w:hAnsi="Times New Roman"/>
          <w:sz w:val="28"/>
          <w:szCs w:val="28"/>
        </w:rPr>
        <w:t>, или сокращение указанных ассигнований</w:t>
      </w:r>
      <w:r>
        <w:rPr>
          <w:rFonts w:ascii="Times New Roman" w:hAnsi="Times New Roman"/>
          <w:sz w:val="28"/>
          <w:szCs w:val="28"/>
        </w:rPr>
        <w:t xml:space="preserve">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бюджету муниципального образования</w:t>
      </w:r>
      <w:r w:rsidRPr="00E92AC9">
        <w:rPr>
          <w:rFonts w:ascii="Times New Roman" w:hAnsi="Times New Roman"/>
          <w:sz w:val="28"/>
          <w:szCs w:val="28"/>
        </w:rPr>
        <w:t>;</w:t>
      </w:r>
      <w:proofErr w:type="gramEnd"/>
    </w:p>
    <w:p w:rsidR="004C5575" w:rsidRPr="002D7E7A" w:rsidRDefault="004C5575" w:rsidP="002D7E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7E7A">
        <w:rPr>
          <w:rFonts w:ascii="Times New Roman" w:hAnsi="Times New Roman"/>
          <w:sz w:val="28"/>
          <w:szCs w:val="28"/>
        </w:rPr>
        <w:t xml:space="preserve">увеличение бюджетных ассигнований, соответствующих целям предоставления из </w:t>
      </w:r>
      <w:r>
        <w:rPr>
          <w:rFonts w:ascii="Times New Roman" w:hAnsi="Times New Roman"/>
          <w:sz w:val="28"/>
          <w:szCs w:val="28"/>
        </w:rPr>
        <w:t>област</w:t>
      </w:r>
      <w:r w:rsidRPr="002D7E7A">
        <w:rPr>
          <w:rFonts w:ascii="Times New Roman" w:hAnsi="Times New Roman"/>
          <w:sz w:val="28"/>
          <w:szCs w:val="28"/>
        </w:rPr>
        <w:t xml:space="preserve">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7" w:history="1">
        <w:r w:rsidRPr="002D7E7A">
          <w:rPr>
            <w:rStyle w:val="a8"/>
            <w:rFonts w:ascii="Times New Roman" w:hAnsi="Times New Roman"/>
            <w:sz w:val="28"/>
            <w:szCs w:val="28"/>
          </w:rPr>
          <w:t>пунктом 5 статьи 242</w:t>
        </w:r>
      </w:hyperlink>
      <w:r w:rsidRPr="002D7E7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 </w:t>
      </w:r>
      <w:proofErr w:type="gramEnd"/>
    </w:p>
    <w:p w:rsidR="004C5575" w:rsidRDefault="004C5575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увеличение бюджетных ассигнований в связи с </w:t>
      </w:r>
      <w:r w:rsidRPr="00416BDA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>м</w:t>
      </w:r>
      <w:r w:rsidRPr="00416BDA">
        <w:rPr>
          <w:rFonts w:ascii="Times New Roman" w:hAnsi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/>
          <w:sz w:val="28"/>
          <w:szCs w:val="28"/>
        </w:rPr>
        <w:t xml:space="preserve"> бюджете, по основаниям, установленным </w:t>
      </w:r>
      <w:hyperlink r:id="rId8" w:history="1">
        <w:r w:rsidRPr="00416BDA">
          <w:rPr>
            <w:rFonts w:ascii="Times New Roman" w:hAnsi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4C5575" w:rsidRPr="00416BDA" w:rsidRDefault="004C5575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BDA">
        <w:rPr>
          <w:rFonts w:ascii="Times New Roman" w:hAnsi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416BDA">
        <w:rPr>
          <w:rFonts w:ascii="Times New Roman" w:hAnsi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/>
          <w:sz w:val="28"/>
          <w:szCs w:val="28"/>
        </w:rPr>
        <w:t xml:space="preserve"> порядка применения бюджетной классификации;</w:t>
      </w:r>
    </w:p>
    <w:p w:rsidR="004C5575" w:rsidRPr="004B70F2" w:rsidRDefault="004C5575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>я</w:t>
      </w:r>
      <w:r w:rsidRPr="00416BDA">
        <w:rPr>
          <w:rFonts w:ascii="Times New Roman" w:hAnsi="Times New Roman"/>
          <w:sz w:val="28"/>
          <w:szCs w:val="28"/>
        </w:rPr>
        <w:t xml:space="preserve"> решений налоговых и иных уполномоченных органов о взыскании налогов, сборов, пеней и штрафов, предусматривающих обращение взыскания на средства </w:t>
      </w:r>
      <w:r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>;</w:t>
      </w:r>
    </w:p>
    <w:p w:rsidR="004C5575" w:rsidRPr="00BC2967" w:rsidRDefault="004C5575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967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BC2967">
        <w:rPr>
          <w:rFonts w:ascii="Times New Roman" w:hAnsi="Times New Roman"/>
          <w:sz w:val="28"/>
          <w:szCs w:val="28"/>
        </w:rPr>
        <w:t xml:space="preserve">ных услуг, в связи с экономией бюджетных ассигнований на оказание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BC2967">
        <w:rPr>
          <w:rFonts w:ascii="Times New Roman" w:hAnsi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4C5575" w:rsidRPr="00AC35B0" w:rsidRDefault="004C5575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C35B0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>
        <w:rPr>
          <w:rFonts w:ascii="Times New Roman" w:hAnsi="Times New Roman"/>
          <w:sz w:val="28"/>
          <w:szCs w:val="28"/>
        </w:rPr>
        <w:t>ме</w:t>
      </w:r>
      <w:r w:rsidRPr="00AC35B0">
        <w:rPr>
          <w:rFonts w:ascii="Times New Roman" w:hAnsi="Times New Roman"/>
          <w:sz w:val="28"/>
          <w:szCs w:val="28"/>
        </w:rPr>
        <w:t>стного бюджета на предоставление бюджетным</w:t>
      </w:r>
      <w:r>
        <w:rPr>
          <w:rFonts w:ascii="Times New Roman" w:hAnsi="Times New Roman"/>
          <w:sz w:val="28"/>
          <w:szCs w:val="28"/>
        </w:rPr>
        <w:t xml:space="preserve"> и автономным</w:t>
      </w:r>
      <w:r w:rsidRPr="00AC35B0">
        <w:rPr>
          <w:rFonts w:ascii="Times New Roman" w:hAnsi="Times New Roman"/>
          <w:sz w:val="28"/>
          <w:szCs w:val="28"/>
        </w:rPr>
        <w:t xml:space="preserve"> учреждениям субсидий на </w:t>
      </w:r>
      <w:r w:rsidRPr="00AC35B0">
        <w:rPr>
          <w:rFonts w:ascii="Times New Roman" w:hAnsi="Times New Roman"/>
          <w:sz w:val="28"/>
          <w:szCs w:val="28"/>
        </w:rPr>
        <w:lastRenderedPageBreak/>
        <w:t xml:space="preserve">финансовое обеспечение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AC35B0">
        <w:rPr>
          <w:rFonts w:ascii="Times New Roman" w:hAnsi="Times New Roman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AC35B0">
        <w:rPr>
          <w:rFonts w:ascii="Times New Roman" w:hAnsi="Times New Roman"/>
          <w:sz w:val="28"/>
          <w:szCs w:val="28"/>
        </w:rPr>
        <w:t>ных услуг (выполнение работ) и субсидий на иные цели.</w:t>
      </w:r>
    </w:p>
    <w:p w:rsidR="004C5575" w:rsidRDefault="004C5575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0BE7">
        <w:rPr>
          <w:rFonts w:ascii="Times New Roman" w:hAnsi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/>
          <w:sz w:val="28"/>
          <w:szCs w:val="28"/>
        </w:rPr>
        <w:t>настоящим Решением</w:t>
      </w:r>
      <w:r w:rsidRPr="00050BE7">
        <w:rPr>
          <w:rFonts w:ascii="Times New Roman" w:hAnsi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/>
          <w:sz w:val="28"/>
          <w:szCs w:val="28"/>
        </w:rPr>
        <w:t>вторым, третьим и четвертым</w:t>
      </w:r>
      <w:r w:rsidRPr="00050BE7">
        <w:rPr>
          <w:rFonts w:ascii="Times New Roman" w:hAnsi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/>
          <w:sz w:val="28"/>
          <w:szCs w:val="28"/>
        </w:rPr>
        <w:t>настоящим Решением.</w:t>
      </w:r>
      <w:proofErr w:type="gramEnd"/>
    </w:p>
    <w:p w:rsidR="004C5575" w:rsidRDefault="004C5575" w:rsidP="00F03B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proofErr w:type="gramStart"/>
      <w:r w:rsidRPr="00097922">
        <w:rPr>
          <w:rFonts w:ascii="Times New Roman" w:hAnsi="Times New Roman"/>
          <w:sz w:val="28"/>
          <w:szCs w:val="28"/>
        </w:rPr>
        <w:t xml:space="preserve">Установить, что остатки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Pr="00097922">
        <w:rPr>
          <w:rFonts w:ascii="Times New Roman" w:hAnsi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097922">
        <w:rPr>
          <w:rFonts w:ascii="Times New Roman" w:hAnsi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>
        <w:rPr>
          <w:rFonts w:ascii="Times New Roman" w:hAnsi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097922">
        <w:rPr>
          <w:rFonts w:ascii="Times New Roman" w:hAnsi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остатков безвозмездных поступлений </w:t>
      </w:r>
      <w:r>
        <w:rPr>
          <w:rFonts w:ascii="Times New Roman" w:hAnsi="Times New Roman"/>
          <w:sz w:val="28"/>
          <w:szCs w:val="28"/>
        </w:rPr>
        <w:t xml:space="preserve">от государственной корпорации – </w:t>
      </w:r>
      <w:r w:rsidRPr="00097922">
        <w:rPr>
          <w:rFonts w:ascii="Times New Roman" w:hAnsi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 направляться в</w:t>
      </w:r>
      <w:proofErr w:type="gramEnd"/>
      <w:r w:rsidRPr="000979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97922">
        <w:rPr>
          <w:rFonts w:ascii="Times New Roman" w:hAnsi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>
        <w:rPr>
          <w:rFonts w:ascii="Times New Roman" w:hAnsi="Times New Roman"/>
          <w:sz w:val="28"/>
          <w:szCs w:val="28"/>
        </w:rPr>
        <w:t>ме</w:t>
      </w:r>
      <w:r w:rsidRPr="00097922">
        <w:rPr>
          <w:rFonts w:ascii="Times New Roman" w:hAnsi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>
        <w:rPr>
          <w:rFonts w:ascii="Times New Roman" w:hAnsi="Times New Roman"/>
          <w:sz w:val="28"/>
          <w:szCs w:val="28"/>
        </w:rPr>
        <w:t>муниципаль</w:t>
      </w:r>
      <w:r w:rsidRPr="00097922">
        <w:rPr>
          <w:rFonts w:ascii="Times New Roman" w:hAnsi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/>
          <w:sz w:val="28"/>
          <w:szCs w:val="28"/>
        </w:rPr>
        <w:t>муниципаль</w:t>
      </w:r>
      <w:r w:rsidRPr="00097922">
        <w:rPr>
          <w:rFonts w:ascii="Times New Roman" w:hAnsi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C5575" w:rsidRDefault="004C5575" w:rsidP="00C24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proofErr w:type="gramStart"/>
      <w:r w:rsidRPr="00E01A86">
        <w:rPr>
          <w:rFonts w:ascii="Times New Roman" w:hAnsi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учреждений не вправе принимать в 201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Pr="00E01A86">
        <w:rPr>
          <w:rFonts w:ascii="Times New Roman" w:hAnsi="Times New Roman"/>
          <w:sz w:val="28"/>
          <w:szCs w:val="28"/>
        </w:rPr>
        <w:t xml:space="preserve"> численности персонала.</w:t>
      </w:r>
    </w:p>
    <w:p w:rsidR="004C5575" w:rsidRDefault="004C5575" w:rsidP="00F03B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02583A">
        <w:rPr>
          <w:rFonts w:ascii="Times New Roman" w:hAnsi="Times New Roman"/>
          <w:sz w:val="28"/>
          <w:szCs w:val="28"/>
        </w:rPr>
        <w:t xml:space="preserve">Установить, что наряду с органами </w:t>
      </w:r>
      <w:r>
        <w:rPr>
          <w:rFonts w:ascii="Times New Roman" w:hAnsi="Times New Roman"/>
          <w:sz w:val="28"/>
          <w:szCs w:val="28"/>
        </w:rPr>
        <w:t>муниципаль</w:t>
      </w:r>
      <w:r w:rsidRPr="0002583A">
        <w:rPr>
          <w:rFonts w:ascii="Times New Roman" w:hAnsi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>
        <w:rPr>
          <w:rFonts w:ascii="Times New Roman" w:hAnsi="Times New Roman"/>
          <w:sz w:val="28"/>
          <w:szCs w:val="28"/>
        </w:rPr>
        <w:t>муниципаль</w:t>
      </w:r>
      <w:r w:rsidRPr="0002583A">
        <w:rPr>
          <w:rFonts w:ascii="Times New Roman" w:hAnsi="Times New Roman"/>
          <w:sz w:val="28"/>
          <w:szCs w:val="28"/>
        </w:rPr>
        <w:t xml:space="preserve">ных программ </w:t>
      </w:r>
      <w:proofErr w:type="spellStart"/>
      <w:r>
        <w:rPr>
          <w:rFonts w:ascii="Times New Roman" w:hAnsi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городского округа</w:t>
      </w:r>
      <w:r w:rsidRPr="0002583A">
        <w:rPr>
          <w:rFonts w:ascii="Times New Roman" w:hAnsi="Times New Roman"/>
          <w:sz w:val="28"/>
          <w:szCs w:val="28"/>
        </w:rPr>
        <w:t xml:space="preserve">, в том числе на финансовое обеспечение деятельности </w:t>
      </w:r>
      <w:r>
        <w:rPr>
          <w:rFonts w:ascii="Times New Roman" w:hAnsi="Times New Roman"/>
          <w:sz w:val="28"/>
          <w:szCs w:val="28"/>
        </w:rPr>
        <w:t>муниципаль</w:t>
      </w:r>
      <w:r w:rsidRPr="0002583A">
        <w:rPr>
          <w:rFonts w:ascii="Times New Roman" w:hAnsi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4C5575" w:rsidRDefault="004C5575" w:rsidP="00C24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E01A86">
        <w:rPr>
          <w:rFonts w:ascii="Times New Roman" w:hAnsi="Times New Roman"/>
          <w:sz w:val="28"/>
          <w:szCs w:val="28"/>
        </w:rPr>
        <w:t xml:space="preserve"> Утвердить в составе бюджета расходы на разовую материальную помощь к ежегодному отпуску в размере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1A86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>,00</w:t>
      </w:r>
      <w:r w:rsidRPr="00E01A86">
        <w:rPr>
          <w:rFonts w:ascii="Times New Roman" w:hAnsi="Times New Roman"/>
          <w:sz w:val="28"/>
          <w:szCs w:val="28"/>
        </w:rPr>
        <w:t xml:space="preserve"> рублей работникам муниципальных учреждений отрасли образования и отрасли культуры.</w:t>
      </w:r>
    </w:p>
    <w:p w:rsidR="004C5575" w:rsidRDefault="004C5575" w:rsidP="00C24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E01A86">
        <w:rPr>
          <w:rFonts w:ascii="Times New Roman" w:hAnsi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>
        <w:rPr>
          <w:rFonts w:ascii="Times New Roman" w:hAnsi="Times New Roman"/>
          <w:sz w:val="28"/>
          <w:szCs w:val="28"/>
        </w:rPr>
        <w:t>:</w:t>
      </w:r>
    </w:p>
    <w:p w:rsidR="004C5575" w:rsidRDefault="004C5575" w:rsidP="00C24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11</w:t>
      </w:r>
      <w:r w:rsidRPr="00E01A86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4C5575" w:rsidRDefault="004C5575" w:rsidP="00C24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2018 и 2019 годов согласно приложению 12 к настоящему Решению</w:t>
      </w:r>
      <w:r w:rsidRPr="00E01A86">
        <w:rPr>
          <w:rFonts w:ascii="Times New Roman" w:hAnsi="Times New Roman"/>
          <w:sz w:val="28"/>
          <w:szCs w:val="28"/>
        </w:rPr>
        <w:t>.</w:t>
      </w:r>
    </w:p>
    <w:p w:rsidR="004C5575" w:rsidRDefault="004C5575" w:rsidP="00C24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</w:t>
      </w:r>
      <w:r w:rsidRPr="00E01A86">
        <w:rPr>
          <w:rFonts w:ascii="Times New Roman" w:hAnsi="Times New Roman"/>
          <w:sz w:val="28"/>
          <w:szCs w:val="28"/>
        </w:rPr>
        <w:t xml:space="preserve"> Утвердить программу муниципальных внутренних заимствований </w:t>
      </w:r>
      <w:proofErr w:type="spellStart"/>
      <w:r w:rsidRPr="00E01A86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</w:rPr>
        <w:t>:</w:t>
      </w:r>
    </w:p>
    <w:p w:rsidR="004C5575" w:rsidRDefault="004C5575" w:rsidP="00C24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01A86">
        <w:rPr>
          <w:rFonts w:ascii="Times New Roman" w:hAnsi="Times New Roman"/>
          <w:sz w:val="28"/>
          <w:szCs w:val="28"/>
        </w:rPr>
        <w:t>а 201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13</w:t>
      </w:r>
      <w:r w:rsidRPr="00E01A86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4C5575" w:rsidRPr="00E01A86" w:rsidRDefault="004C5575" w:rsidP="00C24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249D9">
        <w:rPr>
          <w:rFonts w:ascii="Times New Roman" w:hAnsi="Times New Roman"/>
          <w:sz w:val="28"/>
          <w:szCs w:val="28"/>
        </w:rPr>
        <w:t>на плановый период 2018 и 2019 годов согласно приложению 1</w:t>
      </w:r>
      <w:r>
        <w:rPr>
          <w:rFonts w:ascii="Times New Roman" w:hAnsi="Times New Roman"/>
          <w:sz w:val="28"/>
          <w:szCs w:val="28"/>
        </w:rPr>
        <w:t>4</w:t>
      </w:r>
      <w:r w:rsidRPr="00C249D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E01A86">
        <w:rPr>
          <w:rFonts w:ascii="Times New Roman" w:hAnsi="Times New Roman"/>
          <w:sz w:val="28"/>
          <w:szCs w:val="28"/>
        </w:rPr>
        <w:t>.</w:t>
      </w:r>
    </w:p>
    <w:p w:rsidR="004C5575" w:rsidRDefault="004C5575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E01A86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>тверд</w:t>
      </w:r>
      <w:r w:rsidRPr="00E01A86">
        <w:rPr>
          <w:rFonts w:ascii="Times New Roman" w:hAnsi="Times New Roman"/>
          <w:sz w:val="28"/>
          <w:szCs w:val="28"/>
        </w:rPr>
        <w:t xml:space="preserve">ить верхний предел муниципального внутреннего долга </w:t>
      </w:r>
      <w:proofErr w:type="spellStart"/>
      <w:r w:rsidRPr="00E01A86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 w:rsidRPr="00E01A86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/>
          <w:sz w:val="28"/>
          <w:szCs w:val="28"/>
        </w:rPr>
        <w:t xml:space="preserve"> городского округа в валюте Российской Федерации на 1 января 201</w:t>
      </w:r>
      <w:r>
        <w:rPr>
          <w:rFonts w:ascii="Times New Roman" w:hAnsi="Times New Roman"/>
          <w:sz w:val="28"/>
          <w:szCs w:val="28"/>
        </w:rPr>
        <w:t>8</w:t>
      </w:r>
      <w:r w:rsidRPr="00E01A86">
        <w:rPr>
          <w:rFonts w:ascii="Times New Roman" w:hAnsi="Times New Roman"/>
          <w:sz w:val="28"/>
          <w:szCs w:val="28"/>
        </w:rPr>
        <w:t xml:space="preserve"> года в сумме 0</w:t>
      </w:r>
      <w:r>
        <w:rPr>
          <w:rFonts w:ascii="Times New Roman" w:hAnsi="Times New Roman"/>
          <w:sz w:val="28"/>
          <w:szCs w:val="28"/>
        </w:rPr>
        <w:t>,00 рублей, на 1 января 2019 года в сумме 0,00 рублей, на 1 января 2020 года в сумме 0,00 рублей</w:t>
      </w:r>
      <w:r w:rsidRPr="00E01A86">
        <w:rPr>
          <w:rFonts w:ascii="Times New Roman" w:hAnsi="Times New Roman"/>
          <w:sz w:val="28"/>
          <w:szCs w:val="28"/>
        </w:rPr>
        <w:t>.</w:t>
      </w:r>
    </w:p>
    <w:p w:rsidR="004C5575" w:rsidRPr="00E01A86" w:rsidRDefault="004C5575" w:rsidP="00C249D9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E01A86">
        <w:rPr>
          <w:rFonts w:ascii="Times New Roman" w:hAnsi="Times New Roman"/>
          <w:sz w:val="28"/>
          <w:szCs w:val="28"/>
        </w:rPr>
        <w:t xml:space="preserve"> Финансовый отдел администрация города Сельцо Брянской области вправе осуществлять муниципальные внутренние заимствования от имени </w:t>
      </w:r>
      <w:proofErr w:type="spellStart"/>
      <w:r w:rsidRPr="00E01A86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/>
          <w:sz w:val="28"/>
          <w:szCs w:val="28"/>
        </w:rPr>
        <w:t xml:space="preserve"> городского округа с целью: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 xml:space="preserve">финансирования дефицита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E01A86">
        <w:rPr>
          <w:rFonts w:ascii="Times New Roman" w:hAnsi="Times New Roman"/>
          <w:sz w:val="28"/>
          <w:szCs w:val="28"/>
        </w:rPr>
        <w:t>бюджета;</w:t>
      </w:r>
    </w:p>
    <w:p w:rsidR="004C5575" w:rsidRDefault="004C557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4147">
        <w:rPr>
          <w:rFonts w:ascii="Times New Roman" w:hAnsi="Times New Roman"/>
          <w:sz w:val="28"/>
          <w:szCs w:val="28"/>
        </w:rPr>
        <w:t xml:space="preserve">погашения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9B4147">
        <w:rPr>
          <w:rFonts w:ascii="Times New Roman" w:hAnsi="Times New Roman"/>
          <w:sz w:val="28"/>
          <w:szCs w:val="28"/>
        </w:rPr>
        <w:t>долговых обязательств</w:t>
      </w:r>
      <w:r>
        <w:rPr>
          <w:rFonts w:ascii="Times New Roman" w:hAnsi="Times New Roman"/>
          <w:sz w:val="28"/>
          <w:szCs w:val="28"/>
        </w:rPr>
        <w:t>;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>покрытия временных кассовых разрывов, возникающих при исполнении местного бюджета.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E01A8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01A86">
        <w:rPr>
          <w:rFonts w:ascii="Times New Roman" w:hAnsi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комиссию </w:t>
      </w:r>
      <w:proofErr w:type="spellStart"/>
      <w:r w:rsidRPr="00E01A86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/>
          <w:sz w:val="28"/>
          <w:szCs w:val="28"/>
        </w:rPr>
        <w:t xml:space="preserve"> городского округа ежемесячно информацию об исполнении местного бюджета в 201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области;</w:t>
      </w:r>
      <w:proofErr w:type="gramEnd"/>
    </w:p>
    <w:p w:rsidR="004C5575" w:rsidRPr="00E01A86" w:rsidRDefault="004C557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E01A86">
        <w:rPr>
          <w:rFonts w:ascii="Times New Roman" w:hAnsi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E01A86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/>
          <w:sz w:val="28"/>
          <w:szCs w:val="28"/>
        </w:rPr>
        <w:t xml:space="preserve"> городского округа утвержденный отчет об исполнении </w:t>
      </w:r>
      <w:r w:rsidRPr="00E01A86">
        <w:rPr>
          <w:rFonts w:ascii="Times New Roman" w:hAnsi="Times New Roman"/>
          <w:sz w:val="28"/>
          <w:szCs w:val="28"/>
        </w:rPr>
        <w:lastRenderedPageBreak/>
        <w:t>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4C5575" w:rsidRDefault="004C557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>. Настоящее Решение вступает в силу с 1 января 201</w:t>
      </w:r>
      <w:r>
        <w:rPr>
          <w:rFonts w:ascii="Times New Roman" w:hAnsi="Times New Roman"/>
          <w:sz w:val="28"/>
          <w:szCs w:val="28"/>
        </w:rPr>
        <w:t>7</w:t>
      </w:r>
      <w:r w:rsidRPr="00E01A86">
        <w:rPr>
          <w:rFonts w:ascii="Times New Roman" w:hAnsi="Times New Roman"/>
          <w:sz w:val="28"/>
          <w:szCs w:val="28"/>
        </w:rPr>
        <w:t xml:space="preserve"> года.</w:t>
      </w:r>
    </w:p>
    <w:p w:rsidR="004C5575" w:rsidRPr="00E01A86" w:rsidRDefault="004C557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Настоящее Решение подлежит обязательному опубликованию в городской газете «</w:t>
      </w:r>
      <w:proofErr w:type="spellStart"/>
      <w:r>
        <w:rPr>
          <w:rFonts w:ascii="Times New Roman" w:hAnsi="Times New Roman"/>
          <w:sz w:val="28"/>
          <w:szCs w:val="28"/>
        </w:rPr>
        <w:t>Сельцовский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4C5575" w:rsidRDefault="004C5575" w:rsidP="00760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5575" w:rsidRDefault="004C5575" w:rsidP="00760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5575" w:rsidRDefault="004C5575" w:rsidP="00760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5575" w:rsidRDefault="004C5575" w:rsidP="00760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5575" w:rsidRPr="00E01A86" w:rsidRDefault="004C5575" w:rsidP="00760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1A86">
        <w:rPr>
          <w:rFonts w:ascii="Times New Roman" w:hAnsi="Times New Roman"/>
          <w:sz w:val="28"/>
          <w:szCs w:val="28"/>
        </w:rPr>
        <w:t xml:space="preserve">Глава города Сельцо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Е.Н.Гашичева</w:t>
      </w:r>
      <w:proofErr w:type="spellEnd"/>
    </w:p>
    <w:sectPr w:rsidR="004C5575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A86"/>
    <w:rsid w:val="0001442E"/>
    <w:rsid w:val="0001773F"/>
    <w:rsid w:val="0002583A"/>
    <w:rsid w:val="00041DB3"/>
    <w:rsid w:val="000467C1"/>
    <w:rsid w:val="00050BE7"/>
    <w:rsid w:val="00052FAA"/>
    <w:rsid w:val="000537C1"/>
    <w:rsid w:val="000601BF"/>
    <w:rsid w:val="00067BCB"/>
    <w:rsid w:val="00097922"/>
    <w:rsid w:val="000B30CD"/>
    <w:rsid w:val="000B4382"/>
    <w:rsid w:val="000E5420"/>
    <w:rsid w:val="000F4791"/>
    <w:rsid w:val="000F637A"/>
    <w:rsid w:val="00130E4B"/>
    <w:rsid w:val="00134AF8"/>
    <w:rsid w:val="00137447"/>
    <w:rsid w:val="00171C4D"/>
    <w:rsid w:val="001A1282"/>
    <w:rsid w:val="001B1D06"/>
    <w:rsid w:val="001C5B11"/>
    <w:rsid w:val="001D4229"/>
    <w:rsid w:val="001F004E"/>
    <w:rsid w:val="002142B2"/>
    <w:rsid w:val="00256EEE"/>
    <w:rsid w:val="002D22F0"/>
    <w:rsid w:val="002D7E7A"/>
    <w:rsid w:val="002E7C08"/>
    <w:rsid w:val="003354FB"/>
    <w:rsid w:val="003B49B8"/>
    <w:rsid w:val="003C6E53"/>
    <w:rsid w:val="003C7611"/>
    <w:rsid w:val="0041182E"/>
    <w:rsid w:val="00416BDA"/>
    <w:rsid w:val="00422A67"/>
    <w:rsid w:val="00452906"/>
    <w:rsid w:val="004B70F2"/>
    <w:rsid w:val="004C5575"/>
    <w:rsid w:val="004D1C9C"/>
    <w:rsid w:val="00504C9F"/>
    <w:rsid w:val="00511406"/>
    <w:rsid w:val="005368AE"/>
    <w:rsid w:val="005512CD"/>
    <w:rsid w:val="00570023"/>
    <w:rsid w:val="00611775"/>
    <w:rsid w:val="006351B9"/>
    <w:rsid w:val="006524CF"/>
    <w:rsid w:val="00677DD4"/>
    <w:rsid w:val="0068131A"/>
    <w:rsid w:val="0068238A"/>
    <w:rsid w:val="006A48A8"/>
    <w:rsid w:val="006C3DB7"/>
    <w:rsid w:val="006E1B06"/>
    <w:rsid w:val="006E5286"/>
    <w:rsid w:val="006E6D26"/>
    <w:rsid w:val="00760639"/>
    <w:rsid w:val="00763514"/>
    <w:rsid w:val="007D493C"/>
    <w:rsid w:val="007E307A"/>
    <w:rsid w:val="007F5E5D"/>
    <w:rsid w:val="00804DEF"/>
    <w:rsid w:val="00847E6D"/>
    <w:rsid w:val="008933F4"/>
    <w:rsid w:val="008D260C"/>
    <w:rsid w:val="008D6BE7"/>
    <w:rsid w:val="008E6B2C"/>
    <w:rsid w:val="00915F38"/>
    <w:rsid w:val="0097337A"/>
    <w:rsid w:val="00982CE7"/>
    <w:rsid w:val="00985CCA"/>
    <w:rsid w:val="009B0320"/>
    <w:rsid w:val="009B4147"/>
    <w:rsid w:val="00A42ECE"/>
    <w:rsid w:val="00A95DCA"/>
    <w:rsid w:val="00AB449A"/>
    <w:rsid w:val="00AC35B0"/>
    <w:rsid w:val="00AF760C"/>
    <w:rsid w:val="00B01F19"/>
    <w:rsid w:val="00B07484"/>
    <w:rsid w:val="00B26B3E"/>
    <w:rsid w:val="00B66818"/>
    <w:rsid w:val="00B84ECC"/>
    <w:rsid w:val="00B9337D"/>
    <w:rsid w:val="00BB533B"/>
    <w:rsid w:val="00BC2967"/>
    <w:rsid w:val="00BC599C"/>
    <w:rsid w:val="00C01B4E"/>
    <w:rsid w:val="00C05892"/>
    <w:rsid w:val="00C249D9"/>
    <w:rsid w:val="00C4041D"/>
    <w:rsid w:val="00C5118B"/>
    <w:rsid w:val="00C666A5"/>
    <w:rsid w:val="00CC54B4"/>
    <w:rsid w:val="00CE4947"/>
    <w:rsid w:val="00D23969"/>
    <w:rsid w:val="00D735AB"/>
    <w:rsid w:val="00DD4552"/>
    <w:rsid w:val="00DE254E"/>
    <w:rsid w:val="00DE6D19"/>
    <w:rsid w:val="00E01A86"/>
    <w:rsid w:val="00E46868"/>
    <w:rsid w:val="00E6221F"/>
    <w:rsid w:val="00E913B6"/>
    <w:rsid w:val="00E92AC9"/>
    <w:rsid w:val="00EB50B7"/>
    <w:rsid w:val="00F03BB4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5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B1C9BBB3406CBE705E9CF3B04AF31CBC11FAA93E8067AE5EC9ED3C5ED2C321C5615503EB6LDE7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BC7572BB843AF4E72858E83D9740398F41C37E51E3C05E0B605DFDC9FBA56AF48A7E8E1E9D8E07DQADF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\AppData\Roaming\Microsoft\&#1064;&#1072;&#1073;&#1083;&#1086;&#1085;&#1099;\&#1056;&#1077;&#1096;&#1077;&#1085;&#1080;&#1077;%20&#1057;&#1086;&#1074;&#1077;&#1090;&#1072;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1.dotx</Template>
  <TotalTime>159</TotalTime>
  <Pages>8</Pages>
  <Words>2354</Words>
  <Characters>13422</Characters>
  <Application>Microsoft Office Word</Application>
  <DocSecurity>0</DocSecurity>
  <Lines>111</Lines>
  <Paragraphs>31</Paragraphs>
  <ScaleCrop>false</ScaleCrop>
  <Company>SPecialiST RePack</Company>
  <LinksUpToDate>false</LinksUpToDate>
  <CharactersWithSpaces>15745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13</cp:revision>
  <cp:lastPrinted>2016-12-01T13:25:00Z</cp:lastPrinted>
  <dcterms:created xsi:type="dcterms:W3CDTF">2016-09-07T06:31:00Z</dcterms:created>
  <dcterms:modified xsi:type="dcterms:W3CDTF">2017-02-09T11:37:00Z</dcterms:modified>
</cp:coreProperties>
</file>