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8A" w:rsidRPr="00784BBE" w:rsidRDefault="00DA4E8A" w:rsidP="00DA4E8A">
      <w:pPr>
        <w:jc w:val="center"/>
        <w:rPr>
          <w:sz w:val="28"/>
          <w:szCs w:val="28"/>
        </w:rPr>
      </w:pPr>
      <w:r w:rsidRPr="00784BBE">
        <w:rPr>
          <w:sz w:val="28"/>
          <w:szCs w:val="28"/>
        </w:rPr>
        <w:t>РОССИЙСКАЯ  ФЕДЕРАЦИЯ</w:t>
      </w:r>
    </w:p>
    <w:p w:rsidR="00DA4E8A" w:rsidRPr="00784BBE" w:rsidRDefault="00DA4E8A" w:rsidP="00DA4E8A">
      <w:pPr>
        <w:jc w:val="center"/>
        <w:rPr>
          <w:sz w:val="28"/>
          <w:szCs w:val="28"/>
        </w:rPr>
      </w:pPr>
      <w:r w:rsidRPr="00784BBE">
        <w:rPr>
          <w:sz w:val="28"/>
          <w:szCs w:val="28"/>
        </w:rPr>
        <w:t>АДМИНИСТРАЦИЯ ГОРОДА СЕЛЬЦО БРЯНСКОЙ ОБЛАСТИ</w:t>
      </w:r>
    </w:p>
    <w:p w:rsidR="00DA4E8A" w:rsidRPr="00784BBE" w:rsidRDefault="00DA4E8A" w:rsidP="00DA4E8A">
      <w:pPr>
        <w:jc w:val="center"/>
        <w:rPr>
          <w:sz w:val="28"/>
          <w:szCs w:val="28"/>
        </w:rPr>
      </w:pPr>
    </w:p>
    <w:p w:rsidR="00DA4E8A" w:rsidRDefault="00DA4E8A" w:rsidP="00DA4E8A">
      <w:pPr>
        <w:jc w:val="center"/>
        <w:rPr>
          <w:b/>
          <w:sz w:val="28"/>
          <w:szCs w:val="28"/>
        </w:rPr>
      </w:pPr>
      <w:r w:rsidRPr="00784BBE">
        <w:rPr>
          <w:sz w:val="28"/>
          <w:szCs w:val="28"/>
        </w:rPr>
        <w:t>ПОСТАНОВЛЕНИЕ</w:t>
      </w:r>
    </w:p>
    <w:p w:rsidR="00DA4E8A" w:rsidRDefault="00DA4E8A" w:rsidP="00DA4E8A">
      <w:pPr>
        <w:jc w:val="center"/>
        <w:rPr>
          <w:sz w:val="28"/>
          <w:szCs w:val="28"/>
        </w:rPr>
      </w:pPr>
    </w:p>
    <w:p w:rsidR="008C7352" w:rsidRDefault="008C7352" w:rsidP="00DA4E8A">
      <w:pPr>
        <w:jc w:val="center"/>
        <w:rPr>
          <w:sz w:val="28"/>
          <w:szCs w:val="28"/>
        </w:rPr>
      </w:pPr>
    </w:p>
    <w:p w:rsidR="00E53B8B" w:rsidRDefault="00DA4E8A" w:rsidP="00DA4E8A">
      <w:pPr>
        <w:jc w:val="both"/>
        <w:rPr>
          <w:sz w:val="28"/>
          <w:szCs w:val="28"/>
        </w:rPr>
      </w:pPr>
      <w:r w:rsidRPr="00784BBE">
        <w:rPr>
          <w:sz w:val="28"/>
          <w:szCs w:val="28"/>
        </w:rPr>
        <w:t xml:space="preserve">от </w:t>
      </w:r>
      <w:r w:rsidR="00752D20">
        <w:rPr>
          <w:sz w:val="28"/>
          <w:szCs w:val="28"/>
        </w:rPr>
        <w:t xml:space="preserve"> </w:t>
      </w:r>
      <w:r w:rsidR="00E53B8B">
        <w:rPr>
          <w:sz w:val="28"/>
          <w:szCs w:val="28"/>
        </w:rPr>
        <w:t>30</w:t>
      </w:r>
      <w:r w:rsidR="008620C6">
        <w:rPr>
          <w:sz w:val="28"/>
          <w:szCs w:val="28"/>
        </w:rPr>
        <w:t xml:space="preserve"> </w:t>
      </w:r>
      <w:r w:rsidR="00E53B8B">
        <w:rPr>
          <w:sz w:val="28"/>
          <w:szCs w:val="28"/>
        </w:rPr>
        <w:t>сентября</w:t>
      </w:r>
      <w:r w:rsidRPr="00784BBE">
        <w:rPr>
          <w:sz w:val="28"/>
          <w:szCs w:val="28"/>
        </w:rPr>
        <w:t xml:space="preserve"> 201</w:t>
      </w:r>
      <w:r w:rsidR="008620C6">
        <w:rPr>
          <w:sz w:val="28"/>
          <w:szCs w:val="28"/>
        </w:rPr>
        <w:t>6</w:t>
      </w:r>
      <w:r w:rsidRPr="00784BBE">
        <w:rPr>
          <w:sz w:val="28"/>
          <w:szCs w:val="28"/>
        </w:rPr>
        <w:t xml:space="preserve"> г.</w:t>
      </w:r>
      <w:r w:rsidR="00E53B8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Pr="00784BBE">
        <w:rPr>
          <w:sz w:val="28"/>
          <w:szCs w:val="28"/>
        </w:rPr>
        <w:t>№</w:t>
      </w:r>
      <w:r w:rsidR="003E602D">
        <w:rPr>
          <w:sz w:val="28"/>
          <w:szCs w:val="28"/>
        </w:rPr>
        <w:t xml:space="preserve"> 490</w:t>
      </w:r>
    </w:p>
    <w:p w:rsidR="00DA4E8A" w:rsidRDefault="00DA4E8A" w:rsidP="00DA4E8A">
      <w:pPr>
        <w:jc w:val="both"/>
        <w:rPr>
          <w:sz w:val="28"/>
          <w:szCs w:val="28"/>
        </w:rPr>
      </w:pPr>
      <w:r>
        <w:rPr>
          <w:sz w:val="28"/>
          <w:szCs w:val="28"/>
        </w:rPr>
        <w:t>г. Сельцо</w:t>
      </w:r>
    </w:p>
    <w:p w:rsidR="00DA4E8A" w:rsidRDefault="00DA4E8A" w:rsidP="00DA4E8A">
      <w:pPr>
        <w:jc w:val="both"/>
        <w:rPr>
          <w:sz w:val="28"/>
          <w:szCs w:val="28"/>
        </w:rPr>
      </w:pPr>
    </w:p>
    <w:p w:rsidR="008C7352" w:rsidRDefault="008C7352" w:rsidP="00DA4E8A">
      <w:pPr>
        <w:jc w:val="both"/>
        <w:rPr>
          <w:sz w:val="28"/>
          <w:szCs w:val="28"/>
        </w:rPr>
      </w:pPr>
    </w:p>
    <w:p w:rsidR="00DA4E8A" w:rsidRDefault="00DA4E8A" w:rsidP="00E53B8B">
      <w:pPr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8620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BB1BC0">
        <w:rPr>
          <w:sz w:val="28"/>
          <w:szCs w:val="28"/>
        </w:rPr>
        <w:t>п</w:t>
      </w:r>
      <w:r>
        <w:rPr>
          <w:sz w:val="28"/>
          <w:szCs w:val="28"/>
        </w:rPr>
        <w:t>остановление</w:t>
      </w:r>
      <w:r w:rsidR="008620C6">
        <w:rPr>
          <w:sz w:val="28"/>
          <w:szCs w:val="28"/>
        </w:rPr>
        <w:t xml:space="preserve"> администрации города Сельцо Брянской области от 1</w:t>
      </w:r>
      <w:r w:rsidR="00E53B8B">
        <w:rPr>
          <w:sz w:val="28"/>
          <w:szCs w:val="28"/>
        </w:rPr>
        <w:t>6</w:t>
      </w:r>
      <w:r w:rsidR="008620C6">
        <w:rPr>
          <w:sz w:val="28"/>
          <w:szCs w:val="28"/>
        </w:rPr>
        <w:t>.</w:t>
      </w:r>
      <w:r w:rsidR="00E53B8B">
        <w:rPr>
          <w:sz w:val="28"/>
          <w:szCs w:val="28"/>
        </w:rPr>
        <w:t>06</w:t>
      </w:r>
      <w:r w:rsidR="008620C6">
        <w:rPr>
          <w:sz w:val="28"/>
          <w:szCs w:val="28"/>
        </w:rPr>
        <w:t xml:space="preserve">.2014 </w:t>
      </w:r>
      <w:r>
        <w:rPr>
          <w:sz w:val="28"/>
          <w:szCs w:val="28"/>
        </w:rPr>
        <w:t>№</w:t>
      </w:r>
      <w:r w:rsidR="00E53B8B">
        <w:rPr>
          <w:sz w:val="28"/>
          <w:szCs w:val="28"/>
        </w:rPr>
        <w:t>391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8620C6">
        <w:rPr>
          <w:sz w:val="28"/>
          <w:szCs w:val="28"/>
        </w:rPr>
        <w:t>«</w:t>
      </w:r>
      <w:r>
        <w:rPr>
          <w:sz w:val="28"/>
          <w:szCs w:val="28"/>
        </w:rPr>
        <w:t xml:space="preserve">Об </w:t>
      </w:r>
      <w:r w:rsidR="00E53B8B">
        <w:rPr>
          <w:sz w:val="28"/>
          <w:szCs w:val="28"/>
        </w:rPr>
        <w:t xml:space="preserve">утверждении </w:t>
      </w:r>
      <w:r w:rsidR="00E53B8B" w:rsidRPr="00E53B8B">
        <w:rPr>
          <w:sz w:val="28"/>
          <w:szCs w:val="28"/>
        </w:rPr>
        <w:t>План</w:t>
      </w:r>
      <w:r w:rsidR="00E53B8B">
        <w:rPr>
          <w:sz w:val="28"/>
          <w:szCs w:val="28"/>
        </w:rPr>
        <w:t xml:space="preserve"> мероприятий («дорожная карта») </w:t>
      </w:r>
      <w:r w:rsidR="00E53B8B" w:rsidRPr="00E53B8B">
        <w:rPr>
          <w:sz w:val="28"/>
          <w:szCs w:val="28"/>
        </w:rPr>
        <w:t>«</w:t>
      </w:r>
      <w:r w:rsidR="00E53B8B">
        <w:rPr>
          <w:sz w:val="28"/>
          <w:szCs w:val="28"/>
        </w:rPr>
        <w:t xml:space="preserve">Изменения в отраслях социальной </w:t>
      </w:r>
      <w:r w:rsidR="00E53B8B" w:rsidRPr="00E53B8B">
        <w:rPr>
          <w:sz w:val="28"/>
          <w:szCs w:val="28"/>
        </w:rPr>
        <w:t>сферы, направленные на повышение эффективности образования г. Сельцо»</w:t>
      </w:r>
    </w:p>
    <w:p w:rsidR="008C7352" w:rsidRDefault="008C7352" w:rsidP="00D548C8">
      <w:pPr>
        <w:ind w:firstLine="708"/>
        <w:jc w:val="both"/>
        <w:rPr>
          <w:sz w:val="28"/>
          <w:szCs w:val="28"/>
        </w:rPr>
      </w:pPr>
    </w:p>
    <w:p w:rsidR="003327B0" w:rsidRDefault="00D548C8" w:rsidP="008C7352">
      <w:pPr>
        <w:spacing w:line="276" w:lineRule="auto"/>
        <w:ind w:firstLine="708"/>
        <w:jc w:val="both"/>
        <w:rPr>
          <w:sz w:val="28"/>
          <w:szCs w:val="28"/>
        </w:rPr>
      </w:pPr>
      <w:r w:rsidRPr="00D548C8">
        <w:rPr>
          <w:sz w:val="28"/>
          <w:szCs w:val="28"/>
        </w:rPr>
        <w:t>В целях реализации Указа Президента Российской Федерации от 7 мая 2012 года N 597 "О мероприятиях по реализации государственной социальной политики" и плана мероприятий ("дорожной карты") "Изменения в отраслях социальной сферы, направленные на повышение эффективности образования Брянской области" Правительств</w:t>
      </w:r>
      <w:r>
        <w:rPr>
          <w:sz w:val="28"/>
          <w:szCs w:val="28"/>
        </w:rPr>
        <w:t>о Брянской области</w:t>
      </w:r>
    </w:p>
    <w:p w:rsidR="00B71194" w:rsidRPr="00D548C8" w:rsidRDefault="00B71194" w:rsidP="00D548C8">
      <w:pPr>
        <w:ind w:firstLine="708"/>
        <w:jc w:val="both"/>
        <w:rPr>
          <w:sz w:val="28"/>
          <w:szCs w:val="28"/>
        </w:rPr>
      </w:pPr>
    </w:p>
    <w:p w:rsidR="003327B0" w:rsidRDefault="00DA4E8A" w:rsidP="00D548C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B71194" w:rsidRDefault="00B71194" w:rsidP="00D548C8">
      <w:pPr>
        <w:ind w:firstLine="708"/>
        <w:jc w:val="both"/>
        <w:rPr>
          <w:b/>
          <w:sz w:val="28"/>
          <w:szCs w:val="28"/>
        </w:rPr>
      </w:pPr>
    </w:p>
    <w:p w:rsidR="00B71194" w:rsidRDefault="00773368" w:rsidP="003001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BB1BC0" w:rsidRPr="00BB1BC0">
        <w:rPr>
          <w:sz w:val="28"/>
          <w:szCs w:val="28"/>
        </w:rPr>
        <w:t>в</w:t>
      </w:r>
      <w:r w:rsidR="00E53B8B">
        <w:rPr>
          <w:sz w:val="28"/>
          <w:szCs w:val="28"/>
        </w:rPr>
        <w:t xml:space="preserve"> </w:t>
      </w:r>
      <w:r w:rsidR="00E53B8B" w:rsidRPr="00E53B8B">
        <w:rPr>
          <w:sz w:val="28"/>
          <w:szCs w:val="28"/>
        </w:rPr>
        <w:t>План</w:t>
      </w:r>
      <w:r w:rsidR="00E53B8B">
        <w:rPr>
          <w:sz w:val="28"/>
          <w:szCs w:val="28"/>
        </w:rPr>
        <w:t xml:space="preserve"> мероприятий («дорожн</w:t>
      </w:r>
      <w:r w:rsidR="003001F0">
        <w:rPr>
          <w:sz w:val="28"/>
          <w:szCs w:val="28"/>
        </w:rPr>
        <w:t>ую</w:t>
      </w:r>
      <w:r w:rsidR="00E53B8B">
        <w:rPr>
          <w:sz w:val="28"/>
          <w:szCs w:val="28"/>
        </w:rPr>
        <w:t xml:space="preserve"> карт</w:t>
      </w:r>
      <w:r w:rsidR="003001F0">
        <w:rPr>
          <w:sz w:val="28"/>
          <w:szCs w:val="28"/>
        </w:rPr>
        <w:t>у</w:t>
      </w:r>
      <w:r w:rsidR="00E53B8B">
        <w:rPr>
          <w:sz w:val="28"/>
          <w:szCs w:val="28"/>
        </w:rPr>
        <w:t xml:space="preserve">») </w:t>
      </w:r>
      <w:r w:rsidR="00E53B8B" w:rsidRPr="00E53B8B">
        <w:rPr>
          <w:sz w:val="28"/>
          <w:szCs w:val="28"/>
        </w:rPr>
        <w:t>«Изменения в отраслях социальной сферы, направленные на повышение эффективности образования г. Сельцо»</w:t>
      </w:r>
      <w:r w:rsidR="00E53B8B">
        <w:rPr>
          <w:sz w:val="28"/>
          <w:szCs w:val="28"/>
        </w:rPr>
        <w:t>, утвержденный п</w:t>
      </w:r>
      <w:r w:rsidR="00BB1BC0" w:rsidRPr="00BB1BC0">
        <w:rPr>
          <w:sz w:val="28"/>
          <w:szCs w:val="28"/>
        </w:rPr>
        <w:t>остановление</w:t>
      </w:r>
      <w:r w:rsidR="00E53B8B">
        <w:rPr>
          <w:sz w:val="28"/>
          <w:szCs w:val="28"/>
        </w:rPr>
        <w:t>м</w:t>
      </w:r>
      <w:r w:rsidR="00BB1BC0" w:rsidRPr="00BB1BC0">
        <w:rPr>
          <w:sz w:val="28"/>
          <w:szCs w:val="28"/>
        </w:rPr>
        <w:t xml:space="preserve"> администрации города Сельцо Брянской области от </w:t>
      </w:r>
      <w:r w:rsidR="00E53B8B">
        <w:rPr>
          <w:sz w:val="28"/>
          <w:szCs w:val="28"/>
        </w:rPr>
        <w:t>16.06</w:t>
      </w:r>
      <w:r w:rsidR="00BB1BC0" w:rsidRPr="00BB1BC0">
        <w:rPr>
          <w:sz w:val="28"/>
          <w:szCs w:val="28"/>
        </w:rPr>
        <w:t>.2014 №</w:t>
      </w:r>
      <w:r w:rsidR="00E53B8B">
        <w:rPr>
          <w:sz w:val="28"/>
          <w:szCs w:val="28"/>
        </w:rPr>
        <w:t xml:space="preserve"> 391</w:t>
      </w:r>
      <w:r w:rsidR="00C63AD8">
        <w:rPr>
          <w:sz w:val="28"/>
          <w:szCs w:val="28"/>
        </w:rPr>
        <w:t xml:space="preserve"> </w:t>
      </w:r>
      <w:r w:rsidR="00567EE5">
        <w:rPr>
          <w:sz w:val="28"/>
          <w:szCs w:val="28"/>
        </w:rPr>
        <w:t xml:space="preserve">изменения, </w:t>
      </w:r>
      <w:r w:rsidR="00B71194" w:rsidRPr="00B71194">
        <w:rPr>
          <w:sz w:val="28"/>
          <w:szCs w:val="28"/>
        </w:rPr>
        <w:t>согласно приложени</w:t>
      </w:r>
      <w:r w:rsidR="003001F0">
        <w:rPr>
          <w:sz w:val="28"/>
          <w:szCs w:val="28"/>
        </w:rPr>
        <w:t>ю 1</w:t>
      </w:r>
      <w:r w:rsidR="00B71194" w:rsidRPr="00B71194">
        <w:rPr>
          <w:sz w:val="28"/>
          <w:szCs w:val="28"/>
        </w:rPr>
        <w:t xml:space="preserve">  к Постановлению</w:t>
      </w:r>
      <w:r w:rsidR="008C7352">
        <w:rPr>
          <w:sz w:val="28"/>
          <w:szCs w:val="28"/>
        </w:rPr>
        <w:t>.</w:t>
      </w:r>
    </w:p>
    <w:p w:rsidR="008C7352" w:rsidRPr="00787392" w:rsidRDefault="003001F0" w:rsidP="00B0356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001F0">
        <w:rPr>
          <w:sz w:val="28"/>
          <w:szCs w:val="28"/>
        </w:rPr>
        <w:t xml:space="preserve">Приложение 2 к плану мероприятий ("дорожной карте") </w:t>
      </w:r>
      <w:r>
        <w:rPr>
          <w:sz w:val="28"/>
          <w:szCs w:val="28"/>
        </w:rPr>
        <w:t xml:space="preserve">Таблицы 1,2,3 </w:t>
      </w:r>
      <w:r w:rsidRPr="003001F0">
        <w:rPr>
          <w:sz w:val="28"/>
          <w:szCs w:val="28"/>
        </w:rPr>
        <w:t xml:space="preserve">изложить в редакции согласно приложению </w:t>
      </w:r>
      <w:r>
        <w:rPr>
          <w:sz w:val="28"/>
          <w:szCs w:val="28"/>
        </w:rPr>
        <w:t>2</w:t>
      </w:r>
      <w:r w:rsidRPr="003001F0">
        <w:rPr>
          <w:sz w:val="28"/>
          <w:szCs w:val="28"/>
        </w:rPr>
        <w:t xml:space="preserve"> к Постановлению.</w:t>
      </w:r>
    </w:p>
    <w:p w:rsidR="00787392" w:rsidRDefault="00D11ACC" w:rsidP="008C735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7392">
        <w:rPr>
          <w:sz w:val="28"/>
          <w:szCs w:val="28"/>
        </w:rPr>
        <w:t>. Опубликовать настоящее постановление на официальном сайте администрации города Сельцо Брянской области в сети «Интернет».</w:t>
      </w:r>
    </w:p>
    <w:p w:rsidR="008C7352" w:rsidRDefault="008C7352" w:rsidP="008C7352">
      <w:pPr>
        <w:spacing w:line="276" w:lineRule="auto"/>
        <w:ind w:firstLine="567"/>
        <w:jc w:val="both"/>
        <w:rPr>
          <w:sz w:val="28"/>
          <w:szCs w:val="28"/>
        </w:rPr>
      </w:pPr>
    </w:p>
    <w:p w:rsidR="00787392" w:rsidRDefault="00D11ACC" w:rsidP="008C735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873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787392">
        <w:rPr>
          <w:sz w:val="28"/>
          <w:szCs w:val="28"/>
        </w:rPr>
        <w:t>Контроль за</w:t>
      </w:r>
      <w:proofErr w:type="gramEnd"/>
      <w:r w:rsidR="00787392">
        <w:rPr>
          <w:sz w:val="28"/>
          <w:szCs w:val="28"/>
        </w:rPr>
        <w:t xml:space="preserve"> исполнением настоящего Постановления возложить на  начальника отдела образования администрации города Сельцо Брянской области В.П. Соничеву. </w:t>
      </w:r>
    </w:p>
    <w:p w:rsidR="00787392" w:rsidRDefault="00787392" w:rsidP="00787392">
      <w:pPr>
        <w:jc w:val="both"/>
        <w:rPr>
          <w:sz w:val="28"/>
          <w:szCs w:val="28"/>
        </w:rPr>
      </w:pPr>
    </w:p>
    <w:p w:rsidR="00787392" w:rsidRDefault="00787392" w:rsidP="007873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администрации</w:t>
      </w:r>
    </w:p>
    <w:p w:rsidR="00787392" w:rsidRDefault="00787392" w:rsidP="007873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Сельцо                                                                  </w:t>
      </w:r>
      <w:r w:rsidR="00B7119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В.А.</w:t>
      </w:r>
      <w:r w:rsidR="00B7119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Великий</w:t>
      </w:r>
      <w:proofErr w:type="gramEnd"/>
      <w:r>
        <w:rPr>
          <w:sz w:val="28"/>
          <w:szCs w:val="28"/>
        </w:rPr>
        <w:t xml:space="preserve"> </w:t>
      </w:r>
    </w:p>
    <w:p w:rsidR="00787392" w:rsidRDefault="00787392" w:rsidP="00787392">
      <w:pPr>
        <w:jc w:val="both"/>
        <w:rPr>
          <w:sz w:val="28"/>
          <w:szCs w:val="28"/>
        </w:rPr>
      </w:pP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  <w:r w:rsidRPr="003001F0">
        <w:rPr>
          <w:color w:val="FFFFFF" w:themeColor="background1"/>
          <w:sz w:val="28"/>
          <w:szCs w:val="28"/>
        </w:rPr>
        <w:t>Заместитель главы  администрации</w:t>
      </w: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  <w:r w:rsidRPr="003001F0">
        <w:rPr>
          <w:color w:val="FFFFFF" w:themeColor="background1"/>
          <w:sz w:val="28"/>
          <w:szCs w:val="28"/>
        </w:rPr>
        <w:t xml:space="preserve">города Сельцо                                    </w:t>
      </w:r>
      <w:r w:rsidR="00D11ACC" w:rsidRPr="003001F0">
        <w:rPr>
          <w:color w:val="FFFFFF" w:themeColor="background1"/>
          <w:sz w:val="28"/>
          <w:szCs w:val="28"/>
        </w:rPr>
        <w:t xml:space="preserve">                            </w:t>
      </w:r>
      <w:r w:rsidRPr="003001F0">
        <w:rPr>
          <w:color w:val="FFFFFF" w:themeColor="background1"/>
          <w:sz w:val="28"/>
          <w:szCs w:val="28"/>
        </w:rPr>
        <w:t xml:space="preserve">    </w:t>
      </w:r>
      <w:r w:rsidR="00D11ACC" w:rsidRPr="003001F0">
        <w:rPr>
          <w:color w:val="FFFFFF" w:themeColor="background1"/>
          <w:sz w:val="28"/>
          <w:szCs w:val="28"/>
        </w:rPr>
        <w:t xml:space="preserve">  </w:t>
      </w:r>
      <w:r w:rsidRPr="003001F0">
        <w:rPr>
          <w:color w:val="FFFFFF" w:themeColor="background1"/>
          <w:sz w:val="28"/>
          <w:szCs w:val="28"/>
        </w:rPr>
        <w:t xml:space="preserve">    Л.Я. Горохова    </w:t>
      </w: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  <w:r w:rsidRPr="003001F0">
        <w:rPr>
          <w:color w:val="FFFFFF" w:themeColor="background1"/>
          <w:sz w:val="28"/>
          <w:szCs w:val="28"/>
        </w:rPr>
        <w:t xml:space="preserve">Начальник финансового отдела                                               Е.В. Качур  </w:t>
      </w: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  <w:r w:rsidRPr="003001F0">
        <w:rPr>
          <w:color w:val="FFFFFF" w:themeColor="background1"/>
          <w:sz w:val="28"/>
          <w:szCs w:val="28"/>
        </w:rPr>
        <w:t>Начальник отдела</w:t>
      </w: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  <w:r w:rsidRPr="003001F0">
        <w:rPr>
          <w:color w:val="FFFFFF" w:themeColor="background1"/>
          <w:sz w:val="28"/>
          <w:szCs w:val="28"/>
        </w:rPr>
        <w:t>образования                                                                              В.П. Соничева</w:t>
      </w: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  <w:r w:rsidRPr="003001F0">
        <w:rPr>
          <w:color w:val="FFFFFF" w:themeColor="background1"/>
          <w:sz w:val="28"/>
          <w:szCs w:val="28"/>
        </w:rPr>
        <w:t xml:space="preserve">                         </w:t>
      </w: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  <w:r w:rsidRPr="003001F0">
        <w:rPr>
          <w:color w:val="FFFFFF" w:themeColor="background1"/>
          <w:sz w:val="28"/>
          <w:szCs w:val="28"/>
        </w:rPr>
        <w:t>Управляющий делами администрации                                    С.П.Кононова</w:t>
      </w: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</w:p>
    <w:p w:rsidR="00787392" w:rsidRPr="003001F0" w:rsidRDefault="00787392" w:rsidP="00787392">
      <w:pPr>
        <w:jc w:val="both"/>
        <w:rPr>
          <w:color w:val="FFFFFF" w:themeColor="background1"/>
          <w:sz w:val="28"/>
          <w:szCs w:val="28"/>
        </w:rPr>
      </w:pPr>
      <w:r w:rsidRPr="003001F0">
        <w:rPr>
          <w:color w:val="FFFFFF" w:themeColor="background1"/>
          <w:sz w:val="28"/>
          <w:szCs w:val="28"/>
        </w:rPr>
        <w:t>Юрист                                                                                        И.Е.</w:t>
      </w:r>
      <w:r w:rsidR="00B71194" w:rsidRPr="003001F0">
        <w:rPr>
          <w:color w:val="FFFFFF" w:themeColor="background1"/>
          <w:sz w:val="28"/>
          <w:szCs w:val="28"/>
        </w:rPr>
        <w:t xml:space="preserve"> </w:t>
      </w:r>
      <w:r w:rsidRPr="003001F0">
        <w:rPr>
          <w:color w:val="FFFFFF" w:themeColor="background1"/>
          <w:sz w:val="28"/>
          <w:szCs w:val="28"/>
        </w:rPr>
        <w:t>Кононова</w:t>
      </w: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787392">
      <w:pPr>
        <w:jc w:val="both"/>
        <w:rPr>
          <w:sz w:val="28"/>
          <w:szCs w:val="28"/>
        </w:rPr>
      </w:pPr>
    </w:p>
    <w:p w:rsidR="00B71194" w:rsidRDefault="00B71194" w:rsidP="00B71194">
      <w:pPr>
        <w:rPr>
          <w:sz w:val="28"/>
          <w:szCs w:val="28"/>
        </w:rPr>
        <w:sectPr w:rsidR="00B71194" w:rsidSect="009B0B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1194" w:rsidRDefault="00B71194" w:rsidP="00B71194">
      <w:pPr>
        <w:jc w:val="right"/>
        <w:rPr>
          <w:sz w:val="28"/>
          <w:szCs w:val="28"/>
        </w:rPr>
      </w:pPr>
    </w:p>
    <w:p w:rsidR="00C63AD8" w:rsidRDefault="00B71194" w:rsidP="00C63AD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C63AD8" w:rsidRDefault="00C63AD8" w:rsidP="00B7119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C63AD8" w:rsidRDefault="00C63AD8" w:rsidP="00B7119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города Сельцо Брянской области </w:t>
      </w:r>
    </w:p>
    <w:p w:rsidR="00C63AD8" w:rsidRDefault="00C63AD8" w:rsidP="00B71194">
      <w:pPr>
        <w:jc w:val="right"/>
        <w:rPr>
          <w:sz w:val="28"/>
          <w:szCs w:val="28"/>
        </w:rPr>
      </w:pPr>
      <w:r>
        <w:rPr>
          <w:sz w:val="28"/>
          <w:szCs w:val="28"/>
        </w:rPr>
        <w:t>от 30.09.2016 года № _____</w:t>
      </w:r>
    </w:p>
    <w:p w:rsidR="00B71194" w:rsidRDefault="00B71194" w:rsidP="00B71194">
      <w:pPr>
        <w:jc w:val="right"/>
        <w:rPr>
          <w:sz w:val="28"/>
          <w:szCs w:val="28"/>
        </w:rPr>
      </w:pPr>
    </w:p>
    <w:p w:rsidR="00567EE5" w:rsidRPr="00D548C8" w:rsidRDefault="00B03563" w:rsidP="00567E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67EE5" w:rsidRPr="00D548C8">
        <w:rPr>
          <w:sz w:val="28"/>
          <w:szCs w:val="28"/>
        </w:rPr>
        <w:t xml:space="preserve"> В</w:t>
      </w:r>
      <w:r w:rsidRPr="00B035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</w:t>
      </w:r>
      <w:r w:rsidRPr="00D548C8">
        <w:rPr>
          <w:sz w:val="28"/>
          <w:szCs w:val="28"/>
        </w:rPr>
        <w:t>одраздел</w:t>
      </w:r>
      <w:r>
        <w:rPr>
          <w:sz w:val="28"/>
          <w:szCs w:val="28"/>
        </w:rPr>
        <w:t>е</w:t>
      </w:r>
      <w:r w:rsidRPr="00D548C8">
        <w:rPr>
          <w:sz w:val="28"/>
          <w:szCs w:val="28"/>
        </w:rPr>
        <w:t xml:space="preserve"> 3 "</w:t>
      </w:r>
      <w:r w:rsidRPr="00D548C8">
        <w:t xml:space="preserve"> </w:t>
      </w:r>
      <w:r w:rsidRPr="00D548C8">
        <w:rPr>
          <w:sz w:val="28"/>
          <w:szCs w:val="28"/>
        </w:rPr>
        <w:t>Основные количественные характеристики систе</w:t>
      </w:r>
      <w:r>
        <w:rPr>
          <w:sz w:val="28"/>
          <w:szCs w:val="28"/>
        </w:rPr>
        <w:t>мы дошкольного образования</w:t>
      </w:r>
      <w:r w:rsidRPr="00D548C8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="00567EE5" w:rsidRPr="00D548C8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>а</w:t>
      </w:r>
      <w:r w:rsidR="00567EE5" w:rsidRPr="00D548C8">
        <w:rPr>
          <w:sz w:val="28"/>
          <w:szCs w:val="28"/>
        </w:rPr>
        <w:t xml:space="preserve"> I </w:t>
      </w:r>
      <w:r>
        <w:rPr>
          <w:sz w:val="28"/>
          <w:szCs w:val="28"/>
        </w:rPr>
        <w:t xml:space="preserve">    </w:t>
      </w:r>
      <w:r w:rsidR="00567EE5" w:rsidRPr="00D548C8">
        <w:t xml:space="preserve"> </w:t>
      </w:r>
      <w:r>
        <w:t>«</w:t>
      </w:r>
      <w:r w:rsidR="00567EE5" w:rsidRPr="00D548C8">
        <w:rPr>
          <w:sz w:val="28"/>
          <w:szCs w:val="28"/>
        </w:rPr>
        <w:t>Изменения в дошкольном образовании, направленные на повышение эффективности и качества услуг в сфере образования, соотнесенные с этапами перехода к эффективному контракту "</w:t>
      </w:r>
      <w:r>
        <w:rPr>
          <w:sz w:val="28"/>
          <w:szCs w:val="28"/>
        </w:rPr>
        <w:t xml:space="preserve"> пункты </w:t>
      </w:r>
      <w:r w:rsidRPr="00D548C8">
        <w:rPr>
          <w:sz w:val="28"/>
          <w:szCs w:val="28"/>
        </w:rPr>
        <w:t>изложить в редакции</w:t>
      </w:r>
      <w:r w:rsidR="00567EE5" w:rsidRPr="00D548C8">
        <w:rPr>
          <w:sz w:val="28"/>
          <w:szCs w:val="28"/>
        </w:rPr>
        <w:t>:</w:t>
      </w:r>
    </w:p>
    <w:p w:rsidR="00B71194" w:rsidRDefault="00B71194" w:rsidP="00C63AD8">
      <w:pPr>
        <w:ind w:firstLine="567"/>
        <w:jc w:val="both"/>
        <w:rPr>
          <w:sz w:val="28"/>
          <w:szCs w:val="28"/>
        </w:rPr>
      </w:pPr>
    </w:p>
    <w:tbl>
      <w:tblPr>
        <w:tblW w:w="147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1417"/>
        <w:gridCol w:w="1134"/>
        <w:gridCol w:w="1134"/>
        <w:gridCol w:w="1276"/>
        <w:gridCol w:w="1134"/>
        <w:gridCol w:w="1276"/>
        <w:gridCol w:w="1417"/>
        <w:gridCol w:w="1418"/>
      </w:tblGrid>
      <w:tr w:rsidR="00B71194" w:rsidRPr="00414FFD" w:rsidTr="00567EE5">
        <w:trPr>
          <w:cantSplit/>
          <w:tblHeader/>
        </w:trPr>
        <w:tc>
          <w:tcPr>
            <w:tcW w:w="4537" w:type="dxa"/>
            <w:shd w:val="clear" w:color="auto" w:fill="auto"/>
            <w:noWrap/>
            <w:vAlign w:val="bottom"/>
          </w:tcPr>
          <w:p w:rsidR="00B71194" w:rsidRPr="00414FFD" w:rsidRDefault="00B71194" w:rsidP="0092590E">
            <w:pPr>
              <w:spacing w:line="240" w:lineRule="atLeast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B71194" w:rsidRPr="00414FFD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 w:rsidRPr="00414FFD">
              <w:rPr>
                <w:szCs w:val="28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noWrap/>
          </w:tcPr>
          <w:p w:rsidR="00B71194" w:rsidRPr="00414FFD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 w:rsidRPr="00414FFD">
              <w:rPr>
                <w:szCs w:val="28"/>
              </w:rPr>
              <w:t>2012 год</w:t>
            </w:r>
          </w:p>
        </w:tc>
        <w:tc>
          <w:tcPr>
            <w:tcW w:w="1134" w:type="dxa"/>
            <w:shd w:val="clear" w:color="auto" w:fill="auto"/>
            <w:noWrap/>
          </w:tcPr>
          <w:p w:rsidR="00B71194" w:rsidRPr="00414FFD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 w:rsidRPr="00414FFD">
              <w:rPr>
                <w:szCs w:val="28"/>
              </w:rPr>
              <w:t>2013 год</w:t>
            </w:r>
          </w:p>
        </w:tc>
        <w:tc>
          <w:tcPr>
            <w:tcW w:w="1276" w:type="dxa"/>
            <w:shd w:val="clear" w:color="auto" w:fill="auto"/>
            <w:noWrap/>
          </w:tcPr>
          <w:p w:rsidR="00B71194" w:rsidRPr="00414FFD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 w:rsidRPr="00414FFD">
              <w:rPr>
                <w:szCs w:val="28"/>
              </w:rPr>
              <w:t>2014 год</w:t>
            </w:r>
          </w:p>
        </w:tc>
        <w:tc>
          <w:tcPr>
            <w:tcW w:w="1134" w:type="dxa"/>
            <w:shd w:val="clear" w:color="auto" w:fill="auto"/>
            <w:noWrap/>
          </w:tcPr>
          <w:p w:rsidR="00B71194" w:rsidRPr="00414FFD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 w:rsidRPr="00414FFD">
              <w:rPr>
                <w:szCs w:val="28"/>
              </w:rPr>
              <w:t>2015 год</w:t>
            </w:r>
          </w:p>
        </w:tc>
        <w:tc>
          <w:tcPr>
            <w:tcW w:w="1276" w:type="dxa"/>
            <w:shd w:val="clear" w:color="auto" w:fill="auto"/>
            <w:noWrap/>
          </w:tcPr>
          <w:p w:rsidR="00B71194" w:rsidRPr="00414FFD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 w:rsidRPr="00414FFD">
              <w:rPr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noWrap/>
          </w:tcPr>
          <w:p w:rsidR="00B71194" w:rsidRPr="00414FFD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 w:rsidRPr="00414FFD">
              <w:rPr>
                <w:szCs w:val="28"/>
              </w:rPr>
              <w:t>2017 год</w:t>
            </w:r>
          </w:p>
        </w:tc>
        <w:tc>
          <w:tcPr>
            <w:tcW w:w="1418" w:type="dxa"/>
            <w:shd w:val="clear" w:color="auto" w:fill="auto"/>
            <w:noWrap/>
          </w:tcPr>
          <w:p w:rsidR="00B71194" w:rsidRPr="00414FFD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 w:rsidRPr="00414FFD">
              <w:rPr>
                <w:szCs w:val="28"/>
              </w:rPr>
              <w:t>2018 год</w:t>
            </w:r>
          </w:p>
        </w:tc>
      </w:tr>
      <w:tr w:rsidR="00B71194" w:rsidRPr="00DA7717" w:rsidTr="00567EE5">
        <w:trPr>
          <w:cantSplit/>
          <w:trHeight w:val="747"/>
        </w:trPr>
        <w:tc>
          <w:tcPr>
            <w:tcW w:w="4537" w:type="dxa"/>
            <w:shd w:val="clear" w:color="auto" w:fill="auto"/>
          </w:tcPr>
          <w:p w:rsidR="00B71194" w:rsidRPr="001D1926" w:rsidRDefault="00B71194" w:rsidP="0092590E">
            <w:pPr>
              <w:spacing w:line="240" w:lineRule="atLeast"/>
              <w:rPr>
                <w:szCs w:val="28"/>
              </w:rPr>
            </w:pPr>
            <w:r w:rsidRPr="001D1926">
              <w:rPr>
                <w:szCs w:val="28"/>
              </w:rPr>
              <w:t>Численность воспитанников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B71194" w:rsidRPr="001D1926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 w:rsidRPr="001D1926">
              <w:rPr>
                <w:szCs w:val="28"/>
              </w:rPr>
              <w:t>человек</w:t>
            </w:r>
          </w:p>
        </w:tc>
        <w:tc>
          <w:tcPr>
            <w:tcW w:w="1134" w:type="dxa"/>
            <w:shd w:val="clear" w:color="auto" w:fill="auto"/>
            <w:noWrap/>
          </w:tcPr>
          <w:p w:rsidR="00B71194" w:rsidRPr="001D1926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801</w:t>
            </w:r>
          </w:p>
          <w:p w:rsidR="00B71194" w:rsidRPr="001D1926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71194" w:rsidRPr="001D1926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790</w:t>
            </w:r>
          </w:p>
          <w:p w:rsidR="00B71194" w:rsidRPr="001D1926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  <w:p w:rsidR="00B71194" w:rsidRPr="001D1926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  <w:p w:rsidR="00B71194" w:rsidRPr="001D1926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B71194" w:rsidRPr="001D1926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861</w:t>
            </w:r>
          </w:p>
        </w:tc>
        <w:tc>
          <w:tcPr>
            <w:tcW w:w="1134" w:type="dxa"/>
            <w:shd w:val="clear" w:color="auto" w:fill="auto"/>
            <w:noWrap/>
          </w:tcPr>
          <w:p w:rsidR="00B71194" w:rsidRPr="001D1926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912</w:t>
            </w:r>
          </w:p>
        </w:tc>
        <w:tc>
          <w:tcPr>
            <w:tcW w:w="1276" w:type="dxa"/>
            <w:shd w:val="clear" w:color="auto" w:fill="auto"/>
            <w:noWrap/>
          </w:tcPr>
          <w:p w:rsidR="00B71194" w:rsidRPr="00916893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909</w:t>
            </w:r>
          </w:p>
        </w:tc>
        <w:tc>
          <w:tcPr>
            <w:tcW w:w="1417" w:type="dxa"/>
            <w:shd w:val="clear" w:color="auto" w:fill="auto"/>
            <w:noWrap/>
          </w:tcPr>
          <w:p w:rsidR="00B71194" w:rsidRPr="00DA7717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  <w:p w:rsidR="00B71194" w:rsidRPr="00DA7717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B71194" w:rsidRPr="00DA7717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  <w:p w:rsidR="00B71194" w:rsidRPr="00DA7717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</w:tc>
      </w:tr>
      <w:tr w:rsidR="00B71194" w:rsidRPr="00DA7717" w:rsidTr="00567EE5">
        <w:trPr>
          <w:cantSplit/>
          <w:trHeight w:val="819"/>
        </w:trPr>
        <w:tc>
          <w:tcPr>
            <w:tcW w:w="4537" w:type="dxa"/>
            <w:shd w:val="clear" w:color="auto" w:fill="auto"/>
          </w:tcPr>
          <w:p w:rsidR="00B71194" w:rsidRDefault="00B71194" w:rsidP="0092590E">
            <w:pPr>
              <w:spacing w:line="240" w:lineRule="atLeast"/>
              <w:rPr>
                <w:szCs w:val="28"/>
              </w:rPr>
            </w:pPr>
          </w:p>
          <w:p w:rsidR="00B71194" w:rsidRPr="00DA7717" w:rsidRDefault="00B71194" w:rsidP="0092590E">
            <w:pPr>
              <w:spacing w:line="240" w:lineRule="atLeast"/>
              <w:rPr>
                <w:i/>
                <w:szCs w:val="28"/>
              </w:rPr>
            </w:pPr>
            <w:r w:rsidRPr="00DA7717">
              <w:rPr>
                <w:szCs w:val="28"/>
              </w:rPr>
              <w:t>Число воспитанников в расчете на 1 педагогического работника</w:t>
            </w:r>
          </w:p>
        </w:tc>
        <w:tc>
          <w:tcPr>
            <w:tcW w:w="1417" w:type="dxa"/>
            <w:shd w:val="clear" w:color="auto" w:fill="auto"/>
          </w:tcPr>
          <w:p w:rsidR="00B7119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  <w:p w:rsidR="00B71194" w:rsidRPr="00DA7717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 w:rsidRPr="00DA7717">
              <w:rPr>
                <w:szCs w:val="28"/>
              </w:rPr>
              <w:t>человек</w:t>
            </w:r>
          </w:p>
          <w:p w:rsidR="00B71194" w:rsidRPr="00DA7717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  <w:p w:rsidR="00B71194" w:rsidRPr="00DA7717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  <w:p w:rsidR="00B71194" w:rsidRPr="00DA7717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71194" w:rsidRPr="008F3CF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  <w:p w:rsidR="00B71194" w:rsidRPr="008F3CF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10,6</w:t>
            </w:r>
          </w:p>
        </w:tc>
        <w:tc>
          <w:tcPr>
            <w:tcW w:w="1134" w:type="dxa"/>
            <w:shd w:val="clear" w:color="auto" w:fill="auto"/>
            <w:noWrap/>
          </w:tcPr>
          <w:p w:rsidR="00B71194" w:rsidRPr="008F3CF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  <w:p w:rsidR="00B71194" w:rsidRPr="008F3CF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13,22</w:t>
            </w:r>
          </w:p>
        </w:tc>
        <w:tc>
          <w:tcPr>
            <w:tcW w:w="1276" w:type="dxa"/>
            <w:shd w:val="clear" w:color="auto" w:fill="auto"/>
            <w:noWrap/>
          </w:tcPr>
          <w:p w:rsidR="00B71194" w:rsidRPr="008F3CF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  <w:p w:rsidR="00B71194" w:rsidRPr="008F3CF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12,57</w:t>
            </w:r>
          </w:p>
        </w:tc>
        <w:tc>
          <w:tcPr>
            <w:tcW w:w="1134" w:type="dxa"/>
            <w:shd w:val="clear" w:color="auto" w:fill="auto"/>
            <w:noWrap/>
          </w:tcPr>
          <w:p w:rsidR="00B71194" w:rsidRPr="008F3CF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  <w:p w:rsidR="00B71194" w:rsidRPr="008F3CF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11,89</w:t>
            </w:r>
          </w:p>
        </w:tc>
        <w:tc>
          <w:tcPr>
            <w:tcW w:w="1276" w:type="dxa"/>
            <w:shd w:val="clear" w:color="auto" w:fill="auto"/>
            <w:noWrap/>
          </w:tcPr>
          <w:p w:rsidR="00B71194" w:rsidRPr="008F3CF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</w:p>
          <w:p w:rsidR="00B71194" w:rsidRPr="008F3CF4" w:rsidRDefault="00B71194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12,04</w:t>
            </w:r>
          </w:p>
        </w:tc>
        <w:tc>
          <w:tcPr>
            <w:tcW w:w="1417" w:type="dxa"/>
            <w:shd w:val="clear" w:color="auto" w:fill="auto"/>
            <w:noWrap/>
          </w:tcPr>
          <w:p w:rsidR="00B71194" w:rsidRDefault="00B71194" w:rsidP="0092590E">
            <w:pPr>
              <w:jc w:val="center"/>
              <w:rPr>
                <w:szCs w:val="28"/>
              </w:rPr>
            </w:pPr>
          </w:p>
          <w:p w:rsidR="00B71194" w:rsidRPr="008F3CF4" w:rsidRDefault="00B71194" w:rsidP="009259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12,28</w:t>
            </w:r>
          </w:p>
        </w:tc>
        <w:tc>
          <w:tcPr>
            <w:tcW w:w="1418" w:type="dxa"/>
            <w:shd w:val="clear" w:color="auto" w:fill="auto"/>
            <w:noWrap/>
          </w:tcPr>
          <w:p w:rsidR="00B71194" w:rsidRPr="008F3CF4" w:rsidRDefault="00B71194" w:rsidP="0092590E">
            <w:pPr>
              <w:jc w:val="center"/>
              <w:rPr>
                <w:szCs w:val="28"/>
              </w:rPr>
            </w:pPr>
          </w:p>
          <w:p w:rsidR="00B71194" w:rsidRPr="008F3CF4" w:rsidRDefault="00B71194" w:rsidP="009259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12,28</w:t>
            </w:r>
          </w:p>
        </w:tc>
      </w:tr>
    </w:tbl>
    <w:p w:rsidR="00B71194" w:rsidRDefault="00B71194" w:rsidP="00B71194">
      <w:pPr>
        <w:jc w:val="both"/>
        <w:rPr>
          <w:sz w:val="28"/>
          <w:szCs w:val="28"/>
        </w:rPr>
      </w:pPr>
    </w:p>
    <w:p w:rsidR="00567EE5" w:rsidRDefault="00567EE5" w:rsidP="00B03563">
      <w:pPr>
        <w:ind w:left="-709" w:firstLine="1135"/>
        <w:jc w:val="both"/>
        <w:rPr>
          <w:sz w:val="28"/>
          <w:szCs w:val="28"/>
        </w:rPr>
      </w:pPr>
      <w:r w:rsidRPr="00D548C8">
        <w:rPr>
          <w:sz w:val="28"/>
          <w:szCs w:val="28"/>
        </w:rPr>
        <w:t xml:space="preserve">2. В </w:t>
      </w:r>
      <w:r w:rsidR="00B03563">
        <w:rPr>
          <w:sz w:val="28"/>
          <w:szCs w:val="28"/>
        </w:rPr>
        <w:t>п</w:t>
      </w:r>
      <w:r w:rsidR="00B03563" w:rsidRPr="00D548C8">
        <w:rPr>
          <w:sz w:val="28"/>
          <w:szCs w:val="28"/>
        </w:rPr>
        <w:t>одраздел</w:t>
      </w:r>
      <w:r w:rsidR="00B03563">
        <w:rPr>
          <w:sz w:val="28"/>
          <w:szCs w:val="28"/>
        </w:rPr>
        <w:t>е</w:t>
      </w:r>
      <w:r w:rsidR="00B03563" w:rsidRPr="00D548C8">
        <w:rPr>
          <w:sz w:val="28"/>
          <w:szCs w:val="28"/>
        </w:rPr>
        <w:t xml:space="preserve"> 3 "Основные количественные характеристики системы общего образования"</w:t>
      </w:r>
      <w:r w:rsidR="00B03563">
        <w:rPr>
          <w:sz w:val="28"/>
          <w:szCs w:val="28"/>
        </w:rPr>
        <w:t xml:space="preserve"> </w:t>
      </w:r>
      <w:r w:rsidRPr="00D548C8">
        <w:rPr>
          <w:sz w:val="28"/>
          <w:szCs w:val="28"/>
        </w:rPr>
        <w:t>раздел</w:t>
      </w:r>
      <w:r w:rsidR="00B03563">
        <w:rPr>
          <w:sz w:val="28"/>
          <w:szCs w:val="28"/>
        </w:rPr>
        <w:t>а</w:t>
      </w:r>
      <w:r w:rsidRPr="00D548C8">
        <w:rPr>
          <w:sz w:val="28"/>
          <w:szCs w:val="28"/>
        </w:rPr>
        <w:t xml:space="preserve"> II "Изменения в общем образовании, направленные на повышение эффективности и качества услуг в сфере образования, соотнесенные с этапами перехода к эффективному контракту"</w:t>
      </w:r>
      <w:r w:rsidR="00B03563">
        <w:rPr>
          <w:sz w:val="28"/>
          <w:szCs w:val="28"/>
        </w:rPr>
        <w:t xml:space="preserve"> пункты </w:t>
      </w:r>
      <w:r w:rsidR="00B03563" w:rsidRPr="00D548C8">
        <w:rPr>
          <w:sz w:val="28"/>
          <w:szCs w:val="28"/>
        </w:rPr>
        <w:t>изложить в редакции</w:t>
      </w:r>
      <w:r w:rsidRPr="00D548C8">
        <w:rPr>
          <w:sz w:val="28"/>
          <w:szCs w:val="28"/>
        </w:rPr>
        <w:t>:</w:t>
      </w:r>
    </w:p>
    <w:p w:rsidR="00B03563" w:rsidRPr="007F7C7D" w:rsidRDefault="00B03563" w:rsidP="00B03563">
      <w:pPr>
        <w:ind w:left="-709" w:firstLine="1135"/>
        <w:jc w:val="both"/>
        <w:rPr>
          <w:sz w:val="28"/>
          <w:szCs w:val="28"/>
        </w:rPr>
      </w:pPr>
    </w:p>
    <w:tbl>
      <w:tblPr>
        <w:tblW w:w="14885" w:type="dxa"/>
        <w:tblInd w:w="-743" w:type="dxa"/>
        <w:tblLook w:val="00A0" w:firstRow="1" w:lastRow="0" w:firstColumn="1" w:lastColumn="0" w:noHBand="0" w:noVBand="0"/>
      </w:tblPr>
      <w:tblGrid>
        <w:gridCol w:w="4667"/>
        <w:gridCol w:w="1429"/>
        <w:gridCol w:w="1134"/>
        <w:gridCol w:w="1134"/>
        <w:gridCol w:w="1276"/>
        <w:gridCol w:w="1134"/>
        <w:gridCol w:w="1276"/>
        <w:gridCol w:w="1417"/>
        <w:gridCol w:w="1418"/>
      </w:tblGrid>
      <w:tr w:rsidR="00567EE5" w:rsidRPr="00481F98" w:rsidTr="00B03563">
        <w:trPr>
          <w:cantSplit/>
          <w:trHeight w:val="315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>2012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>2016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 xml:space="preserve">2018 </w:t>
            </w:r>
          </w:p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>год</w:t>
            </w:r>
          </w:p>
        </w:tc>
      </w:tr>
      <w:tr w:rsidR="00B03563" w:rsidRPr="00481F98" w:rsidTr="00B03563">
        <w:trPr>
          <w:cantSplit/>
          <w:trHeight w:val="810"/>
        </w:trPr>
        <w:tc>
          <w:tcPr>
            <w:tcW w:w="4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63" w:rsidRPr="00481F98" w:rsidRDefault="00B03563" w:rsidP="0092590E">
            <w:pPr>
              <w:spacing w:line="240" w:lineRule="atLeast"/>
              <w:ind w:firstLine="317"/>
              <w:rPr>
                <w:szCs w:val="28"/>
              </w:rPr>
            </w:pPr>
            <w:r w:rsidRPr="00481F98">
              <w:rPr>
                <w:szCs w:val="28"/>
              </w:rPr>
              <w:t xml:space="preserve">Численность </w:t>
            </w:r>
            <w:proofErr w:type="gramStart"/>
            <w:r w:rsidRPr="00481F98">
              <w:rPr>
                <w:szCs w:val="28"/>
              </w:rPr>
              <w:t>обучающихся</w:t>
            </w:r>
            <w:proofErr w:type="gramEnd"/>
            <w:r w:rsidRPr="00481F98">
              <w:rPr>
                <w:szCs w:val="28"/>
              </w:rPr>
              <w:t xml:space="preserve"> по программам общего образования</w:t>
            </w:r>
          </w:p>
          <w:p w:rsidR="00B03563" w:rsidRPr="00481F98" w:rsidRDefault="00B03563" w:rsidP="0092590E">
            <w:pPr>
              <w:spacing w:line="240" w:lineRule="atLeast"/>
              <w:rPr>
                <w:szCs w:val="28"/>
              </w:rPr>
            </w:pP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563" w:rsidRPr="00481F98" w:rsidRDefault="00B03563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>тыс. человек</w:t>
            </w:r>
          </w:p>
          <w:p w:rsidR="00B03563" w:rsidRPr="00481F98" w:rsidRDefault="00B03563" w:rsidP="0092590E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563" w:rsidRPr="00481F98" w:rsidRDefault="00B03563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1,577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563" w:rsidRPr="00481F98" w:rsidRDefault="00B03563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1,591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563" w:rsidRPr="00481F98" w:rsidRDefault="00B03563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1,644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563" w:rsidRPr="00481F98" w:rsidRDefault="00B03563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1,704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563" w:rsidRPr="00481F98" w:rsidRDefault="00B03563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1,716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563" w:rsidRPr="00481F98" w:rsidRDefault="00B03563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1,765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563" w:rsidRPr="00481F98" w:rsidRDefault="00B03563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1,765</w:t>
            </w:r>
          </w:p>
        </w:tc>
      </w:tr>
      <w:tr w:rsidR="00567EE5" w:rsidRPr="00481F98" w:rsidTr="00B03563">
        <w:trPr>
          <w:cantSplit/>
          <w:trHeight w:val="300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E5" w:rsidRPr="00481F98" w:rsidRDefault="00567EE5" w:rsidP="0092590E">
            <w:pPr>
              <w:spacing w:line="240" w:lineRule="atLeast"/>
              <w:rPr>
                <w:szCs w:val="28"/>
              </w:rPr>
            </w:pPr>
            <w:r w:rsidRPr="00481F98">
              <w:rPr>
                <w:szCs w:val="28"/>
              </w:rPr>
              <w:lastRenderedPageBreak/>
              <w:t xml:space="preserve">Численность </w:t>
            </w:r>
            <w:proofErr w:type="gramStart"/>
            <w:r w:rsidRPr="00481F98">
              <w:rPr>
                <w:szCs w:val="28"/>
              </w:rPr>
              <w:t>обучающихся</w:t>
            </w:r>
            <w:proofErr w:type="gramEnd"/>
            <w:r w:rsidRPr="00481F98">
              <w:rPr>
                <w:szCs w:val="28"/>
              </w:rPr>
              <w:t xml:space="preserve"> в расчете на 1 педагогического работника</w:t>
            </w:r>
          </w:p>
          <w:p w:rsidR="00567EE5" w:rsidRPr="00481F98" w:rsidRDefault="00567EE5" w:rsidP="0092590E">
            <w:pPr>
              <w:spacing w:line="240" w:lineRule="atLeast"/>
              <w:rPr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 w:rsidRPr="00481F98">
              <w:rPr>
                <w:szCs w:val="28"/>
              </w:rPr>
              <w:t>человек</w:t>
            </w:r>
          </w:p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EE5" w:rsidRPr="00481F98" w:rsidRDefault="00567EE5" w:rsidP="0092590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18,48</w:t>
            </w:r>
          </w:p>
        </w:tc>
      </w:tr>
    </w:tbl>
    <w:p w:rsidR="00C63AD8" w:rsidRDefault="00B03563" w:rsidP="00B03563">
      <w:pPr>
        <w:ind w:firstLine="567"/>
        <w:jc w:val="both"/>
        <w:rPr>
          <w:sz w:val="28"/>
          <w:szCs w:val="28"/>
        </w:rPr>
      </w:pPr>
      <w:r w:rsidRPr="00B03563">
        <w:rPr>
          <w:sz w:val="28"/>
          <w:szCs w:val="28"/>
        </w:rPr>
        <w:t>3</w:t>
      </w:r>
      <w:r w:rsidR="00C63AD8">
        <w:rPr>
          <w:sz w:val="28"/>
          <w:szCs w:val="28"/>
        </w:rPr>
        <w:t>. В</w:t>
      </w:r>
      <w:r w:rsidRPr="00B035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подразделе 3 "</w:t>
      </w:r>
      <w:r w:rsidRPr="00787392">
        <w:rPr>
          <w:szCs w:val="28"/>
        </w:rPr>
        <w:t xml:space="preserve"> </w:t>
      </w:r>
      <w:r w:rsidRPr="00787392">
        <w:rPr>
          <w:sz w:val="28"/>
          <w:szCs w:val="28"/>
        </w:rPr>
        <w:t>Основные количественные характеристики системы дополнительного обр</w:t>
      </w:r>
      <w:r>
        <w:rPr>
          <w:sz w:val="28"/>
          <w:szCs w:val="28"/>
        </w:rPr>
        <w:t>азования детей Брянской области</w:t>
      </w:r>
      <w:r w:rsidRPr="00787392">
        <w:rPr>
          <w:sz w:val="28"/>
          <w:szCs w:val="28"/>
        </w:rPr>
        <w:t>"</w:t>
      </w:r>
      <w:r w:rsidR="00C63AD8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>а</w:t>
      </w:r>
      <w:r w:rsidR="00C63AD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="00C63AD8">
        <w:rPr>
          <w:sz w:val="28"/>
          <w:szCs w:val="28"/>
        </w:rPr>
        <w:t xml:space="preserve"> "</w:t>
      </w:r>
      <w:r w:rsidR="00C63AD8" w:rsidRPr="005F246E">
        <w:rPr>
          <w:sz w:val="28"/>
          <w:szCs w:val="28"/>
        </w:rPr>
        <w:t>Изменения в дополнительном образовании детей города Сельцо Брянской области, направленные на повышение эффективности и качества услуг в сфере образования, соотнесенные с этапами перехода к эффективному контракту"</w:t>
      </w:r>
      <w:r w:rsidRPr="00B03563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пункты</w:t>
      </w:r>
      <w:r w:rsidRPr="00B03563">
        <w:rPr>
          <w:sz w:val="28"/>
          <w:szCs w:val="28"/>
        </w:rPr>
        <w:t xml:space="preserve"> </w:t>
      </w:r>
      <w:r w:rsidR="00C63AD8">
        <w:rPr>
          <w:sz w:val="28"/>
          <w:szCs w:val="28"/>
        </w:rPr>
        <w:t>изложить в редакции:</w:t>
      </w:r>
    </w:p>
    <w:p w:rsidR="00C63AD8" w:rsidRDefault="00C63AD8" w:rsidP="00C63AD8">
      <w:pPr>
        <w:jc w:val="both"/>
        <w:rPr>
          <w:sz w:val="28"/>
          <w:szCs w:val="28"/>
        </w:rPr>
      </w:pPr>
    </w:p>
    <w:tbl>
      <w:tblPr>
        <w:tblW w:w="14743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537"/>
        <w:gridCol w:w="1417"/>
        <w:gridCol w:w="851"/>
        <w:gridCol w:w="1417"/>
        <w:gridCol w:w="1276"/>
        <w:gridCol w:w="1134"/>
        <w:gridCol w:w="1276"/>
        <w:gridCol w:w="1417"/>
        <w:gridCol w:w="1418"/>
      </w:tblGrid>
      <w:tr w:rsidR="00C63AD8" w:rsidRPr="004A5CD7" w:rsidTr="00B03563">
        <w:trPr>
          <w:cantSplit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AD8" w:rsidRPr="004A5CD7" w:rsidRDefault="00C63AD8" w:rsidP="0092590E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AD8" w:rsidRPr="004A5CD7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4A5CD7">
              <w:rPr>
                <w:szCs w:val="28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AD8" w:rsidRPr="004A5CD7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4A5CD7">
              <w:rPr>
                <w:szCs w:val="28"/>
              </w:rPr>
              <w:t>2012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AD8" w:rsidRPr="004A5CD7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4A5CD7">
              <w:rPr>
                <w:szCs w:val="28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AD8" w:rsidRPr="004A5CD7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4A5CD7">
              <w:rPr>
                <w:szCs w:val="28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AD8" w:rsidRPr="004A5CD7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4A5CD7">
              <w:rPr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AD8" w:rsidRPr="004A5CD7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4A5CD7">
              <w:rPr>
                <w:szCs w:val="28"/>
              </w:rPr>
              <w:t>2016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AD8" w:rsidRPr="004A5CD7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4A5CD7">
              <w:rPr>
                <w:szCs w:val="28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AD8" w:rsidRPr="004A5CD7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4A5CD7">
              <w:rPr>
                <w:szCs w:val="28"/>
              </w:rPr>
              <w:t>2018 год</w:t>
            </w:r>
          </w:p>
        </w:tc>
      </w:tr>
      <w:tr w:rsidR="00C63AD8" w:rsidRPr="004A5CD7" w:rsidTr="00B03563">
        <w:trPr>
          <w:cantSplit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D8" w:rsidRPr="004A5CD7" w:rsidRDefault="00C63AD8" w:rsidP="0092590E">
            <w:pPr>
              <w:spacing w:line="240" w:lineRule="atLeast"/>
              <w:ind w:left="-108" w:firstLine="108"/>
              <w:rPr>
                <w:szCs w:val="28"/>
              </w:rPr>
            </w:pPr>
            <w:r w:rsidRPr="004A5CD7">
              <w:rPr>
                <w:szCs w:val="28"/>
              </w:rPr>
              <w:t>Численность детей и молодежи 5 - 18 лет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D8" w:rsidRPr="004A5CD7" w:rsidRDefault="00C63AD8" w:rsidP="00C63AD8">
            <w:pPr>
              <w:spacing w:line="240" w:lineRule="atLeast"/>
              <w:jc w:val="center"/>
              <w:rPr>
                <w:szCs w:val="28"/>
              </w:rPr>
            </w:pPr>
            <w:r w:rsidRPr="004A5CD7">
              <w:rPr>
                <w:szCs w:val="28"/>
              </w:rPr>
              <w:t>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F32D01">
              <w:rPr>
                <w:szCs w:val="28"/>
              </w:rPr>
              <w:t>2,170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F32D01">
              <w:rPr>
                <w:szCs w:val="28"/>
              </w:rPr>
              <w:t>2,172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92590E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2,848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92590E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2,987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92590E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2,911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92590E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2,911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92590E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2,911</w:t>
            </w:r>
          </w:p>
        </w:tc>
      </w:tr>
      <w:tr w:rsidR="00C63AD8" w:rsidRPr="004A5CD7" w:rsidTr="00B03563">
        <w:trPr>
          <w:cantSplit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D8" w:rsidRPr="004A5CD7" w:rsidRDefault="00C63AD8" w:rsidP="0092590E">
            <w:pPr>
              <w:spacing w:line="240" w:lineRule="atLeast"/>
              <w:rPr>
                <w:szCs w:val="28"/>
              </w:rPr>
            </w:pPr>
          </w:p>
          <w:p w:rsidR="00C63AD8" w:rsidRPr="004A5CD7" w:rsidRDefault="00C63AD8" w:rsidP="0092590E">
            <w:pPr>
              <w:spacing w:line="240" w:lineRule="atLeast"/>
              <w:rPr>
                <w:szCs w:val="28"/>
              </w:rPr>
            </w:pPr>
            <w:r w:rsidRPr="004A5CD7">
              <w:rPr>
                <w:szCs w:val="28"/>
              </w:rPr>
              <w:t>Численность детей в возрасте от 5 до 18 лет в расчете на 1 педагога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D8" w:rsidRPr="004A5CD7" w:rsidRDefault="00C63AD8" w:rsidP="0092590E">
            <w:pPr>
              <w:spacing w:line="240" w:lineRule="atLeast"/>
              <w:jc w:val="center"/>
              <w:rPr>
                <w:szCs w:val="28"/>
              </w:rPr>
            </w:pPr>
            <w:r w:rsidRPr="004A5CD7">
              <w:rPr>
                <w:szCs w:val="2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F32D01" w:rsidP="0092590E">
            <w:pPr>
              <w:spacing w:line="240" w:lineRule="atLeast"/>
              <w:jc w:val="center"/>
              <w:rPr>
                <w:szCs w:val="28"/>
              </w:rPr>
            </w:pPr>
            <w:r w:rsidRPr="00F32D01">
              <w:rPr>
                <w:szCs w:val="28"/>
              </w:rPr>
              <w:t>74,83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F32D01" w:rsidP="0092590E">
            <w:pPr>
              <w:spacing w:line="240" w:lineRule="atLeast"/>
              <w:jc w:val="center"/>
              <w:rPr>
                <w:szCs w:val="28"/>
              </w:rPr>
            </w:pPr>
            <w:r w:rsidRPr="00F32D01">
              <w:rPr>
                <w:szCs w:val="28"/>
              </w:rPr>
              <w:t>74,90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92590E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92590E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99,57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92590E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96,39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92590E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96,39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AD8" w:rsidRPr="00F32D01" w:rsidRDefault="0092590E" w:rsidP="0092590E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96,39</w:t>
            </w:r>
          </w:p>
        </w:tc>
      </w:tr>
    </w:tbl>
    <w:p w:rsidR="00DA4E8A" w:rsidRDefault="00DA4E8A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</w:pPr>
    </w:p>
    <w:p w:rsidR="00C63AD8" w:rsidRDefault="00C63AD8" w:rsidP="00DA4E8A">
      <w:pPr>
        <w:jc w:val="both"/>
        <w:rPr>
          <w:sz w:val="28"/>
          <w:szCs w:val="28"/>
        </w:rPr>
        <w:sectPr w:rsidR="00C63AD8" w:rsidSect="00C63AD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C63AD8" w:rsidRPr="007F7C7D" w:rsidRDefault="00802A4B" w:rsidP="00802A4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C63AD8" w:rsidRDefault="00C63AD8" w:rsidP="00C63AD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C63AD8" w:rsidRDefault="00C63AD8" w:rsidP="00C63AD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города Сельцо Брянской области </w:t>
      </w:r>
    </w:p>
    <w:p w:rsidR="00C63AD8" w:rsidRDefault="00C63AD8" w:rsidP="00C63AD8">
      <w:pPr>
        <w:jc w:val="right"/>
        <w:rPr>
          <w:sz w:val="28"/>
          <w:szCs w:val="28"/>
        </w:rPr>
      </w:pPr>
      <w:r>
        <w:rPr>
          <w:sz w:val="28"/>
          <w:szCs w:val="28"/>
        </w:rPr>
        <w:t>от 30.09.2016 года № _____</w:t>
      </w:r>
    </w:p>
    <w:p w:rsidR="00DA4E8A" w:rsidRPr="00BA51F4" w:rsidRDefault="008C7352" w:rsidP="00BA51F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BA51F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2092"/>
        <w:gridCol w:w="851"/>
        <w:gridCol w:w="796"/>
        <w:gridCol w:w="798"/>
        <w:gridCol w:w="798"/>
        <w:gridCol w:w="798"/>
        <w:gridCol w:w="798"/>
        <w:gridCol w:w="798"/>
        <w:gridCol w:w="849"/>
        <w:gridCol w:w="849"/>
      </w:tblGrid>
      <w:tr w:rsidR="00802A4B" w:rsidRPr="0092590E" w:rsidTr="00802A4B">
        <w:trPr>
          <w:trHeight w:val="315"/>
        </w:trPr>
        <w:tc>
          <w:tcPr>
            <w:tcW w:w="6559" w:type="dxa"/>
            <w:gridSpan w:val="7"/>
            <w:noWrap/>
            <w:hideMark/>
          </w:tcPr>
          <w:p w:rsidR="00802A4B" w:rsidRPr="0092590E" w:rsidRDefault="00802A4B" w:rsidP="00802A4B">
            <w:pPr>
              <w:jc w:val="center"/>
            </w:pPr>
            <w:r w:rsidRPr="0092590E">
              <w:t xml:space="preserve">Показатели повышения средней заработной платы   </w:t>
            </w:r>
            <w:proofErr w:type="spellStart"/>
            <w:r w:rsidRPr="0092590E">
              <w:t>педработников</w:t>
            </w:r>
            <w:proofErr w:type="spellEnd"/>
            <w:r w:rsidRPr="0092590E">
              <w:t xml:space="preserve">  учреждений дошкольного образования Брянской области</w:t>
            </w:r>
          </w:p>
        </w:tc>
        <w:tc>
          <w:tcPr>
            <w:tcW w:w="3294" w:type="dxa"/>
            <w:gridSpan w:val="4"/>
            <w:noWrap/>
            <w:hideMark/>
          </w:tcPr>
          <w:p w:rsidR="00802A4B" w:rsidRPr="0092590E" w:rsidRDefault="00802A4B" w:rsidP="00802A4B">
            <w:pPr>
              <w:jc w:val="center"/>
            </w:pPr>
            <w:r w:rsidRPr="0092590E">
              <w:t>ГОО г. Сельцо</w:t>
            </w:r>
          </w:p>
          <w:p w:rsidR="00802A4B" w:rsidRPr="0092590E" w:rsidRDefault="00802A4B" w:rsidP="00802A4B">
            <w:pPr>
              <w:jc w:val="center"/>
            </w:pPr>
          </w:p>
          <w:p w:rsidR="00802A4B" w:rsidRPr="0092590E" w:rsidRDefault="00802A4B" w:rsidP="00802A4B">
            <w:pPr>
              <w:jc w:val="center"/>
            </w:pPr>
          </w:p>
        </w:tc>
      </w:tr>
      <w:tr w:rsidR="0092590E" w:rsidRPr="0092590E" w:rsidTr="00802A4B">
        <w:trPr>
          <w:trHeight w:val="60"/>
        </w:trPr>
        <w:tc>
          <w:tcPr>
            <w:tcW w:w="426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2092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851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796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798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798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798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798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798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849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849" w:type="dxa"/>
            <w:noWrap/>
            <w:hideMark/>
          </w:tcPr>
          <w:p w:rsidR="0092590E" w:rsidRPr="0092590E" w:rsidRDefault="0092590E">
            <w:r w:rsidRPr="0092590E">
              <w:t> </w:t>
            </w:r>
          </w:p>
        </w:tc>
      </w:tr>
      <w:tr w:rsidR="0092590E" w:rsidRPr="0092590E" w:rsidTr="00802A4B">
        <w:trPr>
          <w:trHeight w:val="750"/>
        </w:trPr>
        <w:tc>
          <w:tcPr>
            <w:tcW w:w="426" w:type="dxa"/>
            <w:hideMark/>
          </w:tcPr>
          <w:p w:rsidR="0092590E" w:rsidRPr="0092590E" w:rsidRDefault="0092590E" w:rsidP="0092590E">
            <w:r w:rsidRPr="0092590E">
              <w:t>№</w:t>
            </w:r>
          </w:p>
        </w:tc>
        <w:tc>
          <w:tcPr>
            <w:tcW w:w="2092" w:type="dxa"/>
            <w:hideMark/>
          </w:tcPr>
          <w:p w:rsidR="0092590E" w:rsidRPr="0092590E" w:rsidRDefault="0092590E" w:rsidP="0092590E">
            <w:r w:rsidRPr="0092590E">
              <w:t>Наименование показателей ***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2012 г.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2013 г.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2014 г.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2015 г.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2016 г.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2017 г.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2018 г.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2014г.-2016г.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2014г.-2018г.</w:t>
            </w:r>
          </w:p>
        </w:tc>
      </w:tr>
      <w:tr w:rsidR="0092590E" w:rsidRPr="0092590E" w:rsidTr="00802A4B">
        <w:trPr>
          <w:trHeight w:val="114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Норматив числа получателей услуг на 1 работника отдельной категории (по среднесписочной численности работников) в разрезе муниципальных образований Брянской области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12,76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13,22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12,57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11,89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12,04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12,28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12,28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525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2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Число получателей услуг, чел.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801,0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790,0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861,0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912,0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909,0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927,0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927,0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3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Среднесписочная численность отдельной категории работников: человек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62,8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59,8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68,50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 xml:space="preserve">            76,70   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75,50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75,50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75,50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4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pPr>
              <w:rPr>
                <w:i/>
                <w:iCs/>
              </w:rPr>
            </w:pPr>
            <w:r w:rsidRPr="0092590E">
              <w:rPr>
                <w:i/>
                <w:iCs/>
              </w:rPr>
              <w:t>в здравоохранении в том числе</w:t>
            </w:r>
          </w:p>
        </w:tc>
        <w:tc>
          <w:tcPr>
            <w:tcW w:w="851" w:type="dxa"/>
            <w:noWrap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6" w:type="dxa"/>
            <w:noWrap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noWrap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noWrap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noWrap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noWrap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noWrap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5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pPr>
              <w:rPr>
                <w:i/>
                <w:iCs/>
              </w:rPr>
            </w:pPr>
            <w:r w:rsidRPr="0092590E">
              <w:rPr>
                <w:i/>
                <w:iCs/>
              </w:rPr>
              <w:t>работников, не участвующих в реализации территориальных программ ОМС</w:t>
            </w:r>
          </w:p>
        </w:tc>
        <w:tc>
          <w:tcPr>
            <w:tcW w:w="851" w:type="dxa"/>
            <w:noWrap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6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pPr>
              <w:rPr>
                <w:i/>
                <w:iCs/>
              </w:rPr>
            </w:pPr>
            <w:r w:rsidRPr="0092590E">
              <w:rPr>
                <w:i/>
                <w:iCs/>
              </w:rPr>
              <w:t>работников, участвующих в реализации территориальных программ ОМС</w:t>
            </w:r>
          </w:p>
        </w:tc>
        <w:tc>
          <w:tcPr>
            <w:tcW w:w="851" w:type="dxa"/>
            <w:noWrap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7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Численность населения муниципального образования, тыс. чел.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17 416,0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17 416,0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16 957,0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16 759,0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16 759,0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16 759,0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16 759,0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105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8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 xml:space="preserve">Планируемое соотношение средней заработной платы отдельной категории работников и </w:t>
            </w:r>
            <w:r w:rsidRPr="0092590E">
              <w:lastRenderedPageBreak/>
              <w:t>средней заработной платы в муниципальном образовании *: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lastRenderedPageBreak/>
              <w:t>137,1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120,8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124,0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1095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lastRenderedPageBreak/>
              <w:t>9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по Программе поэтапного совершенствования систем оплаты труда в государственных (муниципальных) учреждениях на 2012-2018 годы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137,1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142,7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148,0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51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10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по муниципальному образованию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137,1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142,7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148,0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11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Средняя заработная плата работников в сфере общего образования в муниципальном образовании, руб.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7 560,0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13 885,3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14 513,0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15 021,2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15 173,2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15 324,4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15 477,7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12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Темп роста к предыдущему году, %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183,7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104,5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103,5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101,0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101,0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101,0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13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Среднемесячная заработная плата отдельной категории работников, рублей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10 364,0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16 776,0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17 996,4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16 501,8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16 501,8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16 501,8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16 501,8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51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14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Темп роста к предыдущему году, %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161,9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107,3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91,7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100,0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69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15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Доля от средств от приносящей доход деятельности в фонде заработной платы по отдельной категории работников</w:t>
            </w:r>
            <w:proofErr w:type="gramStart"/>
            <w:r w:rsidRPr="0092590E">
              <w:t xml:space="preserve"> ,</w:t>
            </w:r>
            <w:proofErr w:type="gramEnd"/>
            <w:r w:rsidRPr="0092590E">
              <w:t xml:space="preserve"> %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0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0,0000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0,0000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0,0150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0,0200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0,0250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0,0250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0,00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0,00</w:t>
            </w:r>
          </w:p>
        </w:tc>
      </w:tr>
      <w:tr w:rsidR="0092590E" w:rsidRPr="0092590E" w:rsidTr="00802A4B">
        <w:trPr>
          <w:trHeight w:val="33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 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16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Размер начислений на фонд оплаты труда, %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1,302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1,302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1,302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1,302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1,302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1,302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1,302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17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Фонд оплаты труда с начислениями, млн. рублей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10,2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15,7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19,3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19,8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19,5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19,5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19,5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58,5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113,1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18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 xml:space="preserve">Прирост фонда оплаты труда с начислениями к 2013 г., </w:t>
            </w:r>
            <w:proofErr w:type="spellStart"/>
            <w:r w:rsidRPr="0092590E">
              <w:t>млн</w:t>
            </w:r>
            <w:proofErr w:type="gramStart"/>
            <w:r w:rsidRPr="0092590E">
              <w:t>.р</w:t>
            </w:r>
            <w:proofErr w:type="gramEnd"/>
            <w:r w:rsidRPr="0092590E">
              <w:t>уб</w:t>
            </w:r>
            <w:proofErr w:type="spellEnd"/>
            <w:r w:rsidRPr="0092590E">
              <w:t xml:space="preserve">. 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5,5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3,6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4,1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3,8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11,5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19,1</w:t>
            </w:r>
          </w:p>
        </w:tc>
      </w:tr>
      <w:tr w:rsidR="0092590E" w:rsidRPr="0092590E" w:rsidTr="00802A4B">
        <w:trPr>
          <w:trHeight w:val="54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19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в том числе: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 </w:t>
            </w:r>
          </w:p>
        </w:tc>
      </w:tr>
      <w:tr w:rsidR="0092590E" w:rsidRPr="0092590E" w:rsidTr="00802A4B">
        <w:trPr>
          <w:trHeight w:val="795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lastRenderedPageBreak/>
              <w:t>20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за счет средств консолидированного бюджета муниципального образования, млн. руб.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0,15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0,16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0,21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0,12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0,12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21</w:t>
            </w:r>
          </w:p>
        </w:tc>
        <w:tc>
          <w:tcPr>
            <w:tcW w:w="2092" w:type="dxa"/>
            <w:hideMark/>
          </w:tcPr>
          <w:p w:rsidR="0092590E" w:rsidRPr="0092590E" w:rsidRDefault="0092590E" w:rsidP="0092590E">
            <w:r w:rsidRPr="0092590E">
              <w:t>включая средства, полученные за счет проведения мероприятий по оптимизации, из них: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0,15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0,16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0,21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0,12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0,12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22</w:t>
            </w:r>
          </w:p>
        </w:tc>
        <w:tc>
          <w:tcPr>
            <w:tcW w:w="2092" w:type="dxa"/>
            <w:hideMark/>
          </w:tcPr>
          <w:p w:rsidR="0092590E" w:rsidRPr="0092590E" w:rsidRDefault="0092590E" w:rsidP="0092590E">
            <w:r w:rsidRPr="0092590E">
              <w:t>от реструктуризации сети, млн. рублей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0,00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0,00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23</w:t>
            </w:r>
          </w:p>
        </w:tc>
        <w:tc>
          <w:tcPr>
            <w:tcW w:w="2092" w:type="dxa"/>
            <w:hideMark/>
          </w:tcPr>
          <w:p w:rsidR="0092590E" w:rsidRPr="0092590E" w:rsidRDefault="0092590E" w:rsidP="0092590E">
            <w:r w:rsidRPr="0092590E">
              <w:t>от оптимизации численности персонала, в том числе административно-управленческого персонала, млн. рублей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0,15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0,16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0,18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0,21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0,12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0,12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24</w:t>
            </w:r>
          </w:p>
        </w:tc>
        <w:tc>
          <w:tcPr>
            <w:tcW w:w="2092" w:type="dxa"/>
            <w:hideMark/>
          </w:tcPr>
          <w:p w:rsidR="0092590E" w:rsidRPr="0092590E" w:rsidRDefault="0092590E" w:rsidP="0092590E">
            <w:r w:rsidRPr="0092590E">
              <w:t>от сокращения и оптимизации расходов на содержание учреждений, млн. рублей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</w:tr>
      <w:tr w:rsidR="0092590E" w:rsidRPr="0092590E" w:rsidTr="00802A4B">
        <w:trPr>
          <w:trHeight w:val="54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25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за счет средств от приносящей доход деятельности, млн. руб.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0,3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0,65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0,68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0,68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0,95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2,31</w:t>
            </w:r>
          </w:p>
        </w:tc>
      </w:tr>
      <w:tr w:rsidR="0092590E" w:rsidRPr="0092590E" w:rsidTr="00802A4B">
        <w:trPr>
          <w:trHeight w:val="1185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26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за счет иных источников (решений), включая корректировку консолидированного бюджета муниципального образования на соответствующий год, млн. рублей (НЕДОСТАТОК)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3,5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3,7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2,9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2,9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10,1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16,0</w:t>
            </w:r>
          </w:p>
        </w:tc>
      </w:tr>
      <w:tr w:rsidR="0092590E" w:rsidRPr="0092590E" w:rsidTr="00802A4B">
        <w:trPr>
          <w:trHeight w:val="600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27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>Итого, объем средств, предусмотренный на повышение оплаты труда, млн. руб. (стр. 20+25+26)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t>х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3,6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4,1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3,8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3,8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11,5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19,1</w:t>
            </w:r>
          </w:p>
        </w:tc>
      </w:tr>
      <w:tr w:rsidR="0092590E" w:rsidRPr="0092590E" w:rsidTr="00802A4B">
        <w:trPr>
          <w:trHeight w:val="1005"/>
        </w:trPr>
        <w:tc>
          <w:tcPr>
            <w:tcW w:w="426" w:type="dxa"/>
            <w:noWrap/>
            <w:hideMark/>
          </w:tcPr>
          <w:p w:rsidR="0092590E" w:rsidRPr="0092590E" w:rsidRDefault="0092590E" w:rsidP="0092590E">
            <w:r w:rsidRPr="0092590E">
              <w:t>28</w:t>
            </w:r>
          </w:p>
        </w:tc>
        <w:tc>
          <w:tcPr>
            <w:tcW w:w="2092" w:type="dxa"/>
            <w:hideMark/>
          </w:tcPr>
          <w:p w:rsidR="0092590E" w:rsidRPr="0092590E" w:rsidRDefault="0092590E">
            <w:r w:rsidRPr="0092590E">
              <w:t xml:space="preserve">Соотношение объема средств от оптимизации к сумме объема средств, </w:t>
            </w:r>
            <w:r w:rsidRPr="0092590E">
              <w:lastRenderedPageBreak/>
              <w:t>предусмотренного на повышение оплаты труда, % (стр. 21/стр. 27*100%)</w:t>
            </w:r>
          </w:p>
        </w:tc>
        <w:tc>
          <w:tcPr>
            <w:tcW w:w="851" w:type="dxa"/>
            <w:hideMark/>
          </w:tcPr>
          <w:p w:rsidR="0092590E" w:rsidRPr="0092590E" w:rsidRDefault="0092590E" w:rsidP="0092590E">
            <w:r w:rsidRPr="0092590E">
              <w:lastRenderedPageBreak/>
              <w:t>х</w:t>
            </w:r>
          </w:p>
        </w:tc>
        <w:tc>
          <w:tcPr>
            <w:tcW w:w="796" w:type="dxa"/>
            <w:hideMark/>
          </w:tcPr>
          <w:p w:rsidR="0092590E" w:rsidRPr="0092590E" w:rsidRDefault="0092590E" w:rsidP="0092590E">
            <w:r w:rsidRPr="0092590E">
              <w:t>0,0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3,3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3,6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4,2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4,7</w:t>
            </w:r>
          </w:p>
        </w:tc>
        <w:tc>
          <w:tcPr>
            <w:tcW w:w="798" w:type="dxa"/>
            <w:hideMark/>
          </w:tcPr>
          <w:p w:rsidR="0092590E" w:rsidRPr="0092590E" w:rsidRDefault="0092590E" w:rsidP="0092590E">
            <w:r w:rsidRPr="0092590E">
              <w:t>5,5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11,2</w:t>
            </w:r>
          </w:p>
        </w:tc>
        <w:tc>
          <w:tcPr>
            <w:tcW w:w="849" w:type="dxa"/>
            <w:hideMark/>
          </w:tcPr>
          <w:p w:rsidR="0092590E" w:rsidRPr="0092590E" w:rsidRDefault="0092590E" w:rsidP="0092590E">
            <w:r w:rsidRPr="0092590E">
              <w:t>21,4</w:t>
            </w:r>
          </w:p>
        </w:tc>
      </w:tr>
    </w:tbl>
    <w:p w:rsidR="009B0B18" w:rsidRDefault="009B0B18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/>
    <w:p w:rsidR="00802A4B" w:rsidRDefault="00802A4B" w:rsidP="00802A4B"/>
    <w:p w:rsidR="00802A4B" w:rsidRDefault="00802A4B" w:rsidP="00802A4B"/>
    <w:p w:rsidR="00BA51F4" w:rsidRDefault="00BA51F4" w:rsidP="00802A4B"/>
    <w:p w:rsidR="00BA51F4" w:rsidRDefault="00BA51F4" w:rsidP="00802A4B"/>
    <w:p w:rsidR="00BA51F4" w:rsidRDefault="00BA51F4" w:rsidP="00802A4B"/>
    <w:p w:rsidR="00BA51F4" w:rsidRDefault="00BA51F4" w:rsidP="00802A4B"/>
    <w:p w:rsidR="00802A4B" w:rsidRDefault="00802A4B" w:rsidP="00802A4B"/>
    <w:p w:rsidR="00802A4B" w:rsidRDefault="00802A4B" w:rsidP="00802A4B">
      <w:pPr>
        <w:jc w:val="right"/>
      </w:pPr>
    </w:p>
    <w:p w:rsidR="00802A4B" w:rsidRDefault="00802A4B" w:rsidP="00802A4B">
      <w:pPr>
        <w:jc w:val="right"/>
      </w:pPr>
    </w:p>
    <w:p w:rsidR="00802A4B" w:rsidRPr="00802A4B" w:rsidRDefault="00802A4B" w:rsidP="00802A4B">
      <w:pPr>
        <w:jc w:val="right"/>
        <w:rPr>
          <w:sz w:val="28"/>
          <w:szCs w:val="28"/>
        </w:rPr>
      </w:pPr>
      <w:r w:rsidRPr="00802A4B">
        <w:rPr>
          <w:sz w:val="28"/>
          <w:szCs w:val="28"/>
        </w:rPr>
        <w:lastRenderedPageBreak/>
        <w:t>Таблица 2</w:t>
      </w:r>
    </w:p>
    <w:p w:rsidR="00802A4B" w:rsidRDefault="00802A4B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84"/>
        <w:gridCol w:w="1729"/>
        <w:gridCol w:w="597"/>
        <w:gridCol w:w="766"/>
        <w:gridCol w:w="851"/>
        <w:gridCol w:w="1020"/>
        <w:gridCol w:w="1020"/>
        <w:gridCol w:w="1020"/>
        <w:gridCol w:w="1020"/>
        <w:gridCol w:w="723"/>
        <w:gridCol w:w="723"/>
      </w:tblGrid>
      <w:tr w:rsidR="00802A4B" w:rsidRPr="00802A4B" w:rsidTr="00802A4B">
        <w:trPr>
          <w:trHeight w:val="315"/>
        </w:trPr>
        <w:tc>
          <w:tcPr>
            <w:tcW w:w="5347" w:type="dxa"/>
            <w:gridSpan w:val="6"/>
            <w:noWrap/>
            <w:hideMark/>
          </w:tcPr>
          <w:p w:rsidR="00802A4B" w:rsidRPr="00802A4B" w:rsidRDefault="00802A4B" w:rsidP="00802A4B">
            <w:pPr>
              <w:jc w:val="center"/>
            </w:pPr>
            <w:r w:rsidRPr="00802A4B">
              <w:t xml:space="preserve">Показатели повышения средней заработной платы   </w:t>
            </w:r>
            <w:proofErr w:type="spellStart"/>
            <w:r w:rsidRPr="00802A4B">
              <w:t>педработников</w:t>
            </w:r>
            <w:proofErr w:type="spellEnd"/>
            <w:r w:rsidRPr="00802A4B">
              <w:t xml:space="preserve">  учреждений общего образования Брянской области</w:t>
            </w:r>
          </w:p>
        </w:tc>
        <w:tc>
          <w:tcPr>
            <w:tcW w:w="4506" w:type="dxa"/>
            <w:gridSpan w:val="5"/>
            <w:noWrap/>
            <w:hideMark/>
          </w:tcPr>
          <w:p w:rsidR="00802A4B" w:rsidRPr="00802A4B" w:rsidRDefault="00802A4B" w:rsidP="00802A4B">
            <w:pPr>
              <w:jc w:val="center"/>
            </w:pPr>
            <w:r w:rsidRPr="00802A4B">
              <w:t>ГОО г. Сельцо</w:t>
            </w:r>
          </w:p>
          <w:p w:rsidR="00802A4B" w:rsidRPr="00802A4B" w:rsidRDefault="00802A4B" w:rsidP="00802A4B">
            <w:pPr>
              <w:jc w:val="center"/>
            </w:pPr>
          </w:p>
          <w:p w:rsidR="00802A4B" w:rsidRPr="00802A4B" w:rsidRDefault="00802A4B" w:rsidP="00802A4B">
            <w:pPr>
              <w:jc w:val="center"/>
            </w:pPr>
          </w:p>
        </w:tc>
      </w:tr>
      <w:tr w:rsidR="00802A4B" w:rsidRPr="00802A4B" w:rsidTr="00802A4B">
        <w:trPr>
          <w:trHeight w:val="60"/>
        </w:trPr>
        <w:tc>
          <w:tcPr>
            <w:tcW w:w="384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1729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597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766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851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1020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1020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1020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1020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723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723" w:type="dxa"/>
            <w:noWrap/>
            <w:hideMark/>
          </w:tcPr>
          <w:p w:rsidR="00802A4B" w:rsidRPr="00802A4B" w:rsidRDefault="00802A4B">
            <w:r w:rsidRPr="00802A4B">
              <w:t> </w:t>
            </w:r>
          </w:p>
        </w:tc>
      </w:tr>
      <w:tr w:rsidR="00802A4B" w:rsidRPr="00802A4B" w:rsidTr="00802A4B">
        <w:trPr>
          <w:trHeight w:val="750"/>
        </w:trPr>
        <w:tc>
          <w:tcPr>
            <w:tcW w:w="384" w:type="dxa"/>
            <w:hideMark/>
          </w:tcPr>
          <w:p w:rsidR="00802A4B" w:rsidRPr="00802A4B" w:rsidRDefault="00802A4B" w:rsidP="00802A4B">
            <w:r w:rsidRPr="00802A4B">
              <w:t>№</w:t>
            </w:r>
          </w:p>
        </w:tc>
        <w:tc>
          <w:tcPr>
            <w:tcW w:w="1729" w:type="dxa"/>
            <w:hideMark/>
          </w:tcPr>
          <w:p w:rsidR="00802A4B" w:rsidRPr="00802A4B" w:rsidRDefault="00802A4B" w:rsidP="00802A4B">
            <w:r w:rsidRPr="00802A4B">
              <w:t>Наименование показателей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2012 г.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2013 г.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2014 г.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2015 г.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2016 г.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2017 г.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2018 г.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2014г.-2016г.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2014г.-2018г.</w:t>
            </w:r>
          </w:p>
        </w:tc>
      </w:tr>
      <w:tr w:rsidR="00802A4B" w:rsidRPr="00802A4B" w:rsidTr="00802A4B">
        <w:trPr>
          <w:trHeight w:val="102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Норматив числа получателей услуг на 1 работника отдельной категории (по среднесписочной численности работников) в разрезе муниципальных образований Брянской области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15,16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15,91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17,44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18,62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18,04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18,48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18,48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2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Число получателей услуг, чел.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1 577,0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1 591,0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1 644,0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1 704,0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1 716,0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1 765,0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1 765,0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3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Среднесписочная численность отдельной категории работников: человек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104,0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94,3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91,5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95,1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95,5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95,5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4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pPr>
              <w:rPr>
                <w:i/>
                <w:iCs/>
              </w:rPr>
            </w:pPr>
            <w:r w:rsidRPr="00802A4B">
              <w:rPr>
                <w:i/>
                <w:iCs/>
              </w:rPr>
              <w:t>в здравоохранении в том числе</w:t>
            </w:r>
          </w:p>
        </w:tc>
        <w:tc>
          <w:tcPr>
            <w:tcW w:w="597" w:type="dxa"/>
            <w:noWrap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66" w:type="dxa"/>
            <w:noWrap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noWrap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noWrap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noWrap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noWrap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noWrap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5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pPr>
              <w:rPr>
                <w:i/>
                <w:iCs/>
              </w:rPr>
            </w:pPr>
            <w:r w:rsidRPr="00802A4B">
              <w:rPr>
                <w:i/>
                <w:iCs/>
              </w:rPr>
              <w:t>работников, не участвующих в реализации территориальных программ ОМС</w:t>
            </w:r>
          </w:p>
        </w:tc>
        <w:tc>
          <w:tcPr>
            <w:tcW w:w="597" w:type="dxa"/>
            <w:noWrap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6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pPr>
              <w:rPr>
                <w:i/>
                <w:iCs/>
              </w:rPr>
            </w:pPr>
            <w:r w:rsidRPr="00802A4B">
              <w:rPr>
                <w:i/>
                <w:iCs/>
              </w:rPr>
              <w:t>работников, участвующих в реализации территориальных программ ОМС</w:t>
            </w:r>
          </w:p>
        </w:tc>
        <w:tc>
          <w:tcPr>
            <w:tcW w:w="597" w:type="dxa"/>
            <w:noWrap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7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Численность населения муниципального образования, тыс. чел.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17 416,0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17 416,0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16 957,0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16 759,0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16 759,0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16 759,0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16 759,0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1155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lastRenderedPageBreak/>
              <w:t>8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Планируемое соотношение средней заработной платы отдельной категории работников и средней заработной платы в муниципальном образовании: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104,4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110,5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105,5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1095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9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по Программе поэтапного совершенствования систем оплаты труда в государственных (муниципальных) учреждениях на 2012-2018 годы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102,3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105,4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103,7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48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10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по муниципальному образованию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102,3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105,4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103,7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11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Средняя заработная плата работников в муниципальном образовании, руб.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12 444,2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15 459,9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17 219,7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18 152,0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18 333,5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18 516,9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18 702,0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12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Темп роста к предыдущему году, %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124,2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111,4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105,4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101,0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101,0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101,0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13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Среднемесячная заработная плата отдельной категории работников, рублей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12 997,0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17 082,0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18 171,8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19 039,4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19 039,4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19 039,4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19 039,4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495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14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Темп роста к предыдущему году, %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131,4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106,4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104,8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100,0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765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15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Доля от средств от приносящей доход деятельности в фонде заработной платы по отдельной категории работников, %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0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0,00000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0,000000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0,00000000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0,00000000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0,00000000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0,00000000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0,00</w:t>
            </w:r>
          </w:p>
        </w:tc>
      </w:tr>
      <w:tr w:rsidR="00802A4B" w:rsidRPr="00802A4B" w:rsidTr="00802A4B">
        <w:trPr>
          <w:trHeight w:val="33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lastRenderedPageBreak/>
              <w:t> 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 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16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Размер начислений на фонд оплаты труда, %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1,302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1,302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1,302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1,302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1,302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1,302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1,302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17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Фонд оплаты труда с начислениями, млн. рублей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21,1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26,7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26,8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27,2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28,3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28,4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28,4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82,3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139,1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18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 xml:space="preserve">Прирост фонда оплаты труда с начислениями к 2013 г., </w:t>
            </w:r>
            <w:proofErr w:type="spellStart"/>
            <w:r w:rsidRPr="00802A4B">
              <w:t>млн</w:t>
            </w:r>
            <w:proofErr w:type="gramStart"/>
            <w:r w:rsidRPr="00802A4B">
              <w:t>.р</w:t>
            </w:r>
            <w:proofErr w:type="gramEnd"/>
            <w:r w:rsidRPr="00802A4B">
              <w:t>уб</w:t>
            </w:r>
            <w:proofErr w:type="spellEnd"/>
            <w:r w:rsidRPr="00802A4B">
              <w:t xml:space="preserve">. 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5,6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0,1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0,5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1,6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1,7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1,7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2,2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5,6</w:t>
            </w:r>
          </w:p>
        </w:tc>
      </w:tr>
      <w:tr w:rsidR="00802A4B" w:rsidRPr="00802A4B" w:rsidTr="00802A4B">
        <w:trPr>
          <w:trHeight w:val="54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19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в том числе: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 </w:t>
            </w:r>
          </w:p>
        </w:tc>
      </w:tr>
      <w:tr w:rsidR="00802A4B" w:rsidRPr="00802A4B" w:rsidTr="00802A4B">
        <w:trPr>
          <w:trHeight w:val="735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20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за счет средств консолидированного бюджета муниципального образования, млн. руб.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21</w:t>
            </w:r>
          </w:p>
        </w:tc>
        <w:tc>
          <w:tcPr>
            <w:tcW w:w="1729" w:type="dxa"/>
            <w:hideMark/>
          </w:tcPr>
          <w:p w:rsidR="00802A4B" w:rsidRPr="00802A4B" w:rsidRDefault="00802A4B" w:rsidP="00802A4B">
            <w:r w:rsidRPr="00802A4B">
              <w:t>включая средства, полученные за счет проведения мероприятий по оптимизации, из них: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22</w:t>
            </w:r>
          </w:p>
        </w:tc>
        <w:tc>
          <w:tcPr>
            <w:tcW w:w="1729" w:type="dxa"/>
            <w:hideMark/>
          </w:tcPr>
          <w:p w:rsidR="00802A4B" w:rsidRPr="00802A4B" w:rsidRDefault="00802A4B" w:rsidP="00802A4B">
            <w:r w:rsidRPr="00802A4B">
              <w:t>от реструктуризации сети, млн. рублей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23</w:t>
            </w:r>
          </w:p>
        </w:tc>
        <w:tc>
          <w:tcPr>
            <w:tcW w:w="1729" w:type="dxa"/>
            <w:hideMark/>
          </w:tcPr>
          <w:p w:rsidR="00802A4B" w:rsidRPr="00802A4B" w:rsidRDefault="00802A4B" w:rsidP="00802A4B">
            <w:r w:rsidRPr="00802A4B">
              <w:t>от оптимизации численности персонала, в том числе административно-управленческого персонала, млн. рублей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24</w:t>
            </w:r>
          </w:p>
        </w:tc>
        <w:tc>
          <w:tcPr>
            <w:tcW w:w="1729" w:type="dxa"/>
            <w:hideMark/>
          </w:tcPr>
          <w:p w:rsidR="00802A4B" w:rsidRPr="00802A4B" w:rsidRDefault="00802A4B" w:rsidP="00802A4B">
            <w:r w:rsidRPr="00802A4B">
              <w:t>от сокращения и оптимизации расходов на содержание учреждений, млн. рублей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25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за счет средств от приносящей доход деятельности, млн. руб.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0,08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0,18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0,20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0,20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0,26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0,66</w:t>
            </w:r>
          </w:p>
        </w:tc>
      </w:tr>
      <w:tr w:rsidR="00802A4B" w:rsidRPr="00802A4B" w:rsidTr="00802A4B">
        <w:trPr>
          <w:trHeight w:val="1185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lastRenderedPageBreak/>
              <w:t>26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за счет иных источников (решений), включая корректировку консолидированного бюджета муниципального образования на соответствующий год, млн. рублей (НЕДОСТАТОК)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0,1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1,4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1,5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1,5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1,9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5,0</w:t>
            </w:r>
          </w:p>
        </w:tc>
      </w:tr>
      <w:tr w:rsidR="00802A4B" w:rsidRPr="00802A4B" w:rsidTr="00802A4B">
        <w:trPr>
          <w:trHeight w:val="600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27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Итого, объем средств, предусмотренный на повышение оплаты труда, млн. руб. (стр. 20+25+26)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0,1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0,5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1,6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1,7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1,7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2,2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5,6</w:t>
            </w:r>
          </w:p>
        </w:tc>
      </w:tr>
      <w:tr w:rsidR="00802A4B" w:rsidRPr="00802A4B" w:rsidTr="00802A4B">
        <w:trPr>
          <w:trHeight w:val="1005"/>
        </w:trPr>
        <w:tc>
          <w:tcPr>
            <w:tcW w:w="384" w:type="dxa"/>
            <w:noWrap/>
            <w:hideMark/>
          </w:tcPr>
          <w:p w:rsidR="00802A4B" w:rsidRPr="00802A4B" w:rsidRDefault="00802A4B" w:rsidP="00802A4B">
            <w:r w:rsidRPr="00802A4B">
              <w:t>28</w:t>
            </w:r>
          </w:p>
        </w:tc>
        <w:tc>
          <w:tcPr>
            <w:tcW w:w="1729" w:type="dxa"/>
            <w:hideMark/>
          </w:tcPr>
          <w:p w:rsidR="00802A4B" w:rsidRPr="00802A4B" w:rsidRDefault="00802A4B">
            <w:r w:rsidRPr="00802A4B">
              <w:t>Соотношение объема средств от оптимизации к сумме объема средств, предусмотренного на повышение оплаты труда, % (стр. 21/стр. 27*100%)</w:t>
            </w:r>
          </w:p>
        </w:tc>
        <w:tc>
          <w:tcPr>
            <w:tcW w:w="597" w:type="dxa"/>
            <w:hideMark/>
          </w:tcPr>
          <w:p w:rsidR="00802A4B" w:rsidRPr="00802A4B" w:rsidRDefault="00802A4B" w:rsidP="00802A4B">
            <w:r w:rsidRPr="00802A4B">
              <w:t>х</w:t>
            </w:r>
          </w:p>
        </w:tc>
        <w:tc>
          <w:tcPr>
            <w:tcW w:w="766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851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1020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  <w:tc>
          <w:tcPr>
            <w:tcW w:w="723" w:type="dxa"/>
            <w:hideMark/>
          </w:tcPr>
          <w:p w:rsidR="00802A4B" w:rsidRPr="00802A4B" w:rsidRDefault="00802A4B" w:rsidP="00802A4B">
            <w:r w:rsidRPr="00802A4B">
              <w:t>0,0</w:t>
            </w:r>
          </w:p>
        </w:tc>
      </w:tr>
    </w:tbl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BA51F4" w:rsidRDefault="00BA51F4" w:rsidP="00802A4B"/>
    <w:p w:rsidR="00BA51F4" w:rsidRDefault="00BA51F4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/>
    <w:p w:rsidR="00802A4B" w:rsidRDefault="00802A4B" w:rsidP="00802A4B">
      <w:pPr>
        <w:jc w:val="right"/>
        <w:rPr>
          <w:sz w:val="28"/>
          <w:szCs w:val="28"/>
        </w:rPr>
      </w:pPr>
      <w:r w:rsidRPr="00802A4B">
        <w:rPr>
          <w:sz w:val="28"/>
          <w:szCs w:val="28"/>
        </w:rPr>
        <w:lastRenderedPageBreak/>
        <w:t>Таблица 3</w:t>
      </w:r>
    </w:p>
    <w:p w:rsidR="00802A4B" w:rsidRDefault="00802A4B" w:rsidP="00802A4B">
      <w:pPr>
        <w:jc w:val="right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1"/>
        <w:gridCol w:w="2143"/>
        <w:gridCol w:w="701"/>
        <w:gridCol w:w="809"/>
        <w:gridCol w:w="809"/>
        <w:gridCol w:w="809"/>
        <w:gridCol w:w="809"/>
        <w:gridCol w:w="809"/>
        <w:gridCol w:w="809"/>
        <w:gridCol w:w="862"/>
        <w:gridCol w:w="862"/>
      </w:tblGrid>
      <w:tr w:rsidR="00802A4B" w:rsidRPr="00802A4B" w:rsidTr="00802A4B">
        <w:trPr>
          <w:trHeight w:val="315"/>
        </w:trPr>
        <w:tc>
          <w:tcPr>
            <w:tcW w:w="6511" w:type="dxa"/>
            <w:gridSpan w:val="7"/>
            <w:noWrap/>
            <w:hideMark/>
          </w:tcPr>
          <w:p w:rsidR="00802A4B" w:rsidRPr="00802A4B" w:rsidRDefault="00802A4B" w:rsidP="00802A4B">
            <w:pPr>
              <w:jc w:val="center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 xml:space="preserve">Показатели повышения средней заработной платы   </w:t>
            </w:r>
            <w:proofErr w:type="spellStart"/>
            <w:r w:rsidRPr="00802A4B">
              <w:rPr>
                <w:sz w:val="28"/>
                <w:szCs w:val="28"/>
              </w:rPr>
              <w:t>педработников</w:t>
            </w:r>
            <w:proofErr w:type="spellEnd"/>
            <w:r w:rsidRPr="00802A4B">
              <w:rPr>
                <w:sz w:val="28"/>
                <w:szCs w:val="28"/>
              </w:rPr>
              <w:t xml:space="preserve">  учреждений дополнительного образования Брянской области</w:t>
            </w:r>
          </w:p>
        </w:tc>
        <w:tc>
          <w:tcPr>
            <w:tcW w:w="3342" w:type="dxa"/>
            <w:gridSpan w:val="4"/>
            <w:noWrap/>
            <w:hideMark/>
          </w:tcPr>
          <w:p w:rsidR="00802A4B" w:rsidRPr="00802A4B" w:rsidRDefault="00802A4B" w:rsidP="00802A4B">
            <w:pPr>
              <w:jc w:val="center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ГОО г. Сельцо</w:t>
            </w:r>
          </w:p>
          <w:p w:rsidR="00802A4B" w:rsidRPr="00802A4B" w:rsidRDefault="00802A4B" w:rsidP="00802A4B">
            <w:pPr>
              <w:jc w:val="center"/>
              <w:rPr>
                <w:sz w:val="28"/>
                <w:szCs w:val="28"/>
              </w:rPr>
            </w:pPr>
          </w:p>
          <w:p w:rsidR="00802A4B" w:rsidRPr="00802A4B" w:rsidRDefault="00802A4B" w:rsidP="00802A4B">
            <w:pPr>
              <w:jc w:val="center"/>
              <w:rPr>
                <w:sz w:val="28"/>
                <w:szCs w:val="28"/>
              </w:rPr>
            </w:pPr>
          </w:p>
          <w:p w:rsidR="00802A4B" w:rsidRPr="00802A4B" w:rsidRDefault="00802A4B" w:rsidP="00802A4B">
            <w:pPr>
              <w:jc w:val="center"/>
              <w:rPr>
                <w:sz w:val="28"/>
                <w:szCs w:val="28"/>
              </w:rPr>
            </w:pPr>
          </w:p>
        </w:tc>
      </w:tr>
      <w:tr w:rsidR="00802A4B" w:rsidRPr="00802A4B" w:rsidTr="00802A4B">
        <w:trPr>
          <w:trHeight w:val="6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2143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62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62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</w:tr>
      <w:tr w:rsidR="00802A4B" w:rsidRPr="00802A4B" w:rsidTr="00802A4B">
        <w:trPr>
          <w:trHeight w:val="750"/>
        </w:trPr>
        <w:tc>
          <w:tcPr>
            <w:tcW w:w="43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№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2012 г.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2013 г.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2014 г.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2015 г.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2016 г.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2017 г.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2018 г.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2014г.-2016г.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2014г.-2018г.</w:t>
            </w:r>
          </w:p>
        </w:tc>
      </w:tr>
      <w:tr w:rsidR="00802A4B" w:rsidRPr="00802A4B" w:rsidTr="00802A4B">
        <w:trPr>
          <w:trHeight w:val="114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Норматив числа получателей услуг на 1 работника отдельной категории (по среднесписочной численности работников) в разрезе муниципальных образований Брянской области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74,83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74,90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91,58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99,57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96,39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96,39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96,39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Число получателей услуг, чел.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2 170,0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2 172,0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2 848,0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2 987,0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2 911,0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2 911,0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2 911,0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3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Среднесписочная численность отдельной категории работников: человек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29,0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29,0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31,1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30,0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30,2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30,2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30,2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4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i/>
                <w:iCs/>
                <w:sz w:val="28"/>
                <w:szCs w:val="28"/>
              </w:rPr>
            </w:pPr>
            <w:r w:rsidRPr="00802A4B">
              <w:rPr>
                <w:i/>
                <w:iCs/>
                <w:sz w:val="28"/>
                <w:szCs w:val="28"/>
              </w:rPr>
              <w:t>в здравоохранении в том числе</w:t>
            </w:r>
          </w:p>
        </w:tc>
        <w:tc>
          <w:tcPr>
            <w:tcW w:w="701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5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i/>
                <w:iCs/>
                <w:sz w:val="28"/>
                <w:szCs w:val="28"/>
              </w:rPr>
            </w:pPr>
            <w:r w:rsidRPr="00802A4B">
              <w:rPr>
                <w:i/>
                <w:iCs/>
                <w:sz w:val="28"/>
                <w:szCs w:val="28"/>
              </w:rPr>
              <w:t>работников, не участвующих в реализации территориальных программ ОМС</w:t>
            </w:r>
          </w:p>
        </w:tc>
        <w:tc>
          <w:tcPr>
            <w:tcW w:w="701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i/>
                <w:iCs/>
                <w:sz w:val="28"/>
                <w:szCs w:val="28"/>
              </w:rPr>
            </w:pPr>
            <w:r w:rsidRPr="00802A4B">
              <w:rPr>
                <w:i/>
                <w:iCs/>
                <w:sz w:val="28"/>
                <w:szCs w:val="28"/>
              </w:rPr>
              <w:t>работников, участвующих в реализации территориальных программ ОМС</w:t>
            </w:r>
          </w:p>
        </w:tc>
        <w:tc>
          <w:tcPr>
            <w:tcW w:w="701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noWrap/>
            <w:hideMark/>
          </w:tcPr>
          <w:p w:rsidR="00802A4B" w:rsidRPr="00802A4B" w:rsidRDefault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42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7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Численность населения муниципального образования, тыс. чел.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17 416,0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17 416,0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16 957,0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16 759,0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16 759,0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16 759,0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16 759,0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1155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8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Планируемое соотношение средней заработной платы отдельной категории работников и средней заработной платы в муниципальном образовании: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90,5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68,2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68,2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1095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по Программе поэтапного совершенствования систем оплаты труда в государственных (муниципальных) учреждениях на 2012-2018 годы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90,5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82,7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89,8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85,0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51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по муниципальному образованию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90,5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82,7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89,8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85,0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90,0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Средняя заработная плата учителей в муниципальном образовании, руб.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11 502,0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17 256,1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18 126,5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19 044,3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19 044,3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19 044,3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19 044,3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Темп роста к предыдущему году, %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150,0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105,0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105,1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Среднемесячная заработная плата отдельной категории работников, рублей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10 412,0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11 775,0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12 354,1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12 752,8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12 752,8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12 752,8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12 752,8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14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Темп роста к предыдущему году, %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113,1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104,9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103,2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100,0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75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15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Доля от средств от приносящей доход деятельности в фонде заработной платы по отдельной категории работников</w:t>
            </w:r>
            <w:proofErr w:type="gramStart"/>
            <w:r w:rsidRPr="00802A4B">
              <w:rPr>
                <w:sz w:val="28"/>
                <w:szCs w:val="28"/>
              </w:rPr>
              <w:t xml:space="preserve"> )</w:t>
            </w:r>
            <w:proofErr w:type="gramEnd"/>
            <w:r w:rsidRPr="00802A4B">
              <w:rPr>
                <w:sz w:val="28"/>
                <w:szCs w:val="28"/>
              </w:rPr>
              <w:t>, %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0,0000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0,0000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0,0000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0,0000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0,0000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0,0000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0,00</w:t>
            </w:r>
          </w:p>
        </w:tc>
      </w:tr>
      <w:tr w:rsidR="00802A4B" w:rsidRPr="00802A4B" w:rsidTr="00802A4B">
        <w:trPr>
          <w:trHeight w:val="33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16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Размер начислений на фонд оплаты труда, %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1,302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1,302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1,302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1,302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1,302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1,302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1,302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17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Фонд оплаты труда с начислениями, млн. рублей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4,7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5,3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6,0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6,0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6,0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6,0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6,0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18,0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35,4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18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 xml:space="preserve">Прирост фонда оплаты труда с начислениями к 2013 г., </w:t>
            </w:r>
            <w:proofErr w:type="spellStart"/>
            <w:r w:rsidRPr="00802A4B">
              <w:rPr>
                <w:sz w:val="28"/>
                <w:szCs w:val="28"/>
              </w:rPr>
              <w:t>млн</w:t>
            </w:r>
            <w:proofErr w:type="gramStart"/>
            <w:r w:rsidRPr="00802A4B">
              <w:rPr>
                <w:sz w:val="28"/>
                <w:szCs w:val="28"/>
              </w:rPr>
              <w:t>.р</w:t>
            </w:r>
            <w:proofErr w:type="gramEnd"/>
            <w:r w:rsidRPr="00802A4B">
              <w:rPr>
                <w:sz w:val="28"/>
                <w:szCs w:val="28"/>
              </w:rPr>
              <w:t>уб</w:t>
            </w:r>
            <w:proofErr w:type="spellEnd"/>
            <w:r w:rsidRPr="00802A4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0,6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0,7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0,6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0,7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0,7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0,7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3,4</w:t>
            </w:r>
          </w:p>
        </w:tc>
      </w:tr>
      <w:tr w:rsidR="00802A4B" w:rsidRPr="00802A4B" w:rsidTr="00802A4B">
        <w:trPr>
          <w:trHeight w:val="54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19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в том числе: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 </w:t>
            </w:r>
          </w:p>
        </w:tc>
      </w:tr>
      <w:tr w:rsidR="00802A4B" w:rsidRPr="00802A4B" w:rsidTr="00802A4B">
        <w:trPr>
          <w:trHeight w:val="765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20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 xml:space="preserve">за счет средств консолидированного бюджета муниципального образования, </w:t>
            </w:r>
            <w:r w:rsidRPr="00802A4B">
              <w:rPr>
                <w:sz w:val="28"/>
                <w:szCs w:val="28"/>
              </w:rPr>
              <w:lastRenderedPageBreak/>
              <w:t>млн. руб.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lastRenderedPageBreak/>
              <w:t>х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0,23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включая средства, полученные за счет проведения мероприятий по оптимизации, из них: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0,23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22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от реструктуризации сети, млн. рублей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23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от оптимизации численности персонала, в том числе административно-управленческого персонала, млн. рублей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0,23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24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от сокращения и оптимизации расходов на содержание учреждений, млн. рублей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</w:tr>
      <w:tr w:rsidR="00802A4B" w:rsidRPr="00802A4B" w:rsidTr="00802A4B">
        <w:trPr>
          <w:trHeight w:val="51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25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за счет средств от приносящей доход деятельности, млн. руб.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0,8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0,1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0,1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0,1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0,1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0,2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0,4</w:t>
            </w:r>
          </w:p>
        </w:tc>
      </w:tr>
      <w:tr w:rsidR="00802A4B" w:rsidRPr="00802A4B" w:rsidTr="00802A4B">
        <w:trPr>
          <w:trHeight w:val="1185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26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 xml:space="preserve">за счет иных источников (решений), включая корректировку консолидированного бюджета муниципального образования </w:t>
            </w:r>
            <w:r w:rsidRPr="00802A4B">
              <w:rPr>
                <w:sz w:val="28"/>
                <w:szCs w:val="28"/>
              </w:rPr>
              <w:lastRenderedPageBreak/>
              <w:t>на соответствующий год, млн. рублей (НЕДОСТАТОК)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lastRenderedPageBreak/>
              <w:t>х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0,7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0,5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0,6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0,6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1,8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2,4</w:t>
            </w:r>
          </w:p>
        </w:tc>
      </w:tr>
      <w:tr w:rsidR="00802A4B" w:rsidRPr="00802A4B" w:rsidTr="00802A4B">
        <w:trPr>
          <w:trHeight w:val="600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Итого, объем средств, предусмотренный на повышение оплаты труда, млн. руб. (стр. 20+25+26)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1,03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0,67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0,64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0,68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0,68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0,10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1,99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2,77</w:t>
            </w:r>
          </w:p>
        </w:tc>
      </w:tr>
      <w:tr w:rsidR="00802A4B" w:rsidRPr="00802A4B" w:rsidTr="00802A4B">
        <w:trPr>
          <w:trHeight w:val="1005"/>
        </w:trPr>
        <w:tc>
          <w:tcPr>
            <w:tcW w:w="431" w:type="dxa"/>
            <w:noWrap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28</w:t>
            </w:r>
          </w:p>
        </w:tc>
        <w:tc>
          <w:tcPr>
            <w:tcW w:w="2143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Соотношение объема средств от оптимизации к сумме объема средств, предусмотренного на повышение оплаты труда, % (стр. 21/стр. 27*100%)</w:t>
            </w:r>
          </w:p>
        </w:tc>
        <w:tc>
          <w:tcPr>
            <w:tcW w:w="701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х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22,3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09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  <w:tc>
          <w:tcPr>
            <w:tcW w:w="862" w:type="dxa"/>
            <w:hideMark/>
          </w:tcPr>
          <w:p w:rsidR="00802A4B" w:rsidRPr="00802A4B" w:rsidRDefault="00802A4B" w:rsidP="00802A4B">
            <w:pPr>
              <w:jc w:val="right"/>
              <w:rPr>
                <w:sz w:val="28"/>
                <w:szCs w:val="28"/>
              </w:rPr>
            </w:pPr>
            <w:r w:rsidRPr="00802A4B">
              <w:rPr>
                <w:sz w:val="28"/>
                <w:szCs w:val="28"/>
              </w:rPr>
              <w:t>0,0</w:t>
            </w:r>
          </w:p>
        </w:tc>
      </w:tr>
    </w:tbl>
    <w:p w:rsidR="00802A4B" w:rsidRPr="00802A4B" w:rsidRDefault="00802A4B" w:rsidP="00802A4B">
      <w:pPr>
        <w:jc w:val="right"/>
        <w:rPr>
          <w:sz w:val="28"/>
          <w:szCs w:val="28"/>
        </w:rPr>
      </w:pPr>
    </w:p>
    <w:sectPr w:rsidR="00802A4B" w:rsidRPr="00802A4B" w:rsidSect="00C63AD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D6788"/>
    <w:multiLevelType w:val="multilevel"/>
    <w:tmpl w:val="81ECE15C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8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E8A"/>
    <w:rsid w:val="00085670"/>
    <w:rsid w:val="000B7494"/>
    <w:rsid w:val="001A63F6"/>
    <w:rsid w:val="001E7FE9"/>
    <w:rsid w:val="001F28B3"/>
    <w:rsid w:val="00205039"/>
    <w:rsid w:val="00212109"/>
    <w:rsid w:val="002151F8"/>
    <w:rsid w:val="00230363"/>
    <w:rsid w:val="002E0AF9"/>
    <w:rsid w:val="003001F0"/>
    <w:rsid w:val="003327B0"/>
    <w:rsid w:val="003E602D"/>
    <w:rsid w:val="00567EE5"/>
    <w:rsid w:val="005F246E"/>
    <w:rsid w:val="00705831"/>
    <w:rsid w:val="00752D20"/>
    <w:rsid w:val="00772958"/>
    <w:rsid w:val="00773368"/>
    <w:rsid w:val="00787392"/>
    <w:rsid w:val="007D6687"/>
    <w:rsid w:val="00802A4B"/>
    <w:rsid w:val="008168F9"/>
    <w:rsid w:val="008620C6"/>
    <w:rsid w:val="008C7352"/>
    <w:rsid w:val="00916893"/>
    <w:rsid w:val="00923902"/>
    <w:rsid w:val="0092590E"/>
    <w:rsid w:val="00986406"/>
    <w:rsid w:val="009B0B18"/>
    <w:rsid w:val="00A54774"/>
    <w:rsid w:val="00AC63AE"/>
    <w:rsid w:val="00B03563"/>
    <w:rsid w:val="00B71194"/>
    <w:rsid w:val="00BA51F4"/>
    <w:rsid w:val="00BB1BC0"/>
    <w:rsid w:val="00C63AD8"/>
    <w:rsid w:val="00D11ACC"/>
    <w:rsid w:val="00D548C8"/>
    <w:rsid w:val="00DA4E8A"/>
    <w:rsid w:val="00E53B8B"/>
    <w:rsid w:val="00F3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3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56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6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25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3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56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6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4E3B4-DF8B-4244-99C3-1D234CDF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17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2016-10-04T08:16:00Z</cp:lastPrinted>
  <dcterms:created xsi:type="dcterms:W3CDTF">2016-01-28T14:26:00Z</dcterms:created>
  <dcterms:modified xsi:type="dcterms:W3CDTF">2016-10-04T09:33:00Z</dcterms:modified>
</cp:coreProperties>
</file>