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5B7" w:rsidRDefault="004C75B7" w:rsidP="006F5397">
      <w:pPr>
        <w:shd w:val="clear" w:color="auto" w:fill="FFFFFF"/>
        <w:spacing w:after="0" w:line="780" w:lineRule="atLeast"/>
        <w:rPr>
          <w:rFonts w:ascii="Arial" w:eastAsia="Times New Roman" w:hAnsi="Arial" w:cs="Arial"/>
          <w:strike/>
          <w:color w:val="000000"/>
          <w:sz w:val="19"/>
        </w:rPr>
      </w:pPr>
    </w:p>
    <w:p w:rsidR="000C51B2" w:rsidRDefault="000C51B2" w:rsidP="006F5397">
      <w:pPr>
        <w:shd w:val="clear" w:color="auto" w:fill="FFFFFF"/>
        <w:spacing w:after="0" w:line="780" w:lineRule="atLeast"/>
        <w:rPr>
          <w:rFonts w:ascii="Arial" w:eastAsia="Times New Roman" w:hAnsi="Arial" w:cs="Arial"/>
          <w:strike/>
          <w:color w:val="000000"/>
          <w:sz w:val="19"/>
        </w:rPr>
      </w:pPr>
    </w:p>
    <w:p w:rsidR="000A70BA" w:rsidRDefault="000A70BA" w:rsidP="006F5397">
      <w:pPr>
        <w:shd w:val="clear" w:color="auto" w:fill="FFFFFF"/>
        <w:spacing w:after="0" w:line="780" w:lineRule="atLeast"/>
        <w:rPr>
          <w:rFonts w:ascii="Arial" w:eastAsia="Times New Roman" w:hAnsi="Arial" w:cs="Arial"/>
          <w:strike/>
          <w:color w:val="000000"/>
          <w:sz w:val="19"/>
        </w:rPr>
      </w:pPr>
    </w:p>
    <w:p w:rsidR="003B1FBE" w:rsidRPr="003B1FBE" w:rsidRDefault="003B1FBE" w:rsidP="006F5397">
      <w:pPr>
        <w:shd w:val="clear" w:color="auto" w:fill="FFFFFF"/>
        <w:spacing w:after="0" w:line="780" w:lineRule="atLeast"/>
        <w:rPr>
          <w:rFonts w:ascii="Arial" w:eastAsia="Times New Roman" w:hAnsi="Arial" w:cs="Arial"/>
          <w:i/>
          <w:iCs/>
          <w:color w:val="7D7D7D"/>
          <w:sz w:val="19"/>
          <w:szCs w:val="19"/>
        </w:rPr>
      </w:pPr>
      <w:r w:rsidRPr="003B1FBE">
        <w:rPr>
          <w:rFonts w:ascii="Arial" w:eastAsia="Times New Roman" w:hAnsi="Arial" w:cs="Arial"/>
          <w:strike/>
          <w:color w:val="000000"/>
          <w:sz w:val="19"/>
        </w:rPr>
        <w:t>﻿</w:t>
      </w:r>
    </w:p>
    <w:p w:rsidR="003B1FBE" w:rsidRPr="003B1FBE" w:rsidRDefault="00AB347F"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rPr>
      </w:pPr>
      <w:r>
        <w:rPr>
          <w:rFonts w:ascii="Times New Roman" w:eastAsia="Times New Roman" w:hAnsi="Times New Roman" w:cs="Times New Roman"/>
          <w:noProof/>
          <w:color w:val="000000"/>
        </w:rPr>
        <mc:AlternateContent>
          <mc:Choice Requires="wps">
            <w:drawing>
              <wp:inline distT="0" distB="0" distL="0" distR="0" wp14:anchorId="1843959A" wp14:editId="73CF00EB">
                <wp:extent cx="314325" cy="314325"/>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43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7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" filled="f" stroked="f">
                <o:lock v:ext="edit" aspectratio="t"/>
                <w10:anchorlock/>
              </v:rect>
            </w:pict>
          </mc:Fallback>
        </mc:AlternateContent>
      </w:r>
    </w:p>
    <w:p w:rsidR="003B1FBE" w:rsidRPr="006D5B88" w:rsidRDefault="003B1FBE" w:rsidP="003B1FBE">
      <w:pPr>
        <w:shd w:val="clear" w:color="auto" w:fill="FFFFFF"/>
        <w:spacing w:before="100" w:beforeAutospacing="1" w:after="100" w:afterAutospacing="1" w:line="240" w:lineRule="auto"/>
        <w:jc w:val="center"/>
        <w:rPr>
          <w:rFonts w:ascii="Times New Roman" w:eastAsia="Times New Roman" w:hAnsi="Times New Roman" w:cs="Times New Roman"/>
          <w:i/>
          <w:color w:val="000000"/>
          <w:sz w:val="52"/>
          <w:szCs w:val="52"/>
          <w:u w:val="single"/>
        </w:rPr>
      </w:pPr>
      <w:r w:rsidRPr="006D5B88">
        <w:rPr>
          <w:rFonts w:ascii="Times New Roman" w:eastAsia="Times New Roman" w:hAnsi="Times New Roman" w:cs="Times New Roman"/>
          <w:b/>
          <w:bCs/>
          <w:i/>
          <w:color w:val="000000"/>
          <w:sz w:val="52"/>
          <w:szCs w:val="52"/>
          <w:u w:val="single"/>
        </w:rPr>
        <w:t>ЗАКЛЮЧЕНИЕ</w:t>
      </w:r>
    </w:p>
    <w:p w:rsidR="00B0637C" w:rsidRPr="006D5B88" w:rsidRDefault="003B1FBE" w:rsidP="003B1FBE">
      <w:pPr>
        <w:shd w:val="clear" w:color="auto" w:fill="FFFFFF"/>
        <w:spacing w:before="100" w:beforeAutospacing="1" w:after="100" w:afterAutospacing="1" w:line="240" w:lineRule="auto"/>
        <w:ind w:left="316" w:right="599"/>
        <w:jc w:val="center"/>
        <w:rPr>
          <w:rFonts w:ascii="Times New Roman" w:eastAsia="Times New Roman" w:hAnsi="Times New Roman" w:cs="Times New Roman"/>
          <w:b/>
          <w:bCs/>
          <w:i/>
          <w:color w:val="000000"/>
          <w:sz w:val="40"/>
          <w:szCs w:val="40"/>
          <w:u w:val="single"/>
        </w:rPr>
      </w:pPr>
      <w:r w:rsidRPr="006D5B88">
        <w:rPr>
          <w:rFonts w:ascii="Times New Roman" w:eastAsia="Times New Roman" w:hAnsi="Times New Roman" w:cs="Times New Roman"/>
          <w:b/>
          <w:bCs/>
          <w:i/>
          <w:color w:val="000000"/>
          <w:sz w:val="40"/>
          <w:szCs w:val="40"/>
          <w:u w:val="single"/>
        </w:rPr>
        <w:t xml:space="preserve">Контрольно-счетной </w:t>
      </w:r>
      <w:r w:rsidR="00E52A77">
        <w:rPr>
          <w:rFonts w:ascii="Times New Roman" w:eastAsia="Times New Roman" w:hAnsi="Times New Roman" w:cs="Times New Roman"/>
          <w:b/>
          <w:bCs/>
          <w:i/>
          <w:color w:val="000000"/>
          <w:sz w:val="40"/>
          <w:szCs w:val="40"/>
          <w:u w:val="single"/>
        </w:rPr>
        <w:t>палаты</w:t>
      </w:r>
    </w:p>
    <w:p w:rsidR="00B0637C" w:rsidRPr="006D5B88" w:rsidRDefault="00B0637C" w:rsidP="003B1FBE">
      <w:pPr>
        <w:shd w:val="clear" w:color="auto" w:fill="FFFFFF"/>
        <w:spacing w:before="100" w:beforeAutospacing="1" w:after="100" w:afterAutospacing="1" w:line="240" w:lineRule="auto"/>
        <w:ind w:left="316" w:right="599"/>
        <w:jc w:val="center"/>
        <w:rPr>
          <w:rFonts w:ascii="Times New Roman" w:eastAsia="Times New Roman" w:hAnsi="Times New Roman" w:cs="Times New Roman"/>
          <w:b/>
          <w:bCs/>
          <w:i/>
          <w:color w:val="000000"/>
          <w:sz w:val="40"/>
          <w:szCs w:val="40"/>
          <w:u w:val="single"/>
        </w:rPr>
      </w:pPr>
      <w:proofErr w:type="spellStart"/>
      <w:r w:rsidRPr="006D5B88">
        <w:rPr>
          <w:rFonts w:ascii="Times New Roman" w:eastAsia="Times New Roman" w:hAnsi="Times New Roman" w:cs="Times New Roman"/>
          <w:b/>
          <w:bCs/>
          <w:i/>
          <w:color w:val="000000"/>
          <w:sz w:val="40"/>
          <w:szCs w:val="40"/>
          <w:u w:val="single"/>
        </w:rPr>
        <w:t>Сельцовского</w:t>
      </w:r>
      <w:proofErr w:type="spellEnd"/>
      <w:r w:rsidRPr="006D5B88">
        <w:rPr>
          <w:rFonts w:ascii="Times New Roman" w:eastAsia="Times New Roman" w:hAnsi="Times New Roman" w:cs="Times New Roman"/>
          <w:b/>
          <w:bCs/>
          <w:i/>
          <w:color w:val="000000"/>
          <w:sz w:val="40"/>
          <w:szCs w:val="40"/>
          <w:u w:val="single"/>
        </w:rPr>
        <w:t xml:space="preserve"> городского округа</w:t>
      </w:r>
    </w:p>
    <w:p w:rsidR="00B0637C" w:rsidRPr="006D5B88" w:rsidRDefault="003B1FBE" w:rsidP="003B1FBE">
      <w:pPr>
        <w:shd w:val="clear" w:color="auto" w:fill="FFFFFF"/>
        <w:spacing w:before="100" w:beforeAutospacing="1" w:after="100" w:afterAutospacing="1" w:line="240" w:lineRule="auto"/>
        <w:ind w:left="316" w:right="599"/>
        <w:jc w:val="center"/>
        <w:rPr>
          <w:rFonts w:ascii="Times New Roman" w:eastAsia="Times New Roman" w:hAnsi="Times New Roman" w:cs="Times New Roman"/>
          <w:b/>
          <w:bCs/>
          <w:color w:val="000000"/>
          <w:sz w:val="40"/>
          <w:szCs w:val="40"/>
          <w:u w:val="single"/>
        </w:rPr>
      </w:pPr>
      <w:r w:rsidRPr="006D5B88">
        <w:rPr>
          <w:rFonts w:ascii="Times New Roman" w:eastAsia="Times New Roman" w:hAnsi="Times New Roman" w:cs="Times New Roman"/>
          <w:b/>
          <w:bCs/>
          <w:i/>
          <w:color w:val="000000"/>
          <w:sz w:val="40"/>
          <w:szCs w:val="40"/>
          <w:u w:val="single"/>
        </w:rPr>
        <w:t xml:space="preserve"> </w:t>
      </w:r>
      <w:r w:rsidRPr="006D5B88">
        <w:rPr>
          <w:rFonts w:ascii="Times New Roman" w:eastAsia="Times New Roman" w:hAnsi="Times New Roman" w:cs="Times New Roman"/>
          <w:i/>
          <w:color w:val="000000"/>
          <w:sz w:val="40"/>
          <w:szCs w:val="40"/>
          <w:u w:val="single"/>
        </w:rPr>
        <w:br/>
      </w:r>
      <w:r w:rsidRPr="006D5B88">
        <w:rPr>
          <w:rFonts w:ascii="Times New Roman" w:eastAsia="Times New Roman" w:hAnsi="Times New Roman" w:cs="Times New Roman"/>
          <w:b/>
          <w:bCs/>
          <w:i/>
          <w:color w:val="000000"/>
          <w:sz w:val="40"/>
          <w:szCs w:val="40"/>
          <w:u w:val="single"/>
        </w:rPr>
        <w:t xml:space="preserve">на отчет об исполнении </w:t>
      </w:r>
      <w:r w:rsidR="00B0637C" w:rsidRPr="006D5B88">
        <w:rPr>
          <w:rFonts w:ascii="Times New Roman" w:eastAsia="Times New Roman" w:hAnsi="Times New Roman" w:cs="Times New Roman"/>
          <w:b/>
          <w:bCs/>
          <w:i/>
          <w:color w:val="000000"/>
          <w:sz w:val="40"/>
          <w:szCs w:val="40"/>
          <w:u w:val="single"/>
        </w:rPr>
        <w:t>ме</w:t>
      </w:r>
      <w:r w:rsidRPr="006D5B88">
        <w:rPr>
          <w:rFonts w:ascii="Times New Roman" w:eastAsia="Times New Roman" w:hAnsi="Times New Roman" w:cs="Times New Roman"/>
          <w:b/>
          <w:bCs/>
          <w:i/>
          <w:color w:val="000000"/>
          <w:sz w:val="40"/>
          <w:szCs w:val="40"/>
          <w:u w:val="single"/>
        </w:rPr>
        <w:t>стного бюджета</w:t>
      </w:r>
      <w:r w:rsidRPr="006D5B88">
        <w:rPr>
          <w:rFonts w:ascii="Times New Roman" w:eastAsia="Times New Roman" w:hAnsi="Times New Roman" w:cs="Times New Roman"/>
          <w:color w:val="000000"/>
          <w:sz w:val="40"/>
          <w:szCs w:val="40"/>
          <w:u w:val="single"/>
        </w:rPr>
        <w:br/>
      </w:r>
    </w:p>
    <w:p w:rsidR="003B1FBE" w:rsidRDefault="003B1FBE" w:rsidP="003B1FBE">
      <w:pPr>
        <w:shd w:val="clear" w:color="auto" w:fill="FFFFFF"/>
        <w:spacing w:before="100" w:beforeAutospacing="1" w:after="100" w:afterAutospacing="1" w:line="240" w:lineRule="auto"/>
        <w:ind w:left="316" w:right="599"/>
        <w:jc w:val="center"/>
        <w:rPr>
          <w:rFonts w:ascii="Times New Roman" w:eastAsia="Times New Roman" w:hAnsi="Times New Roman" w:cs="Times New Roman"/>
          <w:b/>
          <w:bCs/>
          <w:color w:val="000000"/>
          <w:sz w:val="40"/>
          <w:szCs w:val="40"/>
        </w:rPr>
      </w:pPr>
      <w:r w:rsidRPr="003B1FBE">
        <w:rPr>
          <w:rFonts w:ascii="Times New Roman" w:eastAsia="Times New Roman" w:hAnsi="Times New Roman" w:cs="Times New Roman"/>
          <w:b/>
          <w:bCs/>
          <w:color w:val="000000"/>
          <w:sz w:val="40"/>
          <w:szCs w:val="40"/>
        </w:rPr>
        <w:t>за 20</w:t>
      </w:r>
      <w:r w:rsidR="00E52A77">
        <w:rPr>
          <w:rFonts w:ascii="Times New Roman" w:eastAsia="Times New Roman" w:hAnsi="Times New Roman" w:cs="Times New Roman"/>
          <w:b/>
          <w:bCs/>
          <w:color w:val="000000"/>
          <w:sz w:val="40"/>
          <w:szCs w:val="40"/>
        </w:rPr>
        <w:t>2</w:t>
      </w:r>
      <w:r w:rsidR="00EA3380">
        <w:rPr>
          <w:rFonts w:ascii="Times New Roman" w:eastAsia="Times New Roman" w:hAnsi="Times New Roman" w:cs="Times New Roman"/>
          <w:b/>
          <w:bCs/>
          <w:color w:val="000000"/>
          <w:sz w:val="40"/>
          <w:szCs w:val="40"/>
        </w:rPr>
        <w:t>2</w:t>
      </w:r>
      <w:r w:rsidRPr="003B1FBE">
        <w:rPr>
          <w:rFonts w:ascii="Times New Roman" w:eastAsia="Times New Roman" w:hAnsi="Times New Roman" w:cs="Times New Roman"/>
          <w:b/>
          <w:bCs/>
          <w:color w:val="000000"/>
          <w:sz w:val="40"/>
          <w:szCs w:val="40"/>
        </w:rPr>
        <w:t xml:space="preserve"> год</w:t>
      </w:r>
    </w:p>
    <w:p w:rsidR="007E5CB1" w:rsidRPr="003B1FBE" w:rsidRDefault="007E5CB1" w:rsidP="003B1FBE">
      <w:pPr>
        <w:shd w:val="clear" w:color="auto" w:fill="FFFFFF"/>
        <w:spacing w:before="100" w:beforeAutospacing="1" w:after="100" w:afterAutospacing="1" w:line="240" w:lineRule="auto"/>
        <w:ind w:left="316" w:right="599"/>
        <w:jc w:val="center"/>
        <w:rPr>
          <w:rFonts w:ascii="Times New Roman" w:eastAsia="Times New Roman" w:hAnsi="Times New Roman" w:cs="Times New Roman"/>
          <w:color w:val="000000"/>
          <w:sz w:val="40"/>
          <w:szCs w:val="40"/>
        </w:rPr>
      </w:pPr>
    </w:p>
    <w:p w:rsidR="009521FB" w:rsidRDefault="009521FB" w:rsidP="003B1FBE">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9521FB" w:rsidRDefault="009521FB" w:rsidP="003B1FBE">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9521FB" w:rsidRDefault="009521FB" w:rsidP="003B1FBE">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6F5397" w:rsidRDefault="006F5397" w:rsidP="003B1F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F65EAB" w:rsidRPr="003B1FBE" w:rsidRDefault="00F65EAB" w:rsidP="00F65EA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г. Сельцо</w:t>
      </w:r>
    </w:p>
    <w:p w:rsidR="00F65EAB" w:rsidRDefault="00F65EAB" w:rsidP="00F65EA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B1FBE">
        <w:rPr>
          <w:rFonts w:ascii="Times New Roman" w:eastAsia="Times New Roman" w:hAnsi="Times New Roman" w:cs="Times New Roman"/>
          <w:b/>
          <w:bCs/>
          <w:color w:val="000000"/>
          <w:sz w:val="28"/>
          <w:szCs w:val="28"/>
        </w:rPr>
        <w:t>20</w:t>
      </w:r>
      <w:r w:rsidR="00991579">
        <w:rPr>
          <w:rFonts w:ascii="Times New Roman" w:eastAsia="Times New Roman" w:hAnsi="Times New Roman" w:cs="Times New Roman"/>
          <w:b/>
          <w:bCs/>
          <w:color w:val="000000"/>
          <w:sz w:val="28"/>
          <w:szCs w:val="28"/>
        </w:rPr>
        <w:t>2</w:t>
      </w:r>
      <w:r w:rsidR="00EA3380">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 xml:space="preserve"> </w:t>
      </w:r>
    </w:p>
    <w:p w:rsidR="003B1FBE" w:rsidRPr="00573118" w:rsidRDefault="003B1FBE" w:rsidP="00894CB2">
      <w:pPr>
        <w:shd w:val="clear" w:color="auto" w:fill="FFFFFF"/>
        <w:spacing w:after="0" w:line="240" w:lineRule="auto"/>
        <w:jc w:val="center"/>
        <w:rPr>
          <w:rFonts w:ascii="Times New Roman" w:eastAsia="Times New Roman" w:hAnsi="Times New Roman" w:cs="Times New Roman"/>
          <w:color w:val="000000"/>
          <w:sz w:val="28"/>
          <w:szCs w:val="28"/>
        </w:rPr>
      </w:pPr>
      <w:r w:rsidRPr="00573118">
        <w:rPr>
          <w:rFonts w:ascii="Times New Roman" w:eastAsia="Times New Roman" w:hAnsi="Times New Roman" w:cs="Times New Roman"/>
          <w:color w:val="000000"/>
          <w:sz w:val="28"/>
          <w:szCs w:val="28"/>
        </w:rPr>
        <w:t>Содержание</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1.Общие положения.</w:t>
      </w:r>
      <w:r w:rsidR="00A9499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rPr>
        <w:t xml:space="preserve"> </w:t>
      </w:r>
      <w:hyperlink r:id="rId9" w:anchor="_Toc419875186" w:history="1">
        <w:r w:rsidRPr="00573118">
          <w:rPr>
            <w:rFonts w:ascii="Times New Roman" w:eastAsia="Times New Roman" w:hAnsi="Times New Roman" w:cs="Times New Roman"/>
            <w:sz w:val="28"/>
            <w:szCs w:val="28"/>
            <w:u w:val="single"/>
          </w:rPr>
          <w:t>4</w:t>
        </w:r>
      </w:hyperlink>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2. Общая характеристика исполнения </w:t>
      </w:r>
      <w:r w:rsidR="005830BC" w:rsidRPr="00573118">
        <w:rPr>
          <w:rFonts w:ascii="Times New Roman" w:eastAsia="Times New Roman" w:hAnsi="Times New Roman" w:cs="Times New Roman"/>
          <w:sz w:val="28"/>
          <w:szCs w:val="28"/>
          <w:u w:val="single"/>
        </w:rPr>
        <w:t>Решения о мест</w:t>
      </w:r>
      <w:r w:rsidRPr="00573118">
        <w:rPr>
          <w:rFonts w:ascii="Times New Roman" w:eastAsia="Times New Roman" w:hAnsi="Times New Roman" w:cs="Times New Roman"/>
          <w:sz w:val="28"/>
          <w:szCs w:val="28"/>
          <w:u w:val="single"/>
        </w:rPr>
        <w:t>ном бюджете на 20</w:t>
      </w:r>
      <w:r w:rsidR="003758FA" w:rsidRPr="003758FA">
        <w:rPr>
          <w:rFonts w:ascii="Times New Roman" w:eastAsia="Times New Roman" w:hAnsi="Times New Roman" w:cs="Times New Roman"/>
          <w:sz w:val="28"/>
          <w:szCs w:val="28"/>
          <w:u w:val="single"/>
        </w:rPr>
        <w:t>2</w:t>
      </w:r>
      <w:r w:rsidR="00E22691">
        <w:rPr>
          <w:rFonts w:ascii="Times New Roman" w:eastAsia="Times New Roman" w:hAnsi="Times New Roman" w:cs="Times New Roman"/>
          <w:sz w:val="28"/>
          <w:szCs w:val="28"/>
          <w:u w:val="single"/>
        </w:rPr>
        <w:t>2</w:t>
      </w:r>
      <w:r w:rsidR="006F5F2B" w:rsidRPr="00573118">
        <w:rPr>
          <w:rFonts w:ascii="Times New Roman" w:eastAsia="Times New Roman" w:hAnsi="Times New Roman" w:cs="Times New Roman"/>
          <w:sz w:val="28"/>
          <w:szCs w:val="28"/>
          <w:u w:val="single"/>
        </w:rPr>
        <w:t xml:space="preserve">год  </w:t>
      </w:r>
      <w:r w:rsidR="00A94995">
        <w:rPr>
          <w:rFonts w:ascii="Times New Roman" w:eastAsia="Times New Roman" w:hAnsi="Times New Roman" w:cs="Times New Roman"/>
          <w:sz w:val="28"/>
          <w:szCs w:val="28"/>
          <w:u w:val="single"/>
        </w:rPr>
        <w:t xml:space="preserve">                                                                                                                        4</w:t>
      </w:r>
      <w:r w:rsidR="006F5F2B" w:rsidRPr="00573118">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D46862" w:rsidRPr="00573118">
        <w:rPr>
          <w:rFonts w:ascii="Times New Roman" w:eastAsia="Times New Roman" w:hAnsi="Times New Roman" w:cs="Times New Roman"/>
          <w:sz w:val="28"/>
          <w:szCs w:val="28"/>
        </w:rPr>
        <w:t xml:space="preserve"> </w:t>
      </w:r>
    </w:p>
    <w:p w:rsidR="003B1FBE" w:rsidRPr="00573118" w:rsidRDefault="003B1FBE" w:rsidP="00A94995">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 xml:space="preserve">2.1. </w:t>
      </w:r>
      <w:r w:rsidR="005830BC" w:rsidRPr="00573118">
        <w:rPr>
          <w:rFonts w:ascii="Times New Roman" w:eastAsia="Times New Roman" w:hAnsi="Times New Roman" w:cs="Times New Roman"/>
          <w:sz w:val="28"/>
          <w:szCs w:val="28"/>
          <w:u w:val="single"/>
        </w:rPr>
        <w:t>Анализ м</w:t>
      </w:r>
      <w:r w:rsidRPr="00573118">
        <w:rPr>
          <w:rFonts w:ascii="Times New Roman" w:eastAsia="Times New Roman" w:hAnsi="Times New Roman" w:cs="Times New Roman"/>
          <w:sz w:val="28"/>
          <w:szCs w:val="28"/>
          <w:u w:val="single"/>
        </w:rPr>
        <w:t>акроэкономически</w:t>
      </w:r>
      <w:r w:rsidR="005830BC" w:rsidRPr="00573118">
        <w:rPr>
          <w:rFonts w:ascii="Times New Roman" w:eastAsia="Times New Roman" w:hAnsi="Times New Roman" w:cs="Times New Roman"/>
          <w:sz w:val="28"/>
          <w:szCs w:val="28"/>
          <w:u w:val="single"/>
        </w:rPr>
        <w:t>х</w:t>
      </w:r>
      <w:r w:rsidRPr="00573118">
        <w:rPr>
          <w:rFonts w:ascii="Times New Roman" w:eastAsia="Times New Roman" w:hAnsi="Times New Roman" w:cs="Times New Roman"/>
          <w:sz w:val="28"/>
          <w:szCs w:val="28"/>
          <w:u w:val="single"/>
        </w:rPr>
        <w:t xml:space="preserve"> услови</w:t>
      </w:r>
      <w:r w:rsidR="005830BC" w:rsidRPr="00573118">
        <w:rPr>
          <w:rFonts w:ascii="Times New Roman" w:eastAsia="Times New Roman" w:hAnsi="Times New Roman" w:cs="Times New Roman"/>
          <w:sz w:val="28"/>
          <w:szCs w:val="28"/>
          <w:u w:val="single"/>
        </w:rPr>
        <w:t>й</w:t>
      </w:r>
      <w:r w:rsidRPr="00573118">
        <w:rPr>
          <w:rFonts w:ascii="Times New Roman" w:eastAsia="Times New Roman" w:hAnsi="Times New Roman" w:cs="Times New Roman"/>
          <w:sz w:val="28"/>
          <w:szCs w:val="28"/>
          <w:u w:val="single"/>
        </w:rPr>
        <w:t xml:space="preserve"> исполнения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 в</w:t>
      </w:r>
      <w:r w:rsidR="00A9499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20</w:t>
      </w:r>
      <w:r w:rsidR="003758FA" w:rsidRPr="003758FA">
        <w:rPr>
          <w:rFonts w:ascii="Times New Roman" w:eastAsia="Times New Roman" w:hAnsi="Times New Roman" w:cs="Times New Roman"/>
          <w:sz w:val="28"/>
          <w:szCs w:val="28"/>
          <w:u w:val="single"/>
        </w:rPr>
        <w:t>2</w:t>
      </w:r>
      <w:r w:rsidR="00EA3380">
        <w:rPr>
          <w:rFonts w:ascii="Times New Roman" w:eastAsia="Times New Roman" w:hAnsi="Times New Roman" w:cs="Times New Roman"/>
          <w:sz w:val="28"/>
          <w:szCs w:val="28"/>
          <w:u w:val="single"/>
        </w:rPr>
        <w:t>2</w:t>
      </w:r>
      <w:r w:rsidR="00A94995">
        <w:rPr>
          <w:rFonts w:ascii="Times New Roman" w:eastAsia="Times New Roman" w:hAnsi="Times New Roman" w:cs="Times New Roman"/>
          <w:sz w:val="28"/>
          <w:szCs w:val="28"/>
          <w:u w:val="single"/>
        </w:rPr>
        <w:t xml:space="preserve"> году                                                                                                                   4</w:t>
      </w:r>
      <w:r w:rsidR="005830BC" w:rsidRPr="00573118">
        <w:rPr>
          <w:rFonts w:ascii="Times New Roman" w:eastAsia="Times New Roman" w:hAnsi="Times New Roman" w:cs="Times New Roman"/>
          <w:sz w:val="28"/>
          <w:szCs w:val="28"/>
        </w:rPr>
        <w:t xml:space="preserve">     </w:t>
      </w:r>
      <w:r w:rsidR="00A94995">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946FA9" w:rsidRPr="00573118">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p>
    <w:p w:rsidR="003B1FBE" w:rsidRPr="00573118" w:rsidRDefault="003B1FBE" w:rsidP="00A94995">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 xml:space="preserve">2.2. Характеристика основных показателей исполнения бюджета: доходов, расходов, дефицита (профицита)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rPr>
        <w:t xml:space="preserve">      </w:t>
      </w:r>
      <w:r w:rsidR="00A94995">
        <w:rPr>
          <w:rFonts w:ascii="Times New Roman" w:eastAsia="Times New Roman" w:hAnsi="Times New Roman" w:cs="Times New Roman"/>
          <w:sz w:val="28"/>
          <w:szCs w:val="28"/>
        </w:rPr>
        <w:t xml:space="preserve">                        5</w:t>
      </w:r>
      <w:r w:rsidR="005830BC" w:rsidRPr="00573118">
        <w:rPr>
          <w:rFonts w:ascii="Times New Roman" w:eastAsia="Times New Roman" w:hAnsi="Times New Roman" w:cs="Times New Roman"/>
          <w:sz w:val="28"/>
          <w:szCs w:val="28"/>
        </w:rPr>
        <w:t xml:space="preserve">           </w:t>
      </w:r>
      <w:r w:rsidR="00D46862"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6F5F2B"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p>
    <w:p w:rsidR="003B1FBE" w:rsidRPr="00573118" w:rsidRDefault="003B1FBE" w:rsidP="00A94995">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2.3. Анализ соответствия исполнения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 основным моментам реализации Бюджетного послания Президента Российской Федерации, основным направлениям</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налоговой</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и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бюджетной</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политики</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w:t>
      </w:r>
      <w:proofErr w:type="spellStart"/>
      <w:r w:rsidR="005830BC" w:rsidRPr="00573118">
        <w:rPr>
          <w:rFonts w:ascii="Times New Roman" w:eastAsia="Times New Roman" w:hAnsi="Times New Roman" w:cs="Times New Roman"/>
          <w:sz w:val="28"/>
          <w:szCs w:val="28"/>
          <w:u w:val="single"/>
        </w:rPr>
        <w:t>Сельцовского</w:t>
      </w:r>
      <w:proofErr w:type="spellEnd"/>
      <w:r w:rsidR="00870ED5">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городского</w:t>
      </w:r>
      <w:r w:rsidR="00A94995">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округа</w:t>
      </w:r>
      <w:r w:rsidR="00A94995">
        <w:rPr>
          <w:rFonts w:ascii="Times New Roman" w:eastAsia="Times New Roman" w:hAnsi="Times New Roman" w:cs="Times New Roman"/>
          <w:sz w:val="28"/>
          <w:szCs w:val="28"/>
          <w:u w:val="single"/>
        </w:rPr>
        <w:t xml:space="preserve">                                                                          6</w:t>
      </w:r>
      <w:r w:rsidR="005830BC" w:rsidRPr="00573118">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rPr>
        <w:t xml:space="preserve"> </w:t>
      </w:r>
      <w:r w:rsidR="00D46862"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6F5F2B"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p>
    <w:p w:rsidR="001C5EF3"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2.4. Анализ организации исполнения </w:t>
      </w:r>
      <w:r w:rsidR="005830BC" w:rsidRPr="00573118">
        <w:rPr>
          <w:rFonts w:ascii="Times New Roman" w:eastAsia="Times New Roman" w:hAnsi="Times New Roman" w:cs="Times New Roman"/>
          <w:sz w:val="28"/>
          <w:szCs w:val="28"/>
          <w:u w:val="single"/>
        </w:rPr>
        <w:t xml:space="preserve">Решения </w:t>
      </w:r>
      <w:r w:rsidRPr="00573118">
        <w:rPr>
          <w:rFonts w:ascii="Times New Roman" w:eastAsia="Times New Roman" w:hAnsi="Times New Roman" w:cs="Times New Roman"/>
          <w:sz w:val="28"/>
          <w:szCs w:val="28"/>
          <w:u w:val="single"/>
        </w:rPr>
        <w:t xml:space="preserve"> о</w:t>
      </w:r>
      <w:r w:rsidR="005830BC" w:rsidRPr="00573118">
        <w:rPr>
          <w:rFonts w:ascii="Times New Roman" w:eastAsia="Times New Roman" w:hAnsi="Times New Roman" w:cs="Times New Roman"/>
          <w:sz w:val="28"/>
          <w:szCs w:val="28"/>
          <w:u w:val="single"/>
        </w:rPr>
        <w:t xml:space="preserve"> местном б</w:t>
      </w:r>
      <w:r w:rsidRPr="00573118">
        <w:rPr>
          <w:rFonts w:ascii="Times New Roman" w:eastAsia="Times New Roman" w:hAnsi="Times New Roman" w:cs="Times New Roman"/>
          <w:sz w:val="28"/>
          <w:szCs w:val="28"/>
          <w:u w:val="single"/>
        </w:rPr>
        <w:t>юджете на отчетный финансовый год и на плановый период и соответствие его исполнения Бюджетному</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кодексу</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Российской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Федерации и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иным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нормативным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правовым</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актам.</w:t>
      </w:r>
      <w:r w:rsidR="005830BC"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70ED5">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rPr>
        <w:t xml:space="preserve"> </w:t>
      </w:r>
      <w:r w:rsidR="006F5F2B" w:rsidRPr="00573118">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r w:rsidR="001E7C74">
        <w:rPr>
          <w:rFonts w:ascii="Times New Roman" w:eastAsia="Times New Roman" w:hAnsi="Times New Roman" w:cs="Times New Roman"/>
          <w:sz w:val="28"/>
          <w:szCs w:val="28"/>
        </w:rPr>
        <w:t>9</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3. Анализ и основные показатели исполнения бюджета </w:t>
      </w:r>
      <w:proofErr w:type="spellStart"/>
      <w:r w:rsidR="005830BC" w:rsidRPr="00573118">
        <w:rPr>
          <w:rFonts w:ascii="Times New Roman" w:eastAsia="Times New Roman" w:hAnsi="Times New Roman" w:cs="Times New Roman"/>
          <w:sz w:val="28"/>
          <w:szCs w:val="28"/>
          <w:u w:val="single"/>
        </w:rPr>
        <w:t>Сельцовского</w:t>
      </w:r>
      <w:proofErr w:type="spellEnd"/>
      <w:r w:rsidR="005830BC" w:rsidRPr="00573118">
        <w:rPr>
          <w:rFonts w:ascii="Times New Roman" w:eastAsia="Times New Roman" w:hAnsi="Times New Roman" w:cs="Times New Roman"/>
          <w:sz w:val="28"/>
          <w:szCs w:val="28"/>
          <w:u w:val="single"/>
        </w:rPr>
        <w:t xml:space="preserve"> городского округа                                                                                     </w:t>
      </w:r>
      <w:r w:rsidR="00E568A0" w:rsidRPr="00573118">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rPr>
        <w:t xml:space="preserve"> </w:t>
      </w:r>
      <w:r w:rsidR="008243D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r w:rsidR="008243D8">
        <w:rPr>
          <w:rFonts w:ascii="Times New Roman" w:eastAsia="Times New Roman" w:hAnsi="Times New Roman" w:cs="Times New Roman"/>
          <w:sz w:val="28"/>
          <w:szCs w:val="28"/>
        </w:rPr>
        <w:t>10</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4. Анализ исполнения доходов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hyperlink r:id="rId10" w:anchor="_Toc419875193" w:history="1">
        <w:r w:rsidRPr="00573118">
          <w:rPr>
            <w:rFonts w:ascii="Times New Roman" w:eastAsia="Times New Roman" w:hAnsi="Times New Roman" w:cs="Times New Roman"/>
            <w:sz w:val="28"/>
            <w:szCs w:val="28"/>
            <w:u w:val="single"/>
          </w:rPr>
          <w:t>1</w:t>
        </w:r>
      </w:hyperlink>
      <w:r w:rsidR="008243D8">
        <w:rPr>
          <w:rFonts w:ascii="Times New Roman" w:eastAsia="Times New Roman" w:hAnsi="Times New Roman" w:cs="Times New Roman"/>
          <w:sz w:val="28"/>
          <w:szCs w:val="28"/>
          <w:u w:val="single"/>
        </w:rPr>
        <w:t>2</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4.1. Налоговые доходы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r w:rsidR="00964896" w:rsidRPr="00964896">
        <w:rPr>
          <w:rFonts w:ascii="Times New Roman" w:eastAsia="Times New Roman" w:hAnsi="Times New Roman" w:cs="Times New Roman"/>
          <w:sz w:val="28"/>
          <w:szCs w:val="28"/>
          <w:u w:val="single"/>
        </w:rPr>
        <w:t>1</w:t>
      </w:r>
      <w:r w:rsidR="00870ED5">
        <w:rPr>
          <w:rFonts w:ascii="Times New Roman" w:eastAsia="Times New Roman" w:hAnsi="Times New Roman" w:cs="Times New Roman"/>
          <w:sz w:val="28"/>
          <w:szCs w:val="28"/>
          <w:u w:val="single"/>
        </w:rPr>
        <w:t>6</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 xml:space="preserve">4.2. Неналоговые доходы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rPr>
        <w:t xml:space="preserve">                               </w:t>
      </w:r>
      <w:r w:rsidR="00946FA9"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46FA9" w:rsidRPr="00573118">
        <w:rPr>
          <w:rFonts w:ascii="Times New Roman" w:eastAsia="Times New Roman" w:hAnsi="Times New Roman" w:cs="Times New Roman"/>
          <w:sz w:val="28"/>
          <w:szCs w:val="28"/>
          <w:u w:val="single"/>
        </w:rPr>
        <w:t>2</w:t>
      </w:r>
      <w:r w:rsidR="001E7C74">
        <w:rPr>
          <w:rFonts w:ascii="Times New Roman" w:eastAsia="Times New Roman" w:hAnsi="Times New Roman" w:cs="Times New Roman"/>
          <w:sz w:val="28"/>
          <w:szCs w:val="28"/>
          <w:u w:val="single"/>
        </w:rPr>
        <w:t>1</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4.3. Безвозмездные поступления</w:t>
      </w:r>
      <w:r w:rsidRPr="00573118">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946FA9" w:rsidRPr="00573118">
        <w:rPr>
          <w:rFonts w:ascii="Times New Roman" w:eastAsia="Times New Roman" w:hAnsi="Times New Roman" w:cs="Times New Roman"/>
          <w:sz w:val="28"/>
          <w:szCs w:val="28"/>
        </w:rPr>
        <w:t xml:space="preserve"> </w:t>
      </w:r>
      <w:r w:rsidR="005830BC" w:rsidRPr="00573118">
        <w:rPr>
          <w:rFonts w:ascii="Times New Roman" w:eastAsia="Times New Roman" w:hAnsi="Times New Roman" w:cs="Times New Roman"/>
          <w:sz w:val="28"/>
          <w:szCs w:val="28"/>
        </w:rPr>
        <w:t xml:space="preserve"> </w:t>
      </w:r>
      <w:r w:rsidR="00E568A0" w:rsidRPr="00573118">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957A9C">
        <w:rPr>
          <w:rFonts w:ascii="Times New Roman" w:eastAsia="Times New Roman" w:hAnsi="Times New Roman" w:cs="Times New Roman"/>
          <w:sz w:val="28"/>
          <w:szCs w:val="28"/>
        </w:rPr>
        <w:t xml:space="preserve"> </w:t>
      </w:r>
      <w:r w:rsidR="00870ED5">
        <w:rPr>
          <w:rFonts w:ascii="Times New Roman" w:eastAsia="Times New Roman" w:hAnsi="Times New Roman" w:cs="Times New Roman"/>
          <w:sz w:val="28"/>
          <w:szCs w:val="28"/>
        </w:rPr>
        <w:t xml:space="preserve"> </w:t>
      </w:r>
      <w:r w:rsidR="001C5EF3" w:rsidRPr="00870ED5">
        <w:rPr>
          <w:rFonts w:ascii="Times New Roman" w:eastAsia="Times New Roman" w:hAnsi="Times New Roman" w:cs="Times New Roman"/>
          <w:sz w:val="28"/>
          <w:szCs w:val="28"/>
          <w:u w:val="single"/>
        </w:rPr>
        <w:t>2</w:t>
      </w:r>
      <w:r w:rsidR="001E7C74">
        <w:rPr>
          <w:rFonts w:ascii="Times New Roman" w:eastAsia="Times New Roman" w:hAnsi="Times New Roman" w:cs="Times New Roman"/>
          <w:sz w:val="28"/>
          <w:szCs w:val="28"/>
          <w:u w:val="single"/>
        </w:rPr>
        <w:t>5</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4.4. Оценка качества администрирования доходов главными администраторами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u w:val="single"/>
        </w:rPr>
        <w:t xml:space="preserve">                                                      </w:t>
      </w:r>
      <w:r w:rsidR="00946FA9"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70ED5">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870ED5">
        <w:rPr>
          <w:rFonts w:ascii="Times New Roman" w:eastAsia="Times New Roman" w:hAnsi="Times New Roman" w:cs="Times New Roman"/>
          <w:sz w:val="28"/>
          <w:szCs w:val="28"/>
          <w:u w:val="single"/>
        </w:rPr>
        <w:t>2</w:t>
      </w:r>
      <w:r w:rsidR="008243D8">
        <w:rPr>
          <w:rFonts w:ascii="Times New Roman" w:eastAsia="Times New Roman" w:hAnsi="Times New Roman" w:cs="Times New Roman"/>
          <w:sz w:val="28"/>
          <w:szCs w:val="28"/>
          <w:u w:val="single"/>
        </w:rPr>
        <w:t>6</w:t>
      </w:r>
    </w:p>
    <w:p w:rsidR="003B1FBE" w:rsidRPr="00573118" w:rsidRDefault="003B1FBE" w:rsidP="00894CB2">
      <w:pPr>
        <w:shd w:val="clear" w:color="auto" w:fill="FFFFFF"/>
        <w:spacing w:after="0" w:line="240" w:lineRule="auto"/>
        <w:ind w:firstLine="850"/>
        <w:jc w:val="both"/>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u w:val="single"/>
        </w:rPr>
        <w:t xml:space="preserve">5. Анализ исполнения расходов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w:t>
      </w:r>
      <w:r w:rsidR="005830BC" w:rsidRPr="00573118">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70ED5">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8243D8">
        <w:rPr>
          <w:rFonts w:ascii="Times New Roman" w:eastAsia="Times New Roman" w:hAnsi="Times New Roman" w:cs="Times New Roman"/>
          <w:sz w:val="28"/>
          <w:szCs w:val="28"/>
          <w:u w:val="single"/>
        </w:rPr>
        <w:t>29</w:t>
      </w:r>
    </w:p>
    <w:p w:rsidR="003B1FBE" w:rsidRPr="00573118" w:rsidRDefault="003B1FBE" w:rsidP="008E7917">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5.1. Расходы</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по </w:t>
      </w:r>
      <w:r w:rsidR="008E7917">
        <w:rPr>
          <w:rFonts w:ascii="Times New Roman" w:eastAsia="Times New Roman" w:hAnsi="Times New Roman" w:cs="Times New Roman"/>
          <w:sz w:val="28"/>
          <w:szCs w:val="28"/>
          <w:u w:val="single"/>
        </w:rPr>
        <w:t>ра</w:t>
      </w:r>
      <w:r w:rsidRPr="00573118">
        <w:rPr>
          <w:rFonts w:ascii="Times New Roman" w:eastAsia="Times New Roman" w:hAnsi="Times New Roman" w:cs="Times New Roman"/>
          <w:sz w:val="28"/>
          <w:szCs w:val="28"/>
          <w:u w:val="single"/>
        </w:rPr>
        <w:t xml:space="preserve">зделам </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и</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подразделам классификации расходов бюджетов Российской Федерации </w:t>
      </w:r>
      <w:r w:rsidR="005830BC" w:rsidRPr="00573118">
        <w:rPr>
          <w:rFonts w:ascii="Times New Roman" w:eastAsia="Times New Roman" w:hAnsi="Times New Roman" w:cs="Times New Roman"/>
          <w:sz w:val="28"/>
          <w:szCs w:val="28"/>
          <w:u w:val="single"/>
        </w:rPr>
        <w:t xml:space="preserve">                                       </w:t>
      </w:r>
      <w:r w:rsidR="00946FA9" w:rsidRPr="00573118">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70ED5">
        <w:rPr>
          <w:rFonts w:ascii="Times New Roman" w:eastAsia="Times New Roman" w:hAnsi="Times New Roman" w:cs="Times New Roman"/>
          <w:sz w:val="28"/>
          <w:szCs w:val="28"/>
          <w:u w:val="single"/>
        </w:rPr>
        <w:t xml:space="preserve">                            </w:t>
      </w:r>
      <w:r w:rsidR="008E7917">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1E7C74">
        <w:rPr>
          <w:rFonts w:ascii="Times New Roman" w:eastAsia="Times New Roman" w:hAnsi="Times New Roman" w:cs="Times New Roman"/>
          <w:sz w:val="28"/>
          <w:szCs w:val="28"/>
          <w:u w:val="single"/>
        </w:rPr>
        <w:t>29</w:t>
      </w:r>
    </w:p>
    <w:p w:rsidR="003B1FBE" w:rsidRPr="00573118" w:rsidRDefault="003B1FBE" w:rsidP="00EA3380">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5.2. Анализ</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ре</w:t>
      </w:r>
      <w:r w:rsidR="005830BC" w:rsidRPr="00573118">
        <w:rPr>
          <w:rFonts w:ascii="Times New Roman" w:eastAsia="Times New Roman" w:hAnsi="Times New Roman" w:cs="Times New Roman"/>
          <w:sz w:val="28"/>
          <w:szCs w:val="28"/>
          <w:u w:val="single"/>
        </w:rPr>
        <w:t>ализации</w:t>
      </w:r>
      <w:r w:rsidR="008E7917">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муниципаль</w:t>
      </w:r>
      <w:r w:rsidRPr="00573118">
        <w:rPr>
          <w:rFonts w:ascii="Times New Roman" w:eastAsia="Times New Roman" w:hAnsi="Times New Roman" w:cs="Times New Roman"/>
          <w:sz w:val="28"/>
          <w:szCs w:val="28"/>
          <w:u w:val="single"/>
        </w:rPr>
        <w:t xml:space="preserve">ных </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программ, исполнения бюджетных</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инвестиций, предусмотренных</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на </w:t>
      </w:r>
      <w:r w:rsidR="008E7917">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объекты</w:t>
      </w:r>
      <w:r w:rsidR="008E7917">
        <w:rPr>
          <w:rFonts w:ascii="Times New Roman" w:eastAsia="Times New Roman" w:hAnsi="Times New Roman" w:cs="Times New Roman"/>
          <w:sz w:val="28"/>
          <w:szCs w:val="28"/>
          <w:u w:val="single"/>
        </w:rPr>
        <w:t xml:space="preserve">       </w:t>
      </w:r>
      <w:r w:rsidR="00EA3380">
        <w:rPr>
          <w:rFonts w:ascii="Times New Roman" w:eastAsia="Times New Roman" w:hAnsi="Times New Roman" w:cs="Times New Roman"/>
          <w:sz w:val="28"/>
          <w:szCs w:val="28"/>
          <w:u w:val="single"/>
        </w:rPr>
        <w:t xml:space="preserve"> капитального </w:t>
      </w:r>
      <w:r w:rsidRPr="00573118">
        <w:rPr>
          <w:rFonts w:ascii="Times New Roman" w:eastAsia="Times New Roman" w:hAnsi="Times New Roman" w:cs="Times New Roman"/>
          <w:sz w:val="28"/>
          <w:szCs w:val="28"/>
          <w:u w:val="single"/>
        </w:rPr>
        <w:t>строительства.</w:t>
      </w:r>
      <w:r w:rsidR="00EA3380">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w:t>
      </w:r>
      <w:r w:rsidRPr="00573118">
        <w:rPr>
          <w:rFonts w:ascii="Times New Roman" w:eastAsia="Times New Roman" w:hAnsi="Times New Roman" w:cs="Times New Roman"/>
          <w:sz w:val="28"/>
          <w:szCs w:val="28"/>
          <w:u w:val="single"/>
        </w:rPr>
        <w:t xml:space="preserve"> </w:t>
      </w:r>
      <w:r w:rsidR="00946FA9"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8243D8">
        <w:rPr>
          <w:rFonts w:ascii="Times New Roman" w:eastAsia="Times New Roman" w:hAnsi="Times New Roman" w:cs="Times New Roman"/>
          <w:sz w:val="28"/>
          <w:szCs w:val="28"/>
          <w:u w:val="single"/>
        </w:rPr>
        <w:t>4</w:t>
      </w:r>
      <w:r w:rsidR="001E7C74">
        <w:rPr>
          <w:rFonts w:ascii="Times New Roman" w:eastAsia="Times New Roman" w:hAnsi="Times New Roman" w:cs="Times New Roman"/>
          <w:sz w:val="28"/>
          <w:szCs w:val="28"/>
          <w:u w:val="single"/>
        </w:rPr>
        <w:t>4</w:t>
      </w:r>
    </w:p>
    <w:p w:rsidR="003B1FBE" w:rsidRPr="00573118" w:rsidRDefault="003B1FBE" w:rsidP="00A94995">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 xml:space="preserve">6. Результаты внешних проверок отчетности об исполнении бюджета главных администраторов средств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стного бюджета. Результаты оценки качества управления государственными финансами</w:t>
      </w:r>
      <w:r w:rsidR="00A94995">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w:t>
      </w:r>
      <w:r w:rsidR="00946FA9"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E7917">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1E7C74">
        <w:rPr>
          <w:rFonts w:ascii="Times New Roman" w:eastAsia="Times New Roman" w:hAnsi="Times New Roman" w:cs="Times New Roman"/>
          <w:sz w:val="28"/>
          <w:szCs w:val="28"/>
          <w:u w:val="single"/>
        </w:rPr>
        <w:t>5</w:t>
      </w:r>
      <w:r w:rsidR="008243D8">
        <w:rPr>
          <w:rFonts w:ascii="Times New Roman" w:eastAsia="Times New Roman" w:hAnsi="Times New Roman" w:cs="Times New Roman"/>
          <w:sz w:val="28"/>
          <w:szCs w:val="28"/>
          <w:u w:val="single"/>
        </w:rPr>
        <w:t>6</w:t>
      </w:r>
    </w:p>
    <w:p w:rsidR="002F11D3" w:rsidRDefault="003B1FBE" w:rsidP="00A94995">
      <w:pPr>
        <w:shd w:val="clear" w:color="auto" w:fill="FFFFFF"/>
        <w:spacing w:after="0" w:line="240" w:lineRule="auto"/>
        <w:ind w:firstLine="850"/>
        <w:rPr>
          <w:rFonts w:ascii="Times New Roman" w:eastAsia="Times New Roman" w:hAnsi="Times New Roman" w:cs="Times New Roman"/>
          <w:sz w:val="28"/>
          <w:szCs w:val="28"/>
          <w:u w:val="single"/>
        </w:rPr>
      </w:pPr>
      <w:r w:rsidRPr="00573118">
        <w:rPr>
          <w:rFonts w:ascii="Times New Roman" w:eastAsia="Times New Roman" w:hAnsi="Times New Roman" w:cs="Times New Roman"/>
          <w:sz w:val="28"/>
          <w:szCs w:val="28"/>
          <w:u w:val="single"/>
        </w:rPr>
        <w:t xml:space="preserve">7. </w:t>
      </w:r>
      <w:r w:rsidR="005830BC" w:rsidRPr="00573118">
        <w:rPr>
          <w:rFonts w:ascii="Times New Roman" w:eastAsia="Times New Roman" w:hAnsi="Times New Roman" w:cs="Times New Roman"/>
          <w:sz w:val="28"/>
          <w:szCs w:val="28"/>
          <w:u w:val="single"/>
        </w:rPr>
        <w:t>Дефицит ме</w:t>
      </w:r>
      <w:r w:rsidRPr="00573118">
        <w:rPr>
          <w:rFonts w:ascii="Times New Roman" w:eastAsia="Times New Roman" w:hAnsi="Times New Roman" w:cs="Times New Roman"/>
          <w:sz w:val="28"/>
          <w:szCs w:val="28"/>
          <w:u w:val="single"/>
        </w:rPr>
        <w:t xml:space="preserve">стного бюджета и источники внутреннего финансирования дефицита </w:t>
      </w:r>
      <w:r w:rsidR="005830BC" w:rsidRPr="00573118">
        <w:rPr>
          <w:rFonts w:ascii="Times New Roman" w:eastAsia="Times New Roman" w:hAnsi="Times New Roman" w:cs="Times New Roman"/>
          <w:sz w:val="28"/>
          <w:szCs w:val="28"/>
          <w:u w:val="single"/>
        </w:rPr>
        <w:t>ме</w:t>
      </w:r>
      <w:r w:rsidRPr="00573118">
        <w:rPr>
          <w:rFonts w:ascii="Times New Roman" w:eastAsia="Times New Roman" w:hAnsi="Times New Roman" w:cs="Times New Roman"/>
          <w:sz w:val="28"/>
          <w:szCs w:val="28"/>
          <w:u w:val="single"/>
        </w:rPr>
        <w:t xml:space="preserve">стного </w:t>
      </w:r>
      <w:proofErr w:type="spellStart"/>
      <w:r w:rsidRPr="00573118">
        <w:rPr>
          <w:rFonts w:ascii="Times New Roman" w:eastAsia="Times New Roman" w:hAnsi="Times New Roman" w:cs="Times New Roman"/>
          <w:sz w:val="28"/>
          <w:szCs w:val="28"/>
          <w:u w:val="single"/>
        </w:rPr>
        <w:t>бюд</w:t>
      </w:r>
      <w:proofErr w:type="spellEnd"/>
    </w:p>
    <w:p w:rsidR="003B1FBE" w:rsidRDefault="003B1FBE" w:rsidP="00A94995">
      <w:pPr>
        <w:shd w:val="clear" w:color="auto" w:fill="FFFFFF"/>
        <w:spacing w:after="0" w:line="240" w:lineRule="auto"/>
        <w:ind w:firstLine="850"/>
        <w:rPr>
          <w:rFonts w:ascii="Times New Roman" w:eastAsia="Times New Roman" w:hAnsi="Times New Roman" w:cs="Times New Roman"/>
          <w:sz w:val="28"/>
          <w:szCs w:val="28"/>
          <w:u w:val="single"/>
        </w:rPr>
      </w:pPr>
      <w:proofErr w:type="spellStart"/>
      <w:r w:rsidRPr="00573118">
        <w:rPr>
          <w:rFonts w:ascii="Times New Roman" w:eastAsia="Times New Roman" w:hAnsi="Times New Roman" w:cs="Times New Roman"/>
          <w:sz w:val="28"/>
          <w:szCs w:val="28"/>
          <w:u w:val="single"/>
        </w:rPr>
        <w:t>жета</w:t>
      </w:r>
      <w:proofErr w:type="spellEnd"/>
      <w:r w:rsidRPr="00573118">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w:t>
      </w:r>
      <w:r w:rsidR="00946FA9" w:rsidRPr="00573118">
        <w:rPr>
          <w:rFonts w:ascii="Times New Roman" w:eastAsia="Times New Roman" w:hAnsi="Times New Roman" w:cs="Times New Roman"/>
          <w:sz w:val="28"/>
          <w:szCs w:val="28"/>
          <w:u w:val="single"/>
        </w:rPr>
        <w:t xml:space="preserve">  </w:t>
      </w:r>
      <w:r w:rsidR="005830BC" w:rsidRPr="00573118">
        <w:rPr>
          <w:rFonts w:ascii="Times New Roman" w:eastAsia="Times New Roman" w:hAnsi="Times New Roman" w:cs="Times New Roman"/>
          <w:sz w:val="28"/>
          <w:szCs w:val="28"/>
          <w:u w:val="single"/>
        </w:rPr>
        <w:t xml:space="preserve"> </w:t>
      </w:r>
      <w:r w:rsidR="00E568A0" w:rsidRPr="00573118">
        <w:rPr>
          <w:rFonts w:ascii="Times New Roman" w:eastAsia="Times New Roman" w:hAnsi="Times New Roman" w:cs="Times New Roman"/>
          <w:sz w:val="28"/>
          <w:szCs w:val="28"/>
          <w:u w:val="single"/>
        </w:rPr>
        <w:t xml:space="preserve">   </w:t>
      </w:r>
      <w:r w:rsidR="008E7917">
        <w:rPr>
          <w:rFonts w:ascii="Times New Roman" w:eastAsia="Times New Roman" w:hAnsi="Times New Roman" w:cs="Times New Roman"/>
          <w:sz w:val="28"/>
          <w:szCs w:val="28"/>
          <w:u w:val="single"/>
        </w:rPr>
        <w:t xml:space="preserve">                                       </w:t>
      </w:r>
      <w:r w:rsidR="00957A9C">
        <w:rPr>
          <w:rFonts w:ascii="Times New Roman" w:eastAsia="Times New Roman" w:hAnsi="Times New Roman" w:cs="Times New Roman"/>
          <w:sz w:val="28"/>
          <w:szCs w:val="28"/>
          <w:u w:val="single"/>
        </w:rPr>
        <w:t xml:space="preserve">  </w:t>
      </w:r>
      <w:r w:rsidR="008243D8">
        <w:rPr>
          <w:rFonts w:ascii="Times New Roman" w:eastAsia="Times New Roman" w:hAnsi="Times New Roman" w:cs="Times New Roman"/>
          <w:sz w:val="28"/>
          <w:szCs w:val="28"/>
          <w:u w:val="single"/>
        </w:rPr>
        <w:t>6</w:t>
      </w:r>
      <w:r w:rsidR="001E7C74">
        <w:rPr>
          <w:rFonts w:ascii="Times New Roman" w:eastAsia="Times New Roman" w:hAnsi="Times New Roman" w:cs="Times New Roman"/>
          <w:sz w:val="28"/>
          <w:szCs w:val="28"/>
          <w:u w:val="single"/>
        </w:rPr>
        <w:t>2</w:t>
      </w:r>
    </w:p>
    <w:p w:rsidR="000D13A1" w:rsidRPr="000D13A1" w:rsidRDefault="000D13A1" w:rsidP="000D13A1">
      <w:pPr>
        <w:shd w:val="clear" w:color="auto" w:fill="FFFFFF"/>
        <w:spacing w:after="0" w:line="240" w:lineRule="auto"/>
        <w:ind w:firstLine="850"/>
        <w:jc w:val="both"/>
        <w:rPr>
          <w:rFonts w:ascii="Times New Roman" w:eastAsia="Times New Roman" w:hAnsi="Times New Roman" w:cs="Times New Roman"/>
          <w:sz w:val="28"/>
          <w:szCs w:val="28"/>
        </w:rPr>
      </w:pPr>
      <w:r w:rsidRPr="000D13A1">
        <w:rPr>
          <w:rFonts w:ascii="Times New Roman" w:eastAsia="Times New Roman" w:hAnsi="Times New Roman" w:cs="Times New Roman"/>
          <w:sz w:val="28"/>
          <w:szCs w:val="28"/>
          <w:u w:val="single"/>
        </w:rPr>
        <w:t xml:space="preserve">8. Анализ  состояния муниципального  внутреннего долга </w:t>
      </w:r>
      <w:proofErr w:type="spellStart"/>
      <w:r w:rsidRPr="000D13A1">
        <w:rPr>
          <w:rFonts w:ascii="Times New Roman" w:eastAsia="Times New Roman" w:hAnsi="Times New Roman" w:cs="Times New Roman"/>
          <w:sz w:val="28"/>
          <w:szCs w:val="28"/>
          <w:u w:val="single"/>
        </w:rPr>
        <w:t>Сельцовского</w:t>
      </w:r>
      <w:proofErr w:type="spellEnd"/>
      <w:r w:rsidRPr="000D13A1">
        <w:rPr>
          <w:rFonts w:ascii="Times New Roman" w:eastAsia="Times New Roman" w:hAnsi="Times New Roman" w:cs="Times New Roman"/>
          <w:sz w:val="28"/>
          <w:szCs w:val="28"/>
          <w:u w:val="single"/>
        </w:rPr>
        <w:t xml:space="preserve"> городского округа в финансовом году.                                                                    6</w:t>
      </w:r>
      <w:r w:rsidR="008566CB">
        <w:rPr>
          <w:rFonts w:ascii="Times New Roman" w:eastAsia="Times New Roman" w:hAnsi="Times New Roman" w:cs="Times New Roman"/>
          <w:sz w:val="28"/>
          <w:szCs w:val="28"/>
          <w:u w:val="single"/>
        </w:rPr>
        <w:t>3</w:t>
      </w:r>
    </w:p>
    <w:p w:rsidR="000D13A1" w:rsidRPr="000D13A1" w:rsidRDefault="000D13A1" w:rsidP="000D13A1">
      <w:pPr>
        <w:shd w:val="clear" w:color="auto" w:fill="FFFFFF"/>
        <w:spacing w:after="0" w:line="240" w:lineRule="auto"/>
        <w:ind w:firstLine="850"/>
        <w:jc w:val="both"/>
        <w:rPr>
          <w:rFonts w:ascii="Times New Roman" w:eastAsia="Times New Roman" w:hAnsi="Times New Roman" w:cs="Times New Roman"/>
          <w:sz w:val="28"/>
          <w:szCs w:val="28"/>
          <w:u w:val="single"/>
        </w:rPr>
      </w:pPr>
      <w:r w:rsidRPr="000D13A1">
        <w:rPr>
          <w:rFonts w:ascii="Times New Roman" w:eastAsia="Times New Roman" w:hAnsi="Times New Roman" w:cs="Times New Roman"/>
          <w:sz w:val="28"/>
          <w:szCs w:val="28"/>
          <w:u w:val="single"/>
        </w:rPr>
        <w:t xml:space="preserve">8.1. Структура  </w:t>
      </w:r>
      <w:proofErr w:type="gramStart"/>
      <w:r w:rsidRPr="000D13A1">
        <w:rPr>
          <w:rFonts w:ascii="Times New Roman" w:eastAsia="Times New Roman" w:hAnsi="Times New Roman" w:cs="Times New Roman"/>
          <w:sz w:val="28"/>
          <w:szCs w:val="28"/>
          <w:u w:val="single"/>
        </w:rPr>
        <w:t>муниципального</w:t>
      </w:r>
      <w:proofErr w:type="gramEnd"/>
      <w:r w:rsidRPr="000D13A1">
        <w:rPr>
          <w:rFonts w:ascii="Times New Roman" w:eastAsia="Times New Roman" w:hAnsi="Times New Roman" w:cs="Times New Roman"/>
          <w:sz w:val="28"/>
          <w:szCs w:val="28"/>
          <w:u w:val="single"/>
        </w:rPr>
        <w:t xml:space="preserve"> внут</w:t>
      </w:r>
      <w:r>
        <w:rPr>
          <w:rFonts w:ascii="Times New Roman" w:eastAsia="Times New Roman" w:hAnsi="Times New Roman" w:cs="Times New Roman"/>
          <w:sz w:val="28"/>
          <w:szCs w:val="28"/>
          <w:u w:val="single"/>
        </w:rPr>
        <w:t>реннего долг</w:t>
      </w:r>
      <w:r w:rsidRPr="000D13A1">
        <w:rPr>
          <w:rFonts w:ascii="Times New Roman" w:eastAsia="Times New Roman" w:hAnsi="Times New Roman" w:cs="Times New Roman"/>
          <w:sz w:val="28"/>
          <w:szCs w:val="28"/>
          <w:u w:val="single"/>
        </w:rPr>
        <w:t xml:space="preserve">                                 </w:t>
      </w:r>
      <w:r w:rsidR="001E7C74">
        <w:rPr>
          <w:rFonts w:ascii="Times New Roman" w:eastAsia="Times New Roman" w:hAnsi="Times New Roman" w:cs="Times New Roman"/>
          <w:sz w:val="28"/>
          <w:szCs w:val="28"/>
          <w:u w:val="single"/>
        </w:rPr>
        <w:t xml:space="preserve"> </w:t>
      </w:r>
      <w:r w:rsidRPr="000D13A1">
        <w:rPr>
          <w:rFonts w:ascii="Times New Roman" w:eastAsia="Times New Roman" w:hAnsi="Times New Roman" w:cs="Times New Roman"/>
          <w:sz w:val="28"/>
          <w:szCs w:val="28"/>
          <w:u w:val="single"/>
        </w:rPr>
        <w:t xml:space="preserve"> 6</w:t>
      </w:r>
      <w:r w:rsidR="008566CB">
        <w:rPr>
          <w:rFonts w:ascii="Times New Roman" w:eastAsia="Times New Roman" w:hAnsi="Times New Roman" w:cs="Times New Roman"/>
          <w:sz w:val="28"/>
          <w:szCs w:val="28"/>
          <w:u w:val="single"/>
        </w:rPr>
        <w:t>3</w:t>
      </w:r>
    </w:p>
    <w:p w:rsidR="000D13A1" w:rsidRPr="000D13A1" w:rsidRDefault="000D13A1" w:rsidP="000D13A1">
      <w:pPr>
        <w:shd w:val="clear" w:color="auto" w:fill="FFFFFF"/>
        <w:spacing w:after="0" w:line="240" w:lineRule="auto"/>
        <w:ind w:firstLine="850"/>
        <w:jc w:val="both"/>
        <w:rPr>
          <w:rFonts w:ascii="Times New Roman" w:eastAsia="Times New Roman" w:hAnsi="Times New Roman" w:cs="Times New Roman"/>
          <w:sz w:val="28"/>
          <w:szCs w:val="28"/>
          <w:u w:val="single"/>
        </w:rPr>
      </w:pPr>
      <w:r w:rsidRPr="000D13A1">
        <w:rPr>
          <w:rFonts w:ascii="Times New Roman" w:eastAsia="Times New Roman" w:hAnsi="Times New Roman" w:cs="Times New Roman"/>
          <w:sz w:val="28"/>
          <w:szCs w:val="28"/>
          <w:u w:val="single"/>
        </w:rPr>
        <w:lastRenderedPageBreak/>
        <w:t xml:space="preserve">8.2 Исполнение программы муниципальных внутренних заимствований </w:t>
      </w:r>
      <w:proofErr w:type="spellStart"/>
      <w:r w:rsidRPr="000D13A1">
        <w:rPr>
          <w:rFonts w:ascii="Times New Roman" w:eastAsia="Times New Roman" w:hAnsi="Times New Roman" w:cs="Times New Roman"/>
          <w:sz w:val="28"/>
          <w:szCs w:val="28"/>
          <w:u w:val="single"/>
        </w:rPr>
        <w:t>Сельцовского</w:t>
      </w:r>
      <w:proofErr w:type="spellEnd"/>
      <w:r w:rsidRPr="000D13A1">
        <w:rPr>
          <w:rFonts w:ascii="Times New Roman" w:eastAsia="Times New Roman" w:hAnsi="Times New Roman" w:cs="Times New Roman"/>
          <w:sz w:val="28"/>
          <w:szCs w:val="28"/>
          <w:u w:val="single"/>
        </w:rPr>
        <w:t xml:space="preserve"> г</w:t>
      </w:r>
      <w:r>
        <w:rPr>
          <w:rFonts w:ascii="Times New Roman" w:eastAsia="Times New Roman" w:hAnsi="Times New Roman" w:cs="Times New Roman"/>
          <w:sz w:val="28"/>
          <w:szCs w:val="28"/>
          <w:u w:val="single"/>
        </w:rPr>
        <w:t xml:space="preserve">ородского округа в </w:t>
      </w:r>
      <w:proofErr w:type="gramStart"/>
      <w:r>
        <w:rPr>
          <w:rFonts w:ascii="Times New Roman" w:eastAsia="Times New Roman" w:hAnsi="Times New Roman" w:cs="Times New Roman"/>
          <w:sz w:val="28"/>
          <w:szCs w:val="28"/>
          <w:u w:val="single"/>
        </w:rPr>
        <w:t>отчетном</w:t>
      </w:r>
      <w:proofErr w:type="gramEnd"/>
      <w:r>
        <w:rPr>
          <w:rFonts w:ascii="Times New Roman" w:eastAsia="Times New Roman" w:hAnsi="Times New Roman" w:cs="Times New Roman"/>
          <w:sz w:val="28"/>
          <w:szCs w:val="28"/>
          <w:u w:val="single"/>
        </w:rPr>
        <w:t xml:space="preserve"> год</w:t>
      </w:r>
      <w:r w:rsidRPr="000D13A1">
        <w:rPr>
          <w:rFonts w:ascii="Times New Roman" w:eastAsia="Times New Roman" w:hAnsi="Times New Roman" w:cs="Times New Roman"/>
          <w:sz w:val="28"/>
          <w:szCs w:val="28"/>
          <w:u w:val="single"/>
        </w:rPr>
        <w:t xml:space="preserve">                                                   6</w:t>
      </w:r>
      <w:r w:rsidR="008566CB">
        <w:rPr>
          <w:rFonts w:ascii="Times New Roman" w:eastAsia="Times New Roman" w:hAnsi="Times New Roman" w:cs="Times New Roman"/>
          <w:sz w:val="28"/>
          <w:szCs w:val="28"/>
          <w:u w:val="single"/>
        </w:rPr>
        <w:t>4</w:t>
      </w:r>
    </w:p>
    <w:p w:rsidR="000D13A1" w:rsidRPr="000D13A1" w:rsidRDefault="001E7C74" w:rsidP="000D13A1">
      <w:pPr>
        <w:shd w:val="clear" w:color="auto" w:fill="FFFFFF"/>
        <w:spacing w:after="0" w:line="240" w:lineRule="auto"/>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8</w:t>
      </w:r>
      <w:r w:rsidR="000D13A1" w:rsidRPr="000D13A1">
        <w:rPr>
          <w:rFonts w:ascii="Times New Roman" w:eastAsia="Times New Roman" w:hAnsi="Times New Roman" w:cs="Times New Roman"/>
          <w:sz w:val="28"/>
          <w:szCs w:val="28"/>
          <w:u w:val="single"/>
        </w:rPr>
        <w:t xml:space="preserve">.3 Расходы на обслуживание </w:t>
      </w:r>
      <w:proofErr w:type="gramStart"/>
      <w:r w:rsidR="000D13A1">
        <w:rPr>
          <w:rFonts w:ascii="Times New Roman" w:eastAsia="Times New Roman" w:hAnsi="Times New Roman" w:cs="Times New Roman"/>
          <w:sz w:val="28"/>
          <w:szCs w:val="28"/>
          <w:u w:val="single"/>
        </w:rPr>
        <w:t>муниципального</w:t>
      </w:r>
      <w:proofErr w:type="gramEnd"/>
      <w:r w:rsidR="000D13A1">
        <w:rPr>
          <w:rFonts w:ascii="Times New Roman" w:eastAsia="Times New Roman" w:hAnsi="Times New Roman" w:cs="Times New Roman"/>
          <w:sz w:val="28"/>
          <w:szCs w:val="28"/>
          <w:u w:val="single"/>
        </w:rPr>
        <w:t xml:space="preserve"> внутреннего дол</w:t>
      </w:r>
      <w:r w:rsidR="000D13A1" w:rsidRPr="000D13A1">
        <w:rPr>
          <w:rFonts w:ascii="Times New Roman" w:eastAsia="Times New Roman" w:hAnsi="Times New Roman" w:cs="Times New Roman"/>
          <w:sz w:val="28"/>
          <w:szCs w:val="28"/>
          <w:u w:val="single"/>
        </w:rPr>
        <w:t xml:space="preserve">          </w:t>
      </w:r>
      <w:r w:rsidR="008566CB">
        <w:rPr>
          <w:rFonts w:ascii="Times New Roman" w:eastAsia="Times New Roman" w:hAnsi="Times New Roman" w:cs="Times New Roman"/>
          <w:sz w:val="28"/>
          <w:szCs w:val="28"/>
          <w:u w:val="single"/>
        </w:rPr>
        <w:t xml:space="preserve"> </w:t>
      </w:r>
      <w:r w:rsidR="000D13A1" w:rsidRPr="000D13A1">
        <w:rPr>
          <w:rFonts w:ascii="Times New Roman" w:eastAsia="Times New Roman" w:hAnsi="Times New Roman" w:cs="Times New Roman"/>
          <w:sz w:val="28"/>
          <w:szCs w:val="28"/>
          <w:u w:val="single"/>
        </w:rPr>
        <w:t xml:space="preserve"> 6</w:t>
      </w:r>
      <w:r w:rsidR="008566CB">
        <w:rPr>
          <w:rFonts w:ascii="Times New Roman" w:eastAsia="Times New Roman" w:hAnsi="Times New Roman" w:cs="Times New Roman"/>
          <w:sz w:val="28"/>
          <w:szCs w:val="28"/>
          <w:u w:val="single"/>
        </w:rPr>
        <w:t>5</w:t>
      </w:r>
    </w:p>
    <w:p w:rsidR="000D13A1" w:rsidRPr="000D13A1" w:rsidRDefault="001E7C74" w:rsidP="001E7C74">
      <w:pPr>
        <w:shd w:val="clear" w:color="auto" w:fill="FFFFFF"/>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            </w:t>
      </w:r>
      <w:r w:rsidR="008566CB" w:rsidRPr="008566CB">
        <w:rPr>
          <w:rFonts w:ascii="Times New Roman" w:eastAsia="Times New Roman" w:hAnsi="Times New Roman" w:cs="Times New Roman"/>
          <w:sz w:val="28"/>
          <w:szCs w:val="28"/>
          <w:u w:val="single"/>
        </w:rPr>
        <w:t>9.</w:t>
      </w:r>
      <w:r w:rsidR="000D13A1" w:rsidRPr="000D13A1">
        <w:rPr>
          <w:rFonts w:ascii="Times New Roman" w:eastAsia="Times New Roman" w:hAnsi="Times New Roman" w:cs="Times New Roman"/>
          <w:sz w:val="28"/>
          <w:szCs w:val="28"/>
          <w:u w:val="single"/>
        </w:rPr>
        <w:t xml:space="preserve"> Анализ</w:t>
      </w:r>
      <w:r>
        <w:rPr>
          <w:rFonts w:ascii="Times New Roman" w:eastAsia="Times New Roman" w:hAnsi="Times New Roman" w:cs="Times New Roman"/>
          <w:sz w:val="28"/>
          <w:szCs w:val="28"/>
          <w:u w:val="single"/>
        </w:rPr>
        <w:t xml:space="preserve">   </w:t>
      </w:r>
      <w:r w:rsidR="000D13A1" w:rsidRPr="000D13A1">
        <w:rPr>
          <w:rFonts w:ascii="Times New Roman" w:eastAsia="Times New Roman" w:hAnsi="Times New Roman" w:cs="Times New Roman"/>
          <w:sz w:val="28"/>
          <w:szCs w:val="28"/>
          <w:u w:val="single"/>
        </w:rPr>
        <w:t xml:space="preserve"> формирования</w:t>
      </w:r>
      <w:r>
        <w:rPr>
          <w:rFonts w:ascii="Times New Roman" w:eastAsia="Times New Roman" w:hAnsi="Times New Roman" w:cs="Times New Roman"/>
          <w:sz w:val="28"/>
          <w:szCs w:val="28"/>
          <w:u w:val="single"/>
        </w:rPr>
        <w:t xml:space="preserve">   и     </w:t>
      </w:r>
      <w:r w:rsidR="000D13A1" w:rsidRPr="000D13A1">
        <w:rPr>
          <w:rFonts w:ascii="Times New Roman" w:eastAsia="Times New Roman" w:hAnsi="Times New Roman" w:cs="Times New Roman"/>
          <w:sz w:val="28"/>
          <w:szCs w:val="28"/>
          <w:u w:val="single"/>
        </w:rPr>
        <w:t xml:space="preserve">исполнения </w:t>
      </w:r>
      <w:r>
        <w:rPr>
          <w:rFonts w:ascii="Times New Roman" w:eastAsia="Times New Roman" w:hAnsi="Times New Roman" w:cs="Times New Roman"/>
          <w:sz w:val="28"/>
          <w:szCs w:val="28"/>
          <w:u w:val="single"/>
        </w:rPr>
        <w:t xml:space="preserve">    </w:t>
      </w:r>
      <w:r w:rsidR="000D13A1" w:rsidRPr="000D13A1">
        <w:rPr>
          <w:rFonts w:ascii="Times New Roman" w:eastAsia="Times New Roman" w:hAnsi="Times New Roman" w:cs="Times New Roman"/>
          <w:sz w:val="28"/>
          <w:szCs w:val="28"/>
          <w:u w:val="single"/>
        </w:rPr>
        <w:t xml:space="preserve">резервного фонда администрации </w:t>
      </w:r>
      <w:r w:rsidR="000D13A1">
        <w:rPr>
          <w:rFonts w:ascii="Times New Roman" w:eastAsia="Times New Roman" w:hAnsi="Times New Roman" w:cs="Times New Roman"/>
          <w:sz w:val="28"/>
          <w:szCs w:val="28"/>
          <w:u w:val="single"/>
        </w:rPr>
        <w:t>города</w:t>
      </w:r>
      <w:r>
        <w:rPr>
          <w:rFonts w:ascii="Times New Roman" w:eastAsia="Times New Roman" w:hAnsi="Times New Roman" w:cs="Times New Roman"/>
          <w:sz w:val="28"/>
          <w:szCs w:val="28"/>
          <w:u w:val="single"/>
        </w:rPr>
        <w:t xml:space="preserve"> </w:t>
      </w:r>
      <w:r w:rsidR="000D13A1">
        <w:rPr>
          <w:rFonts w:ascii="Times New Roman" w:eastAsia="Times New Roman" w:hAnsi="Times New Roman" w:cs="Times New Roman"/>
          <w:sz w:val="28"/>
          <w:szCs w:val="28"/>
          <w:u w:val="single"/>
        </w:rPr>
        <w:t>Сель</w:t>
      </w:r>
      <w:r>
        <w:rPr>
          <w:rFonts w:ascii="Times New Roman" w:eastAsia="Times New Roman" w:hAnsi="Times New Roman" w:cs="Times New Roman"/>
          <w:sz w:val="28"/>
          <w:szCs w:val="28"/>
          <w:u w:val="single"/>
        </w:rPr>
        <w:t xml:space="preserve">цо                                                                                 </w:t>
      </w:r>
      <w:r w:rsidR="008566CB">
        <w:rPr>
          <w:rFonts w:ascii="Times New Roman" w:eastAsia="Times New Roman" w:hAnsi="Times New Roman" w:cs="Times New Roman"/>
          <w:sz w:val="28"/>
          <w:szCs w:val="28"/>
          <w:u w:val="single"/>
        </w:rPr>
        <w:t>66</w:t>
      </w:r>
      <w:r w:rsidR="000D13A1" w:rsidRPr="000D13A1">
        <w:rPr>
          <w:rFonts w:ascii="Times New Roman" w:eastAsia="Times New Roman" w:hAnsi="Times New Roman" w:cs="Times New Roman"/>
          <w:sz w:val="28"/>
          <w:szCs w:val="28"/>
          <w:u w:val="single"/>
        </w:rPr>
        <w:t xml:space="preserve">                                                                                                      </w:t>
      </w:r>
    </w:p>
    <w:p w:rsidR="000D13A1" w:rsidRPr="000D13A1" w:rsidRDefault="000D13A1" w:rsidP="001E7C74">
      <w:pPr>
        <w:shd w:val="clear" w:color="auto" w:fill="FFFFFF"/>
        <w:spacing w:after="0" w:line="240" w:lineRule="auto"/>
        <w:ind w:firstLine="850"/>
        <w:rPr>
          <w:rFonts w:ascii="Times New Roman" w:eastAsia="Times New Roman" w:hAnsi="Times New Roman" w:cs="Times New Roman"/>
          <w:sz w:val="28"/>
          <w:szCs w:val="28"/>
        </w:rPr>
      </w:pPr>
      <w:r w:rsidRPr="000D13A1">
        <w:rPr>
          <w:rFonts w:ascii="Times New Roman" w:eastAsia="Times New Roman" w:hAnsi="Times New Roman" w:cs="Times New Roman"/>
          <w:sz w:val="28"/>
          <w:szCs w:val="28"/>
          <w:u w:val="single"/>
        </w:rPr>
        <w:t>10</w:t>
      </w:r>
      <w:r w:rsidR="001E7C74">
        <w:rPr>
          <w:rFonts w:ascii="Times New Roman" w:eastAsia="Times New Roman" w:hAnsi="Times New Roman" w:cs="Times New Roman"/>
          <w:sz w:val="28"/>
          <w:szCs w:val="28"/>
          <w:u w:val="single"/>
        </w:rPr>
        <w:t>. Выводы</w:t>
      </w:r>
      <w:r w:rsidRPr="000D13A1">
        <w:rPr>
          <w:rFonts w:ascii="Times New Roman" w:eastAsia="Times New Roman" w:hAnsi="Times New Roman" w:cs="Times New Roman"/>
          <w:sz w:val="28"/>
          <w:szCs w:val="28"/>
          <w:u w:val="single"/>
        </w:rPr>
        <w:t xml:space="preserve">          </w:t>
      </w:r>
      <w:r w:rsidR="008566CB">
        <w:rPr>
          <w:rFonts w:ascii="Times New Roman" w:eastAsia="Times New Roman" w:hAnsi="Times New Roman" w:cs="Times New Roman"/>
          <w:sz w:val="28"/>
          <w:szCs w:val="28"/>
          <w:u w:val="single"/>
        </w:rPr>
        <w:t xml:space="preserve">                               </w:t>
      </w:r>
      <w:r w:rsidRPr="000D13A1">
        <w:rPr>
          <w:rFonts w:ascii="Times New Roman" w:eastAsia="Times New Roman" w:hAnsi="Times New Roman" w:cs="Times New Roman"/>
          <w:sz w:val="28"/>
          <w:szCs w:val="28"/>
          <w:u w:val="single"/>
        </w:rPr>
        <w:t xml:space="preserve">                                                           </w:t>
      </w:r>
      <w:r w:rsidR="008566CB">
        <w:rPr>
          <w:rFonts w:ascii="Times New Roman" w:eastAsia="Times New Roman" w:hAnsi="Times New Roman" w:cs="Times New Roman"/>
          <w:sz w:val="28"/>
          <w:szCs w:val="28"/>
          <w:u w:val="single"/>
        </w:rPr>
        <w:t xml:space="preserve"> 67</w:t>
      </w:r>
    </w:p>
    <w:p w:rsidR="008566CB" w:rsidRDefault="000D13A1" w:rsidP="008566CB">
      <w:pPr>
        <w:shd w:val="clear" w:color="auto" w:fill="FFFFFF"/>
        <w:spacing w:after="0" w:line="240" w:lineRule="auto"/>
        <w:ind w:firstLine="850"/>
        <w:jc w:val="both"/>
        <w:rPr>
          <w:rFonts w:ascii="Times New Roman" w:hAnsi="Times New Roman" w:cs="Times New Roman"/>
          <w:sz w:val="28"/>
          <w:szCs w:val="28"/>
        </w:rPr>
      </w:pPr>
      <w:r w:rsidRPr="000D13A1">
        <w:rPr>
          <w:rFonts w:ascii="Times New Roman" w:eastAsia="Times New Roman" w:hAnsi="Times New Roman" w:cs="Times New Roman"/>
          <w:sz w:val="28"/>
          <w:szCs w:val="28"/>
          <w:u w:val="single"/>
        </w:rPr>
        <w:t>11</w:t>
      </w:r>
      <w:r>
        <w:rPr>
          <w:rFonts w:ascii="Times New Roman" w:eastAsia="Times New Roman" w:hAnsi="Times New Roman" w:cs="Times New Roman"/>
          <w:sz w:val="28"/>
          <w:szCs w:val="28"/>
          <w:u w:val="single"/>
        </w:rPr>
        <w:t>.</w:t>
      </w:r>
      <w:r w:rsidRPr="000D13A1">
        <w:rPr>
          <w:rFonts w:ascii="Times New Roman" w:eastAsia="Times New Roman" w:hAnsi="Times New Roman" w:cs="Times New Roman"/>
          <w:sz w:val="28"/>
          <w:szCs w:val="28"/>
          <w:u w:val="single"/>
        </w:rPr>
        <w:t xml:space="preserve">Предложения                                                                               </w:t>
      </w:r>
      <w:r w:rsidRPr="000D13A1">
        <w:rPr>
          <w:rFonts w:ascii="Times New Roman" w:hAnsi="Times New Roman" w:cs="Times New Roman"/>
          <w:sz w:val="28"/>
          <w:szCs w:val="28"/>
        </w:rPr>
        <w:t xml:space="preserve">  </w:t>
      </w:r>
      <w:r w:rsidR="008566CB">
        <w:rPr>
          <w:rFonts w:ascii="Times New Roman" w:hAnsi="Times New Roman" w:cs="Times New Roman"/>
          <w:sz w:val="28"/>
          <w:szCs w:val="28"/>
        </w:rPr>
        <w:t xml:space="preserve">          </w:t>
      </w:r>
      <w:r w:rsidRPr="000D13A1">
        <w:rPr>
          <w:rFonts w:ascii="Times New Roman" w:hAnsi="Times New Roman" w:cs="Times New Roman"/>
          <w:sz w:val="28"/>
          <w:szCs w:val="28"/>
        </w:rPr>
        <w:t xml:space="preserve"> </w:t>
      </w:r>
      <w:r w:rsidR="008566CB">
        <w:rPr>
          <w:rFonts w:ascii="Times New Roman" w:hAnsi="Times New Roman" w:cs="Times New Roman"/>
          <w:sz w:val="28"/>
          <w:szCs w:val="28"/>
        </w:rPr>
        <w:t>77</w:t>
      </w:r>
    </w:p>
    <w:p w:rsidR="003B1FBE" w:rsidRPr="00573118" w:rsidRDefault="003B1FBE" w:rsidP="008566CB">
      <w:pPr>
        <w:shd w:val="clear" w:color="auto" w:fill="FFFFFF"/>
        <w:spacing w:after="0" w:line="240" w:lineRule="auto"/>
        <w:ind w:firstLine="850"/>
        <w:jc w:val="both"/>
        <w:rPr>
          <w:rFonts w:ascii="Times New Roman" w:eastAsia="Times New Roman" w:hAnsi="Times New Roman" w:cs="Times New Roman"/>
        </w:rPr>
      </w:pPr>
      <w:r w:rsidRPr="00573118">
        <w:rPr>
          <w:rFonts w:ascii="Times New Roman" w:eastAsia="Times New Roman" w:hAnsi="Times New Roman" w:cs="Times New Roman"/>
          <w:sz w:val="28"/>
        </w:rPr>
        <w:t xml:space="preserve">Приложение 1 к Заключению Контрольно-счетной </w:t>
      </w:r>
      <w:r w:rsidR="00E52A77">
        <w:rPr>
          <w:rFonts w:ascii="Times New Roman" w:eastAsia="Times New Roman" w:hAnsi="Times New Roman" w:cs="Times New Roman"/>
          <w:sz w:val="28"/>
        </w:rPr>
        <w:t>палаты</w:t>
      </w:r>
      <w:r w:rsidR="00C54C75" w:rsidRPr="00573118">
        <w:rPr>
          <w:rFonts w:ascii="Times New Roman" w:eastAsia="Times New Roman" w:hAnsi="Times New Roman" w:cs="Times New Roman"/>
          <w:sz w:val="28"/>
        </w:rPr>
        <w:t xml:space="preserve"> </w:t>
      </w:r>
      <w:proofErr w:type="spellStart"/>
      <w:r w:rsidR="00C54C75" w:rsidRPr="00573118">
        <w:rPr>
          <w:rFonts w:ascii="Times New Roman" w:eastAsia="Times New Roman" w:hAnsi="Times New Roman" w:cs="Times New Roman"/>
          <w:sz w:val="28"/>
        </w:rPr>
        <w:t>Сельцовского</w:t>
      </w:r>
      <w:proofErr w:type="spellEnd"/>
      <w:r w:rsidR="00C54C75" w:rsidRPr="00573118">
        <w:rPr>
          <w:rFonts w:ascii="Times New Roman" w:eastAsia="Times New Roman" w:hAnsi="Times New Roman" w:cs="Times New Roman"/>
          <w:sz w:val="28"/>
        </w:rPr>
        <w:t xml:space="preserve"> городского округа </w:t>
      </w:r>
      <w:r w:rsidRPr="00573118">
        <w:rPr>
          <w:rFonts w:ascii="Times New Roman" w:eastAsia="Times New Roman" w:hAnsi="Times New Roman" w:cs="Times New Roman"/>
          <w:sz w:val="28"/>
        </w:rPr>
        <w:t xml:space="preserve">об исполнении </w:t>
      </w:r>
      <w:r w:rsidR="00C54C75" w:rsidRPr="00573118">
        <w:rPr>
          <w:rFonts w:ascii="Times New Roman" w:eastAsia="Times New Roman" w:hAnsi="Times New Roman" w:cs="Times New Roman"/>
          <w:sz w:val="28"/>
        </w:rPr>
        <w:t>ме</w:t>
      </w:r>
      <w:r w:rsidRPr="00573118">
        <w:rPr>
          <w:rFonts w:ascii="Times New Roman" w:eastAsia="Times New Roman" w:hAnsi="Times New Roman" w:cs="Times New Roman"/>
          <w:sz w:val="28"/>
        </w:rPr>
        <w:t>стного бюджета за 20</w:t>
      </w:r>
      <w:r w:rsidR="003758FA" w:rsidRPr="003758FA">
        <w:rPr>
          <w:rFonts w:ascii="Times New Roman" w:eastAsia="Times New Roman" w:hAnsi="Times New Roman" w:cs="Times New Roman"/>
          <w:sz w:val="28"/>
        </w:rPr>
        <w:t>2</w:t>
      </w:r>
      <w:r w:rsidR="00E22691">
        <w:rPr>
          <w:rFonts w:ascii="Times New Roman" w:eastAsia="Times New Roman" w:hAnsi="Times New Roman" w:cs="Times New Roman"/>
          <w:sz w:val="28"/>
        </w:rPr>
        <w:t>2</w:t>
      </w:r>
      <w:r w:rsidRPr="00573118">
        <w:rPr>
          <w:rFonts w:ascii="Times New Roman" w:eastAsia="Times New Roman" w:hAnsi="Times New Roman" w:cs="Times New Roman"/>
          <w:sz w:val="28"/>
        </w:rPr>
        <w:t xml:space="preserve"> год «Анализ исполнения доходной части </w:t>
      </w:r>
      <w:r w:rsidR="00C54C75" w:rsidRPr="00573118">
        <w:rPr>
          <w:rFonts w:ascii="Times New Roman" w:eastAsia="Times New Roman" w:hAnsi="Times New Roman" w:cs="Times New Roman"/>
          <w:sz w:val="28"/>
        </w:rPr>
        <w:t>ме</w:t>
      </w:r>
      <w:r w:rsidRPr="00573118">
        <w:rPr>
          <w:rFonts w:ascii="Times New Roman" w:eastAsia="Times New Roman" w:hAnsi="Times New Roman" w:cs="Times New Roman"/>
          <w:sz w:val="28"/>
        </w:rPr>
        <w:t>стного бюджета за 20</w:t>
      </w:r>
      <w:r w:rsidR="003758FA" w:rsidRPr="003758FA">
        <w:rPr>
          <w:rFonts w:ascii="Times New Roman" w:eastAsia="Times New Roman" w:hAnsi="Times New Roman" w:cs="Times New Roman"/>
          <w:sz w:val="28"/>
        </w:rPr>
        <w:t>2</w:t>
      </w:r>
      <w:r w:rsidR="00EA3380">
        <w:rPr>
          <w:rFonts w:ascii="Times New Roman" w:eastAsia="Times New Roman" w:hAnsi="Times New Roman" w:cs="Times New Roman"/>
          <w:sz w:val="28"/>
        </w:rPr>
        <w:t>2</w:t>
      </w:r>
      <w:r w:rsidRPr="00573118">
        <w:rPr>
          <w:rFonts w:ascii="Times New Roman" w:eastAsia="Times New Roman" w:hAnsi="Times New Roman" w:cs="Times New Roman"/>
          <w:sz w:val="28"/>
        </w:rPr>
        <w:t xml:space="preserve"> год»…………………………… ……………………………………………</w:t>
      </w:r>
      <w:r w:rsidR="00D46862" w:rsidRPr="00573118">
        <w:rPr>
          <w:rFonts w:ascii="Times New Roman" w:eastAsia="Times New Roman" w:hAnsi="Times New Roman" w:cs="Times New Roman"/>
          <w:sz w:val="28"/>
        </w:rPr>
        <w:t>1</w:t>
      </w:r>
      <w:r w:rsidRPr="00573118">
        <w:rPr>
          <w:rFonts w:ascii="Times New Roman" w:eastAsia="Times New Roman" w:hAnsi="Times New Roman" w:cs="Times New Roman"/>
          <w:sz w:val="28"/>
        </w:rPr>
        <w:t>-</w:t>
      </w:r>
      <w:r w:rsidR="008E7917">
        <w:rPr>
          <w:rFonts w:ascii="Times New Roman" w:eastAsia="Times New Roman" w:hAnsi="Times New Roman" w:cs="Times New Roman"/>
          <w:sz w:val="28"/>
        </w:rPr>
        <w:t>4</w:t>
      </w:r>
    </w:p>
    <w:p w:rsidR="00573118" w:rsidRPr="00573118" w:rsidRDefault="003B1FBE" w:rsidP="00A94995">
      <w:pPr>
        <w:shd w:val="clear" w:color="auto" w:fill="FFFFFF"/>
        <w:spacing w:after="0" w:line="240" w:lineRule="auto"/>
        <w:ind w:firstLine="708"/>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rPr>
        <w:t xml:space="preserve">Приложение </w:t>
      </w:r>
      <w:r w:rsidR="000033EF" w:rsidRPr="00573118">
        <w:rPr>
          <w:rFonts w:ascii="Times New Roman" w:eastAsia="Times New Roman" w:hAnsi="Times New Roman" w:cs="Times New Roman"/>
          <w:sz w:val="28"/>
          <w:szCs w:val="28"/>
        </w:rPr>
        <w:t>2</w:t>
      </w:r>
      <w:r w:rsidRPr="00573118">
        <w:rPr>
          <w:rFonts w:ascii="Times New Roman" w:eastAsia="Times New Roman" w:hAnsi="Times New Roman" w:cs="Times New Roman"/>
          <w:sz w:val="28"/>
          <w:szCs w:val="28"/>
        </w:rPr>
        <w:t xml:space="preserve"> </w:t>
      </w:r>
      <w:r w:rsidR="000969AF" w:rsidRPr="00573118">
        <w:rPr>
          <w:rFonts w:ascii="Times New Roman" w:eastAsia="Times New Roman" w:hAnsi="Times New Roman" w:cs="Times New Roman"/>
          <w:sz w:val="28"/>
          <w:szCs w:val="28"/>
        </w:rPr>
        <w:t xml:space="preserve">к Заключению Контрольно-счетной </w:t>
      </w:r>
      <w:r w:rsidR="00E52A77">
        <w:rPr>
          <w:rFonts w:ascii="Times New Roman" w:eastAsia="Times New Roman" w:hAnsi="Times New Roman" w:cs="Times New Roman"/>
          <w:sz w:val="28"/>
          <w:szCs w:val="28"/>
        </w:rPr>
        <w:t>палаты</w:t>
      </w:r>
      <w:r w:rsidR="000969AF" w:rsidRPr="00573118">
        <w:rPr>
          <w:rFonts w:ascii="Times New Roman" w:eastAsia="Times New Roman" w:hAnsi="Times New Roman" w:cs="Times New Roman"/>
          <w:sz w:val="28"/>
          <w:szCs w:val="28"/>
        </w:rPr>
        <w:t xml:space="preserve"> </w:t>
      </w:r>
      <w:proofErr w:type="spellStart"/>
      <w:r w:rsidR="000969AF" w:rsidRPr="00573118">
        <w:rPr>
          <w:rFonts w:ascii="Times New Roman" w:eastAsia="Times New Roman" w:hAnsi="Times New Roman" w:cs="Times New Roman"/>
          <w:sz w:val="28"/>
          <w:szCs w:val="28"/>
        </w:rPr>
        <w:t>Сельцовского</w:t>
      </w:r>
      <w:proofErr w:type="spellEnd"/>
      <w:r w:rsidR="000969AF" w:rsidRPr="00573118">
        <w:rPr>
          <w:rFonts w:ascii="Times New Roman" w:eastAsia="Times New Roman" w:hAnsi="Times New Roman" w:cs="Times New Roman"/>
          <w:sz w:val="28"/>
          <w:szCs w:val="28"/>
        </w:rPr>
        <w:t xml:space="preserve"> городского округа на отчет об исполнении местного бюджета за 20</w:t>
      </w:r>
      <w:r w:rsidR="003758FA" w:rsidRPr="003758FA">
        <w:rPr>
          <w:rFonts w:ascii="Times New Roman" w:eastAsia="Times New Roman" w:hAnsi="Times New Roman" w:cs="Times New Roman"/>
          <w:sz w:val="28"/>
          <w:szCs w:val="28"/>
        </w:rPr>
        <w:t>2</w:t>
      </w:r>
      <w:r w:rsidR="00EA3380">
        <w:rPr>
          <w:rFonts w:ascii="Times New Roman" w:eastAsia="Times New Roman" w:hAnsi="Times New Roman" w:cs="Times New Roman"/>
          <w:sz w:val="28"/>
          <w:szCs w:val="28"/>
        </w:rPr>
        <w:t>2</w:t>
      </w:r>
      <w:r w:rsidR="000969AF" w:rsidRPr="00573118">
        <w:rPr>
          <w:rFonts w:ascii="Times New Roman" w:eastAsia="Times New Roman" w:hAnsi="Times New Roman" w:cs="Times New Roman"/>
          <w:sz w:val="28"/>
          <w:szCs w:val="28"/>
        </w:rPr>
        <w:t xml:space="preserve"> год «Анализ расходов местного бюджета в разрезе ведомственной структуры расходов за 20</w:t>
      </w:r>
      <w:r w:rsidR="003758FA" w:rsidRPr="003758FA">
        <w:rPr>
          <w:rFonts w:ascii="Times New Roman" w:eastAsia="Times New Roman" w:hAnsi="Times New Roman" w:cs="Times New Roman"/>
          <w:sz w:val="28"/>
          <w:szCs w:val="28"/>
        </w:rPr>
        <w:t>2</w:t>
      </w:r>
      <w:r w:rsidR="00EA3380">
        <w:rPr>
          <w:rFonts w:ascii="Times New Roman" w:eastAsia="Times New Roman" w:hAnsi="Times New Roman" w:cs="Times New Roman"/>
          <w:sz w:val="28"/>
          <w:szCs w:val="28"/>
        </w:rPr>
        <w:t>2</w:t>
      </w:r>
      <w:r w:rsidR="003758FA" w:rsidRPr="003758FA">
        <w:rPr>
          <w:rFonts w:ascii="Times New Roman" w:eastAsia="Times New Roman" w:hAnsi="Times New Roman" w:cs="Times New Roman"/>
          <w:sz w:val="28"/>
          <w:szCs w:val="28"/>
        </w:rPr>
        <w:t xml:space="preserve"> </w:t>
      </w:r>
      <w:r w:rsidR="000969AF">
        <w:rPr>
          <w:rFonts w:ascii="Times New Roman" w:eastAsia="Times New Roman" w:hAnsi="Times New Roman" w:cs="Times New Roman"/>
          <w:sz w:val="28"/>
          <w:szCs w:val="28"/>
        </w:rPr>
        <w:t>год</w:t>
      </w:r>
      <w:r w:rsidR="001E7C74">
        <w:rPr>
          <w:rFonts w:ascii="Times New Roman" w:eastAsia="Times New Roman" w:hAnsi="Times New Roman" w:cs="Times New Roman"/>
          <w:sz w:val="28"/>
          <w:szCs w:val="28"/>
        </w:rPr>
        <w:t>»</w:t>
      </w:r>
      <w:r w:rsidR="008E7917">
        <w:rPr>
          <w:rFonts w:ascii="Times New Roman" w:eastAsia="Times New Roman" w:hAnsi="Times New Roman" w:cs="Times New Roman"/>
          <w:sz w:val="28"/>
          <w:szCs w:val="28"/>
        </w:rPr>
        <w:t>…………………..</w:t>
      </w:r>
      <w:r w:rsidR="00A94995">
        <w:rPr>
          <w:rFonts w:ascii="Times New Roman" w:eastAsia="Times New Roman" w:hAnsi="Times New Roman" w:cs="Times New Roman"/>
          <w:sz w:val="28"/>
          <w:szCs w:val="28"/>
        </w:rPr>
        <w:t>…………………</w:t>
      </w:r>
      <w:r w:rsidR="008E7917">
        <w:rPr>
          <w:rFonts w:ascii="Times New Roman" w:eastAsia="Times New Roman" w:hAnsi="Times New Roman" w:cs="Times New Roman"/>
          <w:sz w:val="28"/>
          <w:szCs w:val="28"/>
        </w:rPr>
        <w:t xml:space="preserve">                                     1-</w:t>
      </w:r>
      <w:r w:rsidR="005B705B">
        <w:rPr>
          <w:rFonts w:ascii="Times New Roman" w:eastAsia="Times New Roman" w:hAnsi="Times New Roman" w:cs="Times New Roman"/>
          <w:sz w:val="28"/>
          <w:szCs w:val="28"/>
        </w:rPr>
        <w:t>7</w:t>
      </w:r>
      <w:r w:rsidR="000969AF">
        <w:rPr>
          <w:rFonts w:ascii="Times New Roman" w:eastAsia="Times New Roman" w:hAnsi="Times New Roman" w:cs="Times New Roman"/>
          <w:sz w:val="28"/>
          <w:szCs w:val="28"/>
        </w:rPr>
        <w:t xml:space="preserve">                                                                 </w:t>
      </w:r>
      <w:r w:rsidR="00573118" w:rsidRPr="00573118">
        <w:rPr>
          <w:rFonts w:ascii="Times New Roman" w:eastAsia="Times New Roman" w:hAnsi="Times New Roman" w:cs="Times New Roman"/>
          <w:sz w:val="28"/>
          <w:szCs w:val="28"/>
        </w:rPr>
        <w:t xml:space="preserve"> </w:t>
      </w:r>
    </w:p>
    <w:p w:rsidR="00F9754A" w:rsidRDefault="00573118" w:rsidP="00A94995">
      <w:pPr>
        <w:shd w:val="clear" w:color="auto" w:fill="FFFFFF"/>
        <w:spacing w:after="0" w:line="240" w:lineRule="auto"/>
        <w:ind w:firstLine="708"/>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rPr>
        <w:t xml:space="preserve">Приложение 3 </w:t>
      </w:r>
      <w:r w:rsidR="003B1FBE" w:rsidRPr="00573118">
        <w:rPr>
          <w:rFonts w:ascii="Times New Roman" w:eastAsia="Times New Roman" w:hAnsi="Times New Roman" w:cs="Times New Roman"/>
          <w:sz w:val="28"/>
          <w:szCs w:val="28"/>
        </w:rPr>
        <w:t xml:space="preserve">к Заключению </w:t>
      </w:r>
      <w:r w:rsidR="00C54C75" w:rsidRPr="00573118">
        <w:rPr>
          <w:rFonts w:ascii="Times New Roman" w:eastAsia="Times New Roman" w:hAnsi="Times New Roman" w:cs="Times New Roman"/>
          <w:sz w:val="28"/>
          <w:szCs w:val="28"/>
        </w:rPr>
        <w:t xml:space="preserve">Контрольно-счетной </w:t>
      </w:r>
      <w:r w:rsidR="00E52A77">
        <w:rPr>
          <w:rFonts w:ascii="Times New Roman" w:eastAsia="Times New Roman" w:hAnsi="Times New Roman" w:cs="Times New Roman"/>
          <w:sz w:val="28"/>
          <w:szCs w:val="28"/>
        </w:rPr>
        <w:t>палаты</w:t>
      </w:r>
      <w:r w:rsidR="00C54C75" w:rsidRPr="00573118">
        <w:rPr>
          <w:rFonts w:ascii="Times New Roman" w:eastAsia="Times New Roman" w:hAnsi="Times New Roman" w:cs="Times New Roman"/>
          <w:sz w:val="28"/>
          <w:szCs w:val="28"/>
        </w:rPr>
        <w:t xml:space="preserve"> </w:t>
      </w:r>
      <w:proofErr w:type="spellStart"/>
      <w:r w:rsidR="00C54C75" w:rsidRPr="00573118">
        <w:rPr>
          <w:rFonts w:ascii="Times New Roman" w:eastAsia="Times New Roman" w:hAnsi="Times New Roman" w:cs="Times New Roman"/>
          <w:sz w:val="28"/>
          <w:szCs w:val="28"/>
        </w:rPr>
        <w:t>Сельцовского</w:t>
      </w:r>
      <w:proofErr w:type="spellEnd"/>
      <w:r w:rsidR="00C54C75" w:rsidRPr="00573118">
        <w:rPr>
          <w:rFonts w:ascii="Times New Roman" w:eastAsia="Times New Roman" w:hAnsi="Times New Roman" w:cs="Times New Roman"/>
          <w:sz w:val="28"/>
          <w:szCs w:val="28"/>
        </w:rPr>
        <w:t xml:space="preserve"> </w:t>
      </w:r>
    </w:p>
    <w:p w:rsidR="008E7917" w:rsidRDefault="00C54C75" w:rsidP="00A94995">
      <w:pPr>
        <w:shd w:val="clear" w:color="auto" w:fill="FFFFFF"/>
        <w:spacing w:after="0" w:line="240" w:lineRule="auto"/>
        <w:ind w:firstLine="708"/>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rPr>
        <w:t>городского округа</w:t>
      </w:r>
      <w:r w:rsidR="003B1FBE" w:rsidRPr="00573118">
        <w:rPr>
          <w:rFonts w:ascii="Times New Roman" w:eastAsia="Times New Roman" w:hAnsi="Times New Roman" w:cs="Times New Roman"/>
          <w:sz w:val="28"/>
          <w:szCs w:val="28"/>
        </w:rPr>
        <w:t xml:space="preserve"> на отчет об исполнении </w:t>
      </w:r>
      <w:r w:rsidRPr="00573118">
        <w:rPr>
          <w:rFonts w:ascii="Times New Roman" w:eastAsia="Times New Roman" w:hAnsi="Times New Roman" w:cs="Times New Roman"/>
          <w:sz w:val="28"/>
          <w:szCs w:val="28"/>
        </w:rPr>
        <w:t>ме</w:t>
      </w:r>
      <w:r w:rsidR="003B1FBE" w:rsidRPr="00573118">
        <w:rPr>
          <w:rFonts w:ascii="Times New Roman" w:eastAsia="Times New Roman" w:hAnsi="Times New Roman" w:cs="Times New Roman"/>
          <w:sz w:val="28"/>
          <w:szCs w:val="28"/>
        </w:rPr>
        <w:t>стного бюджета за 20</w:t>
      </w:r>
      <w:r w:rsidR="003758FA" w:rsidRPr="003758FA">
        <w:rPr>
          <w:rFonts w:ascii="Times New Roman" w:eastAsia="Times New Roman" w:hAnsi="Times New Roman" w:cs="Times New Roman"/>
          <w:sz w:val="28"/>
          <w:szCs w:val="28"/>
        </w:rPr>
        <w:t>2</w:t>
      </w:r>
      <w:r w:rsidR="00EA3380">
        <w:rPr>
          <w:rFonts w:ascii="Times New Roman" w:eastAsia="Times New Roman" w:hAnsi="Times New Roman" w:cs="Times New Roman"/>
          <w:sz w:val="28"/>
          <w:szCs w:val="28"/>
        </w:rPr>
        <w:t>2</w:t>
      </w:r>
      <w:r w:rsidR="003B1FBE" w:rsidRPr="00573118">
        <w:rPr>
          <w:rFonts w:ascii="Times New Roman" w:eastAsia="Times New Roman" w:hAnsi="Times New Roman" w:cs="Times New Roman"/>
          <w:sz w:val="28"/>
          <w:szCs w:val="28"/>
        </w:rPr>
        <w:t xml:space="preserve"> год «Анализ исполнения </w:t>
      </w:r>
      <w:r w:rsidRPr="00573118">
        <w:rPr>
          <w:rFonts w:ascii="Times New Roman" w:eastAsia="Times New Roman" w:hAnsi="Times New Roman" w:cs="Times New Roman"/>
          <w:sz w:val="28"/>
          <w:szCs w:val="28"/>
        </w:rPr>
        <w:t>ме</w:t>
      </w:r>
      <w:r w:rsidR="003B1FBE" w:rsidRPr="00573118">
        <w:rPr>
          <w:rFonts w:ascii="Times New Roman" w:eastAsia="Times New Roman" w:hAnsi="Times New Roman" w:cs="Times New Roman"/>
          <w:sz w:val="28"/>
          <w:szCs w:val="28"/>
        </w:rPr>
        <w:t>стного бюджета за 20</w:t>
      </w:r>
      <w:r w:rsidR="003758FA" w:rsidRPr="003758FA">
        <w:rPr>
          <w:rFonts w:ascii="Times New Roman" w:eastAsia="Times New Roman" w:hAnsi="Times New Roman" w:cs="Times New Roman"/>
          <w:sz w:val="28"/>
          <w:szCs w:val="28"/>
        </w:rPr>
        <w:t>2</w:t>
      </w:r>
      <w:r w:rsidR="00EA3380">
        <w:rPr>
          <w:rFonts w:ascii="Times New Roman" w:eastAsia="Times New Roman" w:hAnsi="Times New Roman" w:cs="Times New Roman"/>
          <w:sz w:val="28"/>
          <w:szCs w:val="28"/>
        </w:rPr>
        <w:t>2</w:t>
      </w:r>
      <w:r w:rsidR="003B1FBE" w:rsidRPr="00573118">
        <w:rPr>
          <w:rFonts w:ascii="Times New Roman" w:eastAsia="Times New Roman" w:hAnsi="Times New Roman" w:cs="Times New Roman"/>
          <w:sz w:val="28"/>
          <w:szCs w:val="28"/>
        </w:rPr>
        <w:t xml:space="preserve"> год по разделам и подразделам бюджетной </w:t>
      </w:r>
      <w:r w:rsidR="00A94995">
        <w:rPr>
          <w:rFonts w:ascii="Times New Roman" w:eastAsia="Times New Roman" w:hAnsi="Times New Roman" w:cs="Times New Roman"/>
          <w:sz w:val="28"/>
          <w:szCs w:val="28"/>
        </w:rPr>
        <w:t>классификации расходов»………………</w:t>
      </w:r>
      <w:r w:rsidRPr="00573118">
        <w:rPr>
          <w:rFonts w:ascii="Times New Roman" w:eastAsia="Times New Roman" w:hAnsi="Times New Roman" w:cs="Times New Roman"/>
          <w:sz w:val="28"/>
          <w:szCs w:val="28"/>
        </w:rPr>
        <w:t xml:space="preserve">   </w:t>
      </w:r>
      <w:r w:rsidR="008E7917">
        <w:rPr>
          <w:rFonts w:ascii="Times New Roman" w:eastAsia="Times New Roman" w:hAnsi="Times New Roman" w:cs="Times New Roman"/>
          <w:sz w:val="28"/>
          <w:szCs w:val="28"/>
        </w:rPr>
        <w:t xml:space="preserve">                          </w:t>
      </w:r>
      <w:r w:rsidR="00D46862" w:rsidRPr="00573118">
        <w:rPr>
          <w:rFonts w:ascii="Times New Roman" w:eastAsia="Times New Roman" w:hAnsi="Times New Roman" w:cs="Times New Roman"/>
          <w:sz w:val="28"/>
          <w:szCs w:val="28"/>
        </w:rPr>
        <w:t xml:space="preserve"> </w:t>
      </w:r>
      <w:r w:rsidR="008E7917">
        <w:rPr>
          <w:rFonts w:ascii="Times New Roman" w:eastAsia="Times New Roman" w:hAnsi="Times New Roman" w:cs="Times New Roman"/>
          <w:sz w:val="28"/>
          <w:szCs w:val="28"/>
        </w:rPr>
        <w:t xml:space="preserve">          </w:t>
      </w:r>
      <w:r w:rsidR="003B1FBE" w:rsidRPr="00573118">
        <w:rPr>
          <w:rFonts w:ascii="Times New Roman" w:eastAsia="Times New Roman" w:hAnsi="Times New Roman" w:cs="Times New Roman"/>
          <w:sz w:val="28"/>
          <w:szCs w:val="28"/>
        </w:rPr>
        <w:t>1</w:t>
      </w:r>
      <w:r w:rsidR="000033EF" w:rsidRPr="00573118">
        <w:rPr>
          <w:rFonts w:ascii="Times New Roman" w:eastAsia="Times New Roman" w:hAnsi="Times New Roman" w:cs="Times New Roman"/>
          <w:sz w:val="28"/>
          <w:szCs w:val="28"/>
        </w:rPr>
        <w:t>-</w:t>
      </w:r>
      <w:r w:rsidR="008E7917">
        <w:rPr>
          <w:rFonts w:ascii="Times New Roman" w:eastAsia="Times New Roman" w:hAnsi="Times New Roman" w:cs="Times New Roman"/>
          <w:sz w:val="28"/>
          <w:szCs w:val="28"/>
        </w:rPr>
        <w:t>15</w:t>
      </w:r>
    </w:p>
    <w:p w:rsidR="003B1FBE" w:rsidRPr="00573118" w:rsidRDefault="00573118" w:rsidP="00A94995">
      <w:pPr>
        <w:shd w:val="clear" w:color="auto" w:fill="FFFFFF"/>
        <w:spacing w:after="0" w:line="240" w:lineRule="auto"/>
        <w:ind w:firstLine="708"/>
        <w:rPr>
          <w:rFonts w:ascii="Times New Roman" w:eastAsia="Times New Roman" w:hAnsi="Times New Roman" w:cs="Times New Roman"/>
          <w:sz w:val="28"/>
          <w:szCs w:val="28"/>
        </w:rPr>
      </w:pPr>
      <w:r w:rsidRPr="00573118">
        <w:rPr>
          <w:rFonts w:ascii="Times New Roman" w:eastAsia="Times New Roman" w:hAnsi="Times New Roman" w:cs="Times New Roman"/>
          <w:sz w:val="28"/>
          <w:szCs w:val="28"/>
        </w:rPr>
        <w:t xml:space="preserve">Приложение 4 </w:t>
      </w:r>
      <w:r w:rsidR="002D4C7D" w:rsidRPr="00573118">
        <w:rPr>
          <w:rFonts w:ascii="Times New Roman" w:eastAsia="Times New Roman" w:hAnsi="Times New Roman" w:cs="Times New Roman"/>
          <w:sz w:val="28"/>
          <w:szCs w:val="28"/>
        </w:rPr>
        <w:t xml:space="preserve">к </w:t>
      </w:r>
      <w:r w:rsidR="00E05FAE" w:rsidRPr="00573118">
        <w:rPr>
          <w:rFonts w:ascii="Times New Roman" w:eastAsia="Times New Roman" w:hAnsi="Times New Roman" w:cs="Times New Roman"/>
          <w:sz w:val="28"/>
          <w:szCs w:val="28"/>
        </w:rPr>
        <w:t xml:space="preserve"> Заключению Контрольно-счетной </w:t>
      </w:r>
      <w:r w:rsidR="00E52A77">
        <w:rPr>
          <w:rFonts w:ascii="Times New Roman" w:eastAsia="Times New Roman" w:hAnsi="Times New Roman" w:cs="Times New Roman"/>
          <w:sz w:val="28"/>
          <w:szCs w:val="28"/>
        </w:rPr>
        <w:t>палаты</w:t>
      </w:r>
      <w:r w:rsidR="00E05FAE" w:rsidRPr="00573118">
        <w:rPr>
          <w:rFonts w:ascii="Times New Roman" w:eastAsia="Times New Roman" w:hAnsi="Times New Roman" w:cs="Times New Roman"/>
          <w:sz w:val="28"/>
          <w:szCs w:val="28"/>
        </w:rPr>
        <w:t xml:space="preserve"> </w:t>
      </w:r>
      <w:proofErr w:type="spellStart"/>
      <w:r w:rsidR="00E05FAE" w:rsidRPr="00573118">
        <w:rPr>
          <w:rFonts w:ascii="Times New Roman" w:eastAsia="Times New Roman" w:hAnsi="Times New Roman" w:cs="Times New Roman"/>
          <w:sz w:val="28"/>
          <w:szCs w:val="28"/>
        </w:rPr>
        <w:t>Сельцовского</w:t>
      </w:r>
      <w:proofErr w:type="spellEnd"/>
      <w:r w:rsidR="00E05FAE" w:rsidRPr="00573118">
        <w:rPr>
          <w:rFonts w:ascii="Times New Roman" w:eastAsia="Times New Roman" w:hAnsi="Times New Roman" w:cs="Times New Roman"/>
          <w:sz w:val="28"/>
          <w:szCs w:val="28"/>
        </w:rPr>
        <w:t xml:space="preserve"> городского округа на отчет об исполнении местного бюджета за 20</w:t>
      </w:r>
      <w:r w:rsidR="003758FA" w:rsidRPr="00CF02FE">
        <w:rPr>
          <w:rFonts w:ascii="Times New Roman" w:eastAsia="Times New Roman" w:hAnsi="Times New Roman" w:cs="Times New Roman"/>
          <w:sz w:val="28"/>
          <w:szCs w:val="28"/>
        </w:rPr>
        <w:t>2</w:t>
      </w:r>
      <w:r w:rsidR="005B705B">
        <w:rPr>
          <w:rFonts w:ascii="Times New Roman" w:eastAsia="Times New Roman" w:hAnsi="Times New Roman" w:cs="Times New Roman"/>
          <w:sz w:val="28"/>
          <w:szCs w:val="28"/>
        </w:rPr>
        <w:t>2</w:t>
      </w:r>
      <w:r w:rsidR="00E05FAE" w:rsidRPr="00573118">
        <w:rPr>
          <w:rFonts w:ascii="Times New Roman" w:eastAsia="Times New Roman" w:hAnsi="Times New Roman" w:cs="Times New Roman"/>
          <w:sz w:val="28"/>
          <w:szCs w:val="28"/>
        </w:rPr>
        <w:t xml:space="preserve"> год «Анализ исполнения расходов местного бюджета по муниципальным программам в 20</w:t>
      </w:r>
      <w:r w:rsidR="003758FA" w:rsidRPr="00CF02FE">
        <w:rPr>
          <w:rFonts w:ascii="Times New Roman" w:eastAsia="Times New Roman" w:hAnsi="Times New Roman" w:cs="Times New Roman"/>
          <w:sz w:val="28"/>
          <w:szCs w:val="28"/>
        </w:rPr>
        <w:t>2</w:t>
      </w:r>
      <w:r w:rsidR="00EA3380">
        <w:rPr>
          <w:rFonts w:ascii="Times New Roman" w:eastAsia="Times New Roman" w:hAnsi="Times New Roman" w:cs="Times New Roman"/>
          <w:sz w:val="28"/>
          <w:szCs w:val="28"/>
        </w:rPr>
        <w:t>2</w:t>
      </w:r>
      <w:r w:rsidR="00E05FAE" w:rsidRPr="00573118">
        <w:rPr>
          <w:rFonts w:ascii="Times New Roman" w:eastAsia="Times New Roman" w:hAnsi="Times New Roman" w:cs="Times New Roman"/>
          <w:sz w:val="28"/>
          <w:szCs w:val="28"/>
        </w:rPr>
        <w:t xml:space="preserve"> году»…                          </w:t>
      </w:r>
      <w:r w:rsidR="00A94995">
        <w:rPr>
          <w:rFonts w:ascii="Times New Roman" w:eastAsia="Times New Roman" w:hAnsi="Times New Roman" w:cs="Times New Roman"/>
          <w:sz w:val="28"/>
          <w:szCs w:val="28"/>
        </w:rPr>
        <w:t>………                                            1-10</w:t>
      </w:r>
      <w:r w:rsidR="008E7917">
        <w:rPr>
          <w:rFonts w:ascii="Times New Roman" w:eastAsia="Times New Roman" w:hAnsi="Times New Roman" w:cs="Times New Roman"/>
          <w:sz w:val="28"/>
          <w:szCs w:val="28"/>
        </w:rPr>
        <w:t xml:space="preserve">                                                   </w:t>
      </w:r>
    </w:p>
    <w:p w:rsidR="002D4C7D" w:rsidRPr="00573118" w:rsidRDefault="002D4C7D" w:rsidP="00894CB2">
      <w:pPr>
        <w:shd w:val="clear" w:color="auto" w:fill="FFFFFF"/>
        <w:spacing w:after="0" w:line="240" w:lineRule="auto"/>
        <w:ind w:firstLine="708"/>
        <w:jc w:val="both"/>
        <w:rPr>
          <w:rFonts w:ascii="Times New Roman" w:eastAsia="Times New Roman" w:hAnsi="Times New Roman" w:cs="Times New Roman"/>
          <w:sz w:val="28"/>
          <w:szCs w:val="28"/>
        </w:rPr>
      </w:pPr>
      <w:bookmarkStart w:id="0" w:name="_Toc419875186"/>
    </w:p>
    <w:p w:rsidR="006F5397" w:rsidRPr="000033EF" w:rsidRDefault="006F5397" w:rsidP="00894CB2">
      <w:pPr>
        <w:shd w:val="clear" w:color="auto" w:fill="FFFFFF"/>
        <w:spacing w:after="0" w:line="240" w:lineRule="auto"/>
        <w:ind w:firstLine="708"/>
        <w:rPr>
          <w:rFonts w:ascii="Times New Roman" w:eastAsia="Times New Roman" w:hAnsi="Times New Roman" w:cs="Times New Roman"/>
          <w:b/>
          <w:bCs/>
          <w:sz w:val="28"/>
          <w:szCs w:val="28"/>
        </w:rPr>
      </w:pPr>
    </w:p>
    <w:p w:rsidR="008F5D67" w:rsidRPr="000033EF" w:rsidRDefault="008F5D67" w:rsidP="00894CB2">
      <w:pPr>
        <w:shd w:val="clear" w:color="auto" w:fill="FFFFFF"/>
        <w:spacing w:after="0" w:line="240" w:lineRule="auto"/>
        <w:ind w:firstLine="708"/>
        <w:rPr>
          <w:rFonts w:ascii="Times New Roman" w:eastAsia="Times New Roman" w:hAnsi="Times New Roman" w:cs="Times New Roman"/>
          <w:b/>
          <w:bCs/>
          <w:sz w:val="28"/>
          <w:szCs w:val="28"/>
        </w:rPr>
      </w:pPr>
    </w:p>
    <w:p w:rsidR="008F5D67" w:rsidRPr="000033EF" w:rsidRDefault="008F5D67" w:rsidP="00894CB2">
      <w:pPr>
        <w:shd w:val="clear" w:color="auto" w:fill="FFFFFF"/>
        <w:spacing w:after="0" w:line="240" w:lineRule="auto"/>
        <w:ind w:firstLine="708"/>
        <w:rPr>
          <w:rFonts w:ascii="Times New Roman" w:eastAsia="Times New Roman" w:hAnsi="Times New Roman" w:cs="Times New Roman"/>
          <w:b/>
          <w:bCs/>
          <w:sz w:val="28"/>
          <w:szCs w:val="28"/>
        </w:rPr>
      </w:pPr>
    </w:p>
    <w:p w:rsidR="008F5D67" w:rsidRDefault="008F5D6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8F5D67" w:rsidRDefault="008F5D6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8F5D67" w:rsidRDefault="008F5D6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8F5D67" w:rsidRDefault="008F5D6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6F5397" w:rsidRDefault="006F539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6F5397" w:rsidRDefault="006F539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6F5397" w:rsidRDefault="006F5397" w:rsidP="00894CB2">
      <w:pPr>
        <w:shd w:val="clear" w:color="auto" w:fill="FFFFFF"/>
        <w:spacing w:after="0" w:line="240" w:lineRule="auto"/>
        <w:ind w:firstLine="708"/>
        <w:rPr>
          <w:rFonts w:ascii="Times New Roman" w:eastAsia="Times New Roman" w:hAnsi="Times New Roman" w:cs="Times New Roman"/>
          <w:b/>
          <w:bCs/>
          <w:color w:val="000000"/>
          <w:sz w:val="28"/>
          <w:szCs w:val="28"/>
        </w:rPr>
      </w:pPr>
    </w:p>
    <w:p w:rsidR="006F5397" w:rsidRDefault="006F5397"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6F5397" w:rsidRDefault="006F5397"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6F5397" w:rsidRDefault="006F5397"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6F5397" w:rsidRDefault="006F5397"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597909" w:rsidRDefault="00597909"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156D73" w:rsidRDefault="00156D73"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FE0703" w:rsidRDefault="00FE0703"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A94995" w:rsidRDefault="00A94995"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A94995" w:rsidRDefault="00A94995"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A94995" w:rsidRDefault="00A94995" w:rsidP="003B1FBE">
      <w:pPr>
        <w:shd w:val="clear" w:color="auto" w:fill="FFFFFF"/>
        <w:spacing w:before="100" w:beforeAutospacing="1" w:after="100" w:afterAutospacing="1" w:line="240" w:lineRule="auto"/>
        <w:ind w:firstLine="708"/>
        <w:rPr>
          <w:rFonts w:ascii="Times New Roman" w:eastAsia="Times New Roman" w:hAnsi="Times New Roman" w:cs="Times New Roman"/>
          <w:b/>
          <w:bCs/>
          <w:color w:val="000000"/>
          <w:sz w:val="28"/>
          <w:szCs w:val="28"/>
        </w:rPr>
      </w:pPr>
    </w:p>
    <w:p w:rsidR="003B1FBE" w:rsidRPr="003B1FBE" w:rsidRDefault="003B1FBE" w:rsidP="003B1FBE">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rPr>
      </w:pPr>
      <w:r w:rsidRPr="003B1FBE">
        <w:rPr>
          <w:rFonts w:ascii="Times New Roman" w:eastAsia="Times New Roman" w:hAnsi="Times New Roman" w:cs="Times New Roman"/>
          <w:b/>
          <w:bCs/>
          <w:color w:val="000000"/>
          <w:sz w:val="28"/>
          <w:szCs w:val="28"/>
        </w:rPr>
        <w:t>1. Общие положения</w:t>
      </w:r>
      <w:bookmarkEnd w:id="0"/>
    </w:p>
    <w:p w:rsidR="009521FB" w:rsidRDefault="003B1FBE" w:rsidP="00E52A77">
      <w:pPr>
        <w:pStyle w:val="13"/>
        <w:shd w:val="clear" w:color="auto" w:fill="auto"/>
        <w:tabs>
          <w:tab w:val="left" w:pos="1579"/>
        </w:tabs>
        <w:jc w:val="both"/>
        <w:rPr>
          <w:rFonts w:ascii="Times New Roman" w:hAnsi="Times New Roman" w:cs="Times New Roman"/>
          <w:sz w:val="28"/>
          <w:szCs w:val="28"/>
        </w:rPr>
      </w:pPr>
      <w:r w:rsidRPr="003B1FBE">
        <w:rPr>
          <w:rFonts w:ascii="Times New Roman" w:eastAsia="Times New Roman" w:hAnsi="Times New Roman" w:cs="Times New Roman"/>
          <w:color w:val="000000"/>
          <w:sz w:val="28"/>
          <w:szCs w:val="28"/>
        </w:rPr>
        <w:t xml:space="preserve">Заключение Контрольно-счетной </w:t>
      </w:r>
      <w:r w:rsidR="00E52A77">
        <w:rPr>
          <w:rFonts w:ascii="Times New Roman" w:eastAsia="Times New Roman" w:hAnsi="Times New Roman" w:cs="Times New Roman"/>
          <w:color w:val="000000"/>
          <w:sz w:val="28"/>
          <w:szCs w:val="28"/>
        </w:rPr>
        <w:t>палаты</w:t>
      </w:r>
      <w:r w:rsidR="009521FB">
        <w:rPr>
          <w:rFonts w:ascii="Times New Roman" w:eastAsia="Times New Roman" w:hAnsi="Times New Roman" w:cs="Times New Roman"/>
          <w:color w:val="000000"/>
          <w:sz w:val="28"/>
          <w:szCs w:val="28"/>
        </w:rPr>
        <w:t xml:space="preserve"> </w:t>
      </w:r>
      <w:proofErr w:type="spellStart"/>
      <w:r w:rsidR="009521FB">
        <w:rPr>
          <w:rFonts w:ascii="Times New Roman" w:eastAsia="Times New Roman" w:hAnsi="Times New Roman" w:cs="Times New Roman"/>
          <w:color w:val="000000"/>
          <w:sz w:val="28"/>
          <w:szCs w:val="28"/>
        </w:rPr>
        <w:t>Сельцовского</w:t>
      </w:r>
      <w:proofErr w:type="spellEnd"/>
      <w:r w:rsidR="009521FB">
        <w:rPr>
          <w:rFonts w:ascii="Times New Roman" w:eastAsia="Times New Roman" w:hAnsi="Times New Roman" w:cs="Times New Roman"/>
          <w:color w:val="000000"/>
          <w:sz w:val="28"/>
          <w:szCs w:val="28"/>
        </w:rPr>
        <w:t xml:space="preserve"> городского округа</w:t>
      </w:r>
      <w:r w:rsidRPr="003B1FBE">
        <w:rPr>
          <w:rFonts w:ascii="Times New Roman" w:eastAsia="Times New Roman" w:hAnsi="Times New Roman" w:cs="Times New Roman"/>
          <w:color w:val="000000"/>
          <w:sz w:val="28"/>
          <w:szCs w:val="28"/>
        </w:rPr>
        <w:t xml:space="preserve"> на отчет об исполнении бюджета </w:t>
      </w:r>
      <w:proofErr w:type="spellStart"/>
      <w:r w:rsidR="00CF02FE" w:rsidRPr="00CF02FE">
        <w:rPr>
          <w:rFonts w:ascii="Times New Roman" w:hAnsi="Times New Roman" w:cs="Times New Roman"/>
          <w:sz w:val="28"/>
          <w:szCs w:val="28"/>
        </w:rPr>
        <w:t>Сельцовского</w:t>
      </w:r>
      <w:proofErr w:type="spellEnd"/>
      <w:r w:rsidR="00CF02FE" w:rsidRPr="00CF02FE">
        <w:rPr>
          <w:rFonts w:ascii="Times New Roman" w:hAnsi="Times New Roman" w:cs="Times New Roman"/>
          <w:sz w:val="28"/>
          <w:szCs w:val="28"/>
        </w:rPr>
        <w:t xml:space="preserve"> городского округа Брянской области</w:t>
      </w:r>
      <w:r w:rsidR="009521FB">
        <w:rPr>
          <w:rFonts w:ascii="Times New Roman" w:eastAsia="Times New Roman" w:hAnsi="Times New Roman" w:cs="Times New Roman"/>
          <w:color w:val="000000"/>
          <w:sz w:val="28"/>
          <w:szCs w:val="28"/>
        </w:rPr>
        <w:t xml:space="preserve"> </w:t>
      </w:r>
      <w:r w:rsidRPr="003B1FBE">
        <w:rPr>
          <w:rFonts w:ascii="Times New Roman" w:eastAsia="Times New Roman" w:hAnsi="Times New Roman" w:cs="Times New Roman"/>
          <w:color w:val="000000"/>
          <w:sz w:val="28"/>
          <w:szCs w:val="28"/>
        </w:rPr>
        <w:t>за 20</w:t>
      </w:r>
      <w:r w:rsidR="00CF02FE" w:rsidRPr="00CF02FE">
        <w:rPr>
          <w:rFonts w:ascii="Times New Roman" w:eastAsia="Times New Roman" w:hAnsi="Times New Roman" w:cs="Times New Roman"/>
          <w:color w:val="000000"/>
          <w:sz w:val="28"/>
          <w:szCs w:val="28"/>
        </w:rPr>
        <w:t>2</w:t>
      </w:r>
      <w:r w:rsidR="00FE0703">
        <w:rPr>
          <w:rFonts w:ascii="Times New Roman" w:eastAsia="Times New Roman" w:hAnsi="Times New Roman" w:cs="Times New Roman"/>
          <w:color w:val="000000"/>
          <w:sz w:val="28"/>
          <w:szCs w:val="28"/>
        </w:rPr>
        <w:t>2</w:t>
      </w:r>
      <w:r w:rsidRPr="003B1FBE">
        <w:rPr>
          <w:rFonts w:ascii="Times New Roman" w:eastAsia="Times New Roman" w:hAnsi="Times New Roman" w:cs="Times New Roman"/>
          <w:color w:val="000000"/>
          <w:sz w:val="28"/>
          <w:szCs w:val="28"/>
        </w:rPr>
        <w:t xml:space="preserve"> год (далее – Заключение Контрольно-счетной </w:t>
      </w:r>
      <w:r w:rsidR="00E52A77">
        <w:rPr>
          <w:rFonts w:ascii="Times New Roman" w:eastAsia="Times New Roman" w:hAnsi="Times New Roman" w:cs="Times New Roman"/>
          <w:color w:val="000000"/>
          <w:sz w:val="28"/>
          <w:szCs w:val="28"/>
        </w:rPr>
        <w:t>палаты</w:t>
      </w:r>
      <w:r w:rsidRPr="003B1FBE">
        <w:rPr>
          <w:rFonts w:ascii="Times New Roman" w:eastAsia="Times New Roman" w:hAnsi="Times New Roman" w:cs="Times New Roman"/>
          <w:color w:val="000000"/>
          <w:sz w:val="28"/>
          <w:szCs w:val="28"/>
        </w:rPr>
        <w:t xml:space="preserve">) подготовлено в соответствии со статьей 264.4. </w:t>
      </w:r>
      <w:proofErr w:type="gramStart"/>
      <w:r w:rsidRPr="003B1FBE">
        <w:rPr>
          <w:rFonts w:ascii="Times New Roman" w:eastAsia="Times New Roman" w:hAnsi="Times New Roman" w:cs="Times New Roman"/>
          <w:color w:val="000000"/>
          <w:sz w:val="28"/>
          <w:szCs w:val="28"/>
        </w:rPr>
        <w:t xml:space="preserve">Бюджетного кодекса Российской Федерации, </w:t>
      </w:r>
      <w:r w:rsidR="009521FB" w:rsidRPr="009521FB">
        <w:rPr>
          <w:rFonts w:ascii="Times New Roman" w:hAnsi="Times New Roman" w:cs="Times New Roman"/>
          <w:sz w:val="28"/>
          <w:szCs w:val="28"/>
        </w:rPr>
        <w:t xml:space="preserve">Решением Совета народных депутатов города Сельцо </w:t>
      </w:r>
      <w:r w:rsidR="00E52A77" w:rsidRPr="00E52A77">
        <w:rPr>
          <w:rFonts w:ascii="Times New Roman" w:hAnsi="Times New Roman" w:cs="Times New Roman"/>
          <w:sz w:val="28"/>
          <w:szCs w:val="28"/>
        </w:rPr>
        <w:t>от 03.11. 2021г.  №7-226 «О</w:t>
      </w:r>
      <w:r w:rsidR="00E52A77" w:rsidRPr="00A329C4">
        <w:t xml:space="preserve"> </w:t>
      </w:r>
      <w:r w:rsidR="00E52A77" w:rsidRPr="00E52A77">
        <w:rPr>
          <w:rFonts w:ascii="Times New Roman" w:hAnsi="Times New Roman" w:cs="Times New Roman"/>
          <w:sz w:val="28"/>
          <w:szCs w:val="28"/>
        </w:rPr>
        <w:t xml:space="preserve">переименовании Контрольно-счетной комиссии </w:t>
      </w:r>
      <w:proofErr w:type="spellStart"/>
      <w:r w:rsidR="00E52A77" w:rsidRPr="00E52A77">
        <w:rPr>
          <w:rFonts w:ascii="Times New Roman" w:hAnsi="Times New Roman" w:cs="Times New Roman"/>
          <w:sz w:val="28"/>
          <w:szCs w:val="28"/>
        </w:rPr>
        <w:t>Сельцовского</w:t>
      </w:r>
      <w:proofErr w:type="spellEnd"/>
      <w:r w:rsidR="00E52A77" w:rsidRPr="00E52A77">
        <w:rPr>
          <w:rFonts w:ascii="Times New Roman" w:hAnsi="Times New Roman" w:cs="Times New Roman"/>
          <w:sz w:val="28"/>
          <w:szCs w:val="28"/>
        </w:rPr>
        <w:t xml:space="preserve"> городского округа и утверждении Положения о Контрольно-счетной палате </w:t>
      </w:r>
      <w:proofErr w:type="spellStart"/>
      <w:r w:rsidR="00E52A77" w:rsidRPr="00E52A77">
        <w:rPr>
          <w:rFonts w:ascii="Times New Roman" w:hAnsi="Times New Roman" w:cs="Times New Roman"/>
          <w:sz w:val="28"/>
          <w:szCs w:val="28"/>
        </w:rPr>
        <w:t>Сельцовского</w:t>
      </w:r>
      <w:proofErr w:type="spellEnd"/>
      <w:r w:rsidR="00E52A77" w:rsidRPr="00E52A77">
        <w:rPr>
          <w:rFonts w:ascii="Times New Roman" w:hAnsi="Times New Roman" w:cs="Times New Roman"/>
          <w:sz w:val="28"/>
          <w:szCs w:val="28"/>
        </w:rPr>
        <w:t xml:space="preserve"> городского округа Брянской области»</w:t>
      </w:r>
      <w:r w:rsidR="009521FB" w:rsidRPr="00E52A77">
        <w:rPr>
          <w:rFonts w:ascii="Times New Roman" w:hAnsi="Times New Roman" w:cs="Times New Roman"/>
          <w:sz w:val="28"/>
          <w:szCs w:val="28"/>
        </w:rPr>
        <w:t xml:space="preserve">, Решением Совета народных депутатов </w:t>
      </w:r>
      <w:r w:rsidR="00E52A77" w:rsidRPr="00E52A77">
        <w:rPr>
          <w:rFonts w:ascii="Times New Roman" w:hAnsi="Times New Roman" w:cs="Times New Roman"/>
          <w:sz w:val="28"/>
          <w:szCs w:val="28"/>
        </w:rPr>
        <w:t xml:space="preserve">от 28.04.2021 №7-173 « Об утверждении </w:t>
      </w:r>
      <w:r w:rsidR="00E52A77" w:rsidRPr="00E52A77">
        <w:rPr>
          <w:rFonts w:ascii="Times New Roman" w:hAnsi="Times New Roman" w:cs="Times New Roman"/>
          <w:bCs/>
          <w:sz w:val="28"/>
          <w:szCs w:val="28"/>
        </w:rPr>
        <w:t xml:space="preserve">Порядка составления, рассмотрения и утверждения проекта бюджета </w:t>
      </w:r>
      <w:proofErr w:type="spellStart"/>
      <w:r w:rsidR="00E52A77" w:rsidRPr="00E52A77">
        <w:rPr>
          <w:rFonts w:ascii="Times New Roman" w:hAnsi="Times New Roman" w:cs="Times New Roman"/>
          <w:bCs/>
          <w:sz w:val="28"/>
          <w:szCs w:val="28"/>
        </w:rPr>
        <w:t>Сельцовского</w:t>
      </w:r>
      <w:proofErr w:type="spellEnd"/>
      <w:r w:rsidR="00E52A77" w:rsidRPr="00E52A77">
        <w:rPr>
          <w:rFonts w:ascii="Times New Roman" w:hAnsi="Times New Roman" w:cs="Times New Roman"/>
          <w:bCs/>
          <w:sz w:val="28"/>
          <w:szCs w:val="28"/>
        </w:rPr>
        <w:t xml:space="preserve"> городского округа Брянской области и о порядке осуществления внешней проверки, представления</w:t>
      </w:r>
      <w:proofErr w:type="gramEnd"/>
      <w:r w:rsidR="00E52A77" w:rsidRPr="00E52A77">
        <w:rPr>
          <w:rFonts w:ascii="Times New Roman" w:hAnsi="Times New Roman" w:cs="Times New Roman"/>
          <w:bCs/>
          <w:sz w:val="28"/>
          <w:szCs w:val="28"/>
        </w:rPr>
        <w:t xml:space="preserve">, рассмотрения и утверждения годового отчета об исполнении бюджета </w:t>
      </w:r>
      <w:proofErr w:type="spellStart"/>
      <w:r w:rsidR="00E52A77" w:rsidRPr="00E52A77">
        <w:rPr>
          <w:rFonts w:ascii="Times New Roman" w:hAnsi="Times New Roman" w:cs="Times New Roman"/>
          <w:bCs/>
          <w:sz w:val="28"/>
          <w:szCs w:val="28"/>
        </w:rPr>
        <w:t>Сельцовского</w:t>
      </w:r>
      <w:proofErr w:type="spellEnd"/>
      <w:r w:rsidR="00E52A77" w:rsidRPr="00E52A77">
        <w:rPr>
          <w:rFonts w:ascii="Times New Roman" w:hAnsi="Times New Roman" w:cs="Times New Roman"/>
          <w:bCs/>
          <w:sz w:val="28"/>
          <w:szCs w:val="28"/>
        </w:rPr>
        <w:t xml:space="preserve"> городского округа Брянской области»</w:t>
      </w:r>
      <w:r w:rsidR="009521FB" w:rsidRPr="00E52A77">
        <w:rPr>
          <w:rFonts w:ascii="Times New Roman" w:hAnsi="Times New Roman" w:cs="Times New Roman"/>
          <w:sz w:val="28"/>
          <w:szCs w:val="28"/>
        </w:rPr>
        <w:t>,</w:t>
      </w:r>
      <w:r w:rsidR="009521FB" w:rsidRPr="009521FB">
        <w:rPr>
          <w:rFonts w:ascii="Times New Roman" w:hAnsi="Times New Roman" w:cs="Times New Roman"/>
          <w:sz w:val="28"/>
          <w:szCs w:val="28"/>
        </w:rPr>
        <w:t xml:space="preserve"> </w:t>
      </w:r>
      <w:r w:rsidR="009521FB" w:rsidRPr="009521FB">
        <w:rPr>
          <w:rFonts w:ascii="Times New Roman" w:hAnsi="Times New Roman" w:cs="Times New Roman"/>
          <w:sz w:val="28"/>
        </w:rPr>
        <w:t xml:space="preserve">по результатам внешней проверки представленного администрацией города отчета об исполнении </w:t>
      </w:r>
      <w:proofErr w:type="spellStart"/>
      <w:r w:rsidR="009521FB" w:rsidRPr="009521FB">
        <w:rPr>
          <w:rFonts w:ascii="Times New Roman" w:hAnsi="Times New Roman" w:cs="Times New Roman"/>
          <w:sz w:val="28"/>
        </w:rPr>
        <w:t>ме</w:t>
      </w:r>
      <w:proofErr w:type="spellEnd"/>
      <w:proofErr w:type="gramStart"/>
      <w:r w:rsidR="009521FB" w:rsidRPr="009521FB">
        <w:rPr>
          <w:rFonts w:ascii="Times New Roman" w:hAnsi="Times New Roman" w:cs="Times New Roman"/>
          <w:sz w:val="28"/>
          <w:lang w:val="en-US"/>
        </w:rPr>
        <w:t>c</w:t>
      </w:r>
      <w:proofErr w:type="spellStart"/>
      <w:proofErr w:type="gramEnd"/>
      <w:r w:rsidR="009521FB" w:rsidRPr="009521FB">
        <w:rPr>
          <w:rFonts w:ascii="Times New Roman" w:hAnsi="Times New Roman" w:cs="Times New Roman"/>
          <w:sz w:val="28"/>
        </w:rPr>
        <w:t>тного</w:t>
      </w:r>
      <w:proofErr w:type="spellEnd"/>
      <w:r w:rsidR="009521FB" w:rsidRPr="009521FB">
        <w:rPr>
          <w:rFonts w:ascii="Times New Roman" w:hAnsi="Times New Roman" w:cs="Times New Roman"/>
          <w:sz w:val="28"/>
        </w:rPr>
        <w:t xml:space="preserve"> бюджета  и бухгалтерской отчетности главных администраторов средств местного бюджета и стандарта внешнего муниципального финансового контроля 103 « Последующий контроль исполнения местного бюджета»</w:t>
      </w:r>
      <w:r w:rsidR="009521FB" w:rsidRPr="009521FB">
        <w:rPr>
          <w:rFonts w:ascii="Times New Roman" w:hAnsi="Times New Roman" w:cs="Times New Roman"/>
          <w:sz w:val="28"/>
          <w:szCs w:val="28"/>
        </w:rPr>
        <w:t>.</w:t>
      </w:r>
      <w:r w:rsidR="009521FB">
        <w:rPr>
          <w:rFonts w:ascii="Times New Roman" w:hAnsi="Times New Roman" w:cs="Times New Roman"/>
          <w:sz w:val="28"/>
          <w:szCs w:val="28"/>
        </w:rPr>
        <w:t xml:space="preserve"> </w:t>
      </w:r>
    </w:p>
    <w:p w:rsidR="003B1FBE" w:rsidRPr="003B1FBE" w:rsidRDefault="003B1FBE" w:rsidP="009521FB">
      <w:pPr>
        <w:spacing w:after="0" w:line="240" w:lineRule="auto"/>
        <w:ind w:firstLine="708"/>
        <w:jc w:val="both"/>
        <w:rPr>
          <w:rFonts w:ascii="Times New Roman" w:eastAsia="Times New Roman" w:hAnsi="Times New Roman" w:cs="Times New Roman"/>
          <w:color w:val="000000"/>
          <w:sz w:val="28"/>
          <w:szCs w:val="28"/>
        </w:rPr>
      </w:pPr>
      <w:r w:rsidRPr="003B1FBE">
        <w:rPr>
          <w:rFonts w:ascii="Times New Roman" w:eastAsia="Times New Roman" w:hAnsi="Times New Roman" w:cs="Times New Roman"/>
          <w:color w:val="000000"/>
          <w:sz w:val="28"/>
          <w:szCs w:val="28"/>
        </w:rPr>
        <w:t xml:space="preserve">Заключение Контрольно-счетной </w:t>
      </w:r>
      <w:r w:rsidR="00E52A77">
        <w:rPr>
          <w:rFonts w:ascii="Times New Roman" w:eastAsia="Times New Roman" w:hAnsi="Times New Roman" w:cs="Times New Roman"/>
          <w:color w:val="000000"/>
          <w:sz w:val="28"/>
          <w:szCs w:val="28"/>
        </w:rPr>
        <w:t>палаты</w:t>
      </w:r>
      <w:r w:rsidRPr="003B1FBE">
        <w:rPr>
          <w:rFonts w:ascii="Times New Roman" w:eastAsia="Times New Roman" w:hAnsi="Times New Roman" w:cs="Times New Roman"/>
          <w:color w:val="000000"/>
          <w:sz w:val="28"/>
          <w:szCs w:val="28"/>
        </w:rPr>
        <w:t xml:space="preserve"> подготовлено по результатам </w:t>
      </w:r>
      <w:proofErr w:type="gramStart"/>
      <w:r w:rsidRPr="003B1FBE">
        <w:rPr>
          <w:rFonts w:ascii="Times New Roman" w:eastAsia="Times New Roman" w:hAnsi="Times New Roman" w:cs="Times New Roman"/>
          <w:color w:val="000000"/>
          <w:sz w:val="28"/>
          <w:szCs w:val="28"/>
        </w:rPr>
        <w:t xml:space="preserve">комплекса внешних проверок годовой бюджетной отчетности главных администраторов средств </w:t>
      </w:r>
      <w:r w:rsidR="009521FB">
        <w:rPr>
          <w:rFonts w:ascii="Times New Roman" w:eastAsia="Times New Roman" w:hAnsi="Times New Roman" w:cs="Times New Roman"/>
          <w:color w:val="000000"/>
          <w:sz w:val="28"/>
          <w:szCs w:val="28"/>
        </w:rPr>
        <w:t>ме</w:t>
      </w:r>
      <w:r w:rsidRPr="003B1FBE">
        <w:rPr>
          <w:rFonts w:ascii="Times New Roman" w:eastAsia="Times New Roman" w:hAnsi="Times New Roman" w:cs="Times New Roman"/>
          <w:color w:val="000000"/>
          <w:sz w:val="28"/>
          <w:szCs w:val="28"/>
        </w:rPr>
        <w:t>стного бюджета</w:t>
      </w:r>
      <w:proofErr w:type="gramEnd"/>
      <w:r w:rsidRPr="003B1FBE">
        <w:rPr>
          <w:rFonts w:ascii="Times New Roman" w:eastAsia="Times New Roman" w:hAnsi="Times New Roman" w:cs="Times New Roman"/>
          <w:color w:val="000000"/>
          <w:sz w:val="28"/>
          <w:szCs w:val="28"/>
        </w:rPr>
        <w:t xml:space="preserve"> за 20</w:t>
      </w:r>
      <w:r w:rsidR="00CF02FE" w:rsidRPr="00CF02FE">
        <w:rPr>
          <w:rFonts w:ascii="Times New Roman" w:eastAsia="Times New Roman" w:hAnsi="Times New Roman" w:cs="Times New Roman"/>
          <w:color w:val="000000"/>
          <w:sz w:val="28"/>
          <w:szCs w:val="28"/>
        </w:rPr>
        <w:t>2</w:t>
      </w:r>
      <w:r w:rsidR="00FE0703">
        <w:rPr>
          <w:rFonts w:ascii="Times New Roman" w:eastAsia="Times New Roman" w:hAnsi="Times New Roman" w:cs="Times New Roman"/>
          <w:color w:val="000000"/>
          <w:sz w:val="28"/>
          <w:szCs w:val="28"/>
        </w:rPr>
        <w:t>2</w:t>
      </w:r>
      <w:r w:rsidRPr="003B1FBE">
        <w:rPr>
          <w:rFonts w:ascii="Times New Roman" w:eastAsia="Times New Roman" w:hAnsi="Times New Roman" w:cs="Times New Roman"/>
          <w:color w:val="000000"/>
          <w:sz w:val="28"/>
          <w:szCs w:val="28"/>
        </w:rPr>
        <w:t xml:space="preserve"> год, контрольных мероприятий, а также проверки годового отчета об исполнении </w:t>
      </w:r>
      <w:r w:rsidR="00F65EAB">
        <w:rPr>
          <w:rFonts w:ascii="Times New Roman" w:eastAsia="Times New Roman" w:hAnsi="Times New Roman" w:cs="Times New Roman"/>
          <w:color w:val="000000"/>
          <w:sz w:val="28"/>
          <w:szCs w:val="28"/>
        </w:rPr>
        <w:t>ме</w:t>
      </w:r>
      <w:r w:rsidRPr="003B1FBE">
        <w:rPr>
          <w:rFonts w:ascii="Times New Roman" w:eastAsia="Times New Roman" w:hAnsi="Times New Roman" w:cs="Times New Roman"/>
          <w:color w:val="000000"/>
          <w:sz w:val="28"/>
          <w:szCs w:val="28"/>
        </w:rPr>
        <w:t>стного бюджета за 20</w:t>
      </w:r>
      <w:r w:rsidR="00CF02FE" w:rsidRPr="00CF02FE">
        <w:rPr>
          <w:rFonts w:ascii="Times New Roman" w:eastAsia="Times New Roman" w:hAnsi="Times New Roman" w:cs="Times New Roman"/>
          <w:color w:val="000000"/>
          <w:sz w:val="28"/>
          <w:szCs w:val="28"/>
        </w:rPr>
        <w:t>2</w:t>
      </w:r>
      <w:r w:rsidR="00FE0703">
        <w:rPr>
          <w:rFonts w:ascii="Times New Roman" w:eastAsia="Times New Roman" w:hAnsi="Times New Roman" w:cs="Times New Roman"/>
          <w:color w:val="000000"/>
          <w:sz w:val="28"/>
          <w:szCs w:val="28"/>
        </w:rPr>
        <w:t>2</w:t>
      </w:r>
      <w:r w:rsidRPr="003B1FBE">
        <w:rPr>
          <w:rFonts w:ascii="Times New Roman" w:eastAsia="Times New Roman" w:hAnsi="Times New Roman" w:cs="Times New Roman"/>
          <w:color w:val="000000"/>
          <w:sz w:val="28"/>
          <w:szCs w:val="28"/>
        </w:rPr>
        <w:t xml:space="preserve"> год, представленного в Контрольно-счетную </w:t>
      </w:r>
      <w:r w:rsidR="00E52A77">
        <w:rPr>
          <w:rFonts w:ascii="Times New Roman" w:eastAsia="Times New Roman" w:hAnsi="Times New Roman" w:cs="Times New Roman"/>
          <w:color w:val="000000"/>
          <w:sz w:val="28"/>
          <w:szCs w:val="28"/>
        </w:rPr>
        <w:t xml:space="preserve">палату </w:t>
      </w:r>
      <w:r w:rsidR="009521FB">
        <w:rPr>
          <w:rFonts w:ascii="Times New Roman" w:eastAsia="Times New Roman" w:hAnsi="Times New Roman" w:cs="Times New Roman"/>
          <w:color w:val="000000"/>
          <w:sz w:val="28"/>
          <w:szCs w:val="28"/>
        </w:rPr>
        <w:t xml:space="preserve"> администрацией города Сельцо</w:t>
      </w:r>
      <w:r w:rsidRPr="003B1FBE">
        <w:rPr>
          <w:rFonts w:ascii="Times New Roman" w:eastAsia="Times New Roman" w:hAnsi="Times New Roman" w:cs="Times New Roman"/>
          <w:color w:val="000000"/>
          <w:sz w:val="28"/>
          <w:szCs w:val="28"/>
        </w:rPr>
        <w:t>.</w:t>
      </w:r>
    </w:p>
    <w:p w:rsidR="0073368B" w:rsidRDefault="0087759C" w:rsidP="0020737C">
      <w:pPr>
        <w:autoSpaceDE w:val="0"/>
        <w:autoSpaceDN w:val="0"/>
        <w:adjustRightInd w:val="0"/>
        <w:jc w:val="both"/>
        <w:rPr>
          <w:rFonts w:ascii="Times New Roman" w:hAnsi="Times New Roman" w:cs="Times New Roman"/>
          <w:b/>
          <w:bCs/>
          <w:sz w:val="28"/>
          <w:szCs w:val="28"/>
        </w:rPr>
      </w:pPr>
      <w:bookmarkStart w:id="1" w:name="_Toc419875188"/>
      <w:r w:rsidRPr="0087759C">
        <w:rPr>
          <w:rFonts w:ascii="Times New Roman" w:hAnsi="Times New Roman" w:cs="Times New Roman"/>
          <w:b/>
          <w:bCs/>
          <w:sz w:val="28"/>
          <w:szCs w:val="28"/>
        </w:rPr>
        <w:t>2. Общая характеристика исполнения Решения о местном бюджете на 20</w:t>
      </w:r>
      <w:r w:rsidR="00CF02FE" w:rsidRPr="00CF02FE">
        <w:rPr>
          <w:rFonts w:ascii="Times New Roman" w:hAnsi="Times New Roman" w:cs="Times New Roman"/>
          <w:b/>
          <w:bCs/>
          <w:sz w:val="28"/>
          <w:szCs w:val="28"/>
        </w:rPr>
        <w:t>2</w:t>
      </w:r>
      <w:r w:rsidR="00FE0703">
        <w:rPr>
          <w:rFonts w:ascii="Times New Roman" w:hAnsi="Times New Roman" w:cs="Times New Roman"/>
          <w:b/>
          <w:bCs/>
          <w:sz w:val="28"/>
          <w:szCs w:val="28"/>
        </w:rPr>
        <w:t>2</w:t>
      </w:r>
      <w:r>
        <w:rPr>
          <w:rFonts w:ascii="Times New Roman" w:hAnsi="Times New Roman" w:cs="Times New Roman"/>
          <w:b/>
          <w:bCs/>
          <w:sz w:val="28"/>
          <w:szCs w:val="28"/>
        </w:rPr>
        <w:t xml:space="preserve"> </w:t>
      </w:r>
      <w:r w:rsidRPr="0087759C">
        <w:rPr>
          <w:rFonts w:ascii="Times New Roman" w:hAnsi="Times New Roman" w:cs="Times New Roman"/>
          <w:b/>
          <w:bCs/>
          <w:sz w:val="28"/>
          <w:szCs w:val="28"/>
        </w:rPr>
        <w:t xml:space="preserve">год </w:t>
      </w:r>
    </w:p>
    <w:p w:rsidR="0087759C" w:rsidRPr="00BD6A58" w:rsidRDefault="0087759C" w:rsidP="0020737C">
      <w:pPr>
        <w:pStyle w:val="2"/>
        <w:spacing w:before="0" w:beforeAutospacing="0" w:after="0" w:afterAutospacing="0"/>
        <w:jc w:val="both"/>
        <w:rPr>
          <w:sz w:val="28"/>
          <w:szCs w:val="28"/>
        </w:rPr>
      </w:pPr>
      <w:bookmarkStart w:id="2" w:name="_Toc293405609"/>
      <w:bookmarkStart w:id="3" w:name="_Toc293407310"/>
      <w:bookmarkEnd w:id="1"/>
      <w:r w:rsidRPr="00BD6A58">
        <w:rPr>
          <w:sz w:val="28"/>
          <w:szCs w:val="28"/>
        </w:rPr>
        <w:t>2.1. Анализ макроэкономических условий исполнения местного бюджета в 20</w:t>
      </w:r>
      <w:r w:rsidR="00CF02FE" w:rsidRPr="00BD6A58">
        <w:rPr>
          <w:sz w:val="28"/>
          <w:szCs w:val="28"/>
        </w:rPr>
        <w:t>2</w:t>
      </w:r>
      <w:r w:rsidR="00FE0703" w:rsidRPr="00BD6A58">
        <w:rPr>
          <w:sz w:val="28"/>
          <w:szCs w:val="28"/>
        </w:rPr>
        <w:t>2</w:t>
      </w:r>
      <w:r w:rsidRPr="00BD6A58">
        <w:rPr>
          <w:sz w:val="28"/>
          <w:szCs w:val="28"/>
        </w:rPr>
        <w:t>году</w:t>
      </w:r>
      <w:bookmarkEnd w:id="2"/>
      <w:bookmarkEnd w:id="3"/>
    </w:p>
    <w:p w:rsidR="000A75C7" w:rsidRDefault="00BD6A58" w:rsidP="00F22B4F">
      <w:pPr>
        <w:spacing w:after="0" w:line="240" w:lineRule="auto"/>
        <w:ind w:firstLine="720"/>
        <w:jc w:val="both"/>
        <w:rPr>
          <w:rFonts w:ascii="Times New Roman" w:eastAsia="Times New Roman" w:hAnsi="Times New Roman" w:cs="Times New Roman"/>
          <w:sz w:val="28"/>
          <w:szCs w:val="28"/>
        </w:rPr>
      </w:pPr>
      <w:bookmarkStart w:id="4" w:name="_Toc419875189"/>
      <w:r w:rsidRPr="00DA0AC2">
        <w:rPr>
          <w:rFonts w:ascii="Times New Roman" w:eastAsia="Times New Roman" w:hAnsi="Times New Roman" w:cs="Times New Roman"/>
          <w:sz w:val="28"/>
          <w:szCs w:val="28"/>
        </w:rPr>
        <w:t>В 2022 году по сравнению с  соответствующим периодом прошлого года количество предприятий и организаций, учитываемых для формирования официальной статистической информации, не включая территориально обособленные подразделения по г. Сельцо уменьшилось на 12    и составило 132 единицы.</w:t>
      </w:r>
      <w:r w:rsidR="004620F2">
        <w:rPr>
          <w:rFonts w:ascii="Times New Roman" w:eastAsia="Times New Roman" w:hAnsi="Times New Roman" w:cs="Times New Roman"/>
          <w:sz w:val="28"/>
          <w:szCs w:val="28"/>
        </w:rPr>
        <w:t xml:space="preserve"> </w:t>
      </w:r>
    </w:p>
    <w:p w:rsidR="00BD6A58" w:rsidRPr="00DA0AC2" w:rsidRDefault="00BD6A58" w:rsidP="00F22B4F">
      <w:pPr>
        <w:spacing w:after="0" w:line="240" w:lineRule="auto"/>
        <w:ind w:firstLine="720"/>
        <w:jc w:val="both"/>
        <w:rPr>
          <w:rFonts w:ascii="Arial" w:eastAsia="Times New Roman" w:hAnsi="Arial" w:cs="Arial"/>
          <w:bCs/>
          <w:caps/>
          <w:spacing w:val="20"/>
          <w:sz w:val="28"/>
          <w:szCs w:val="28"/>
        </w:rPr>
      </w:pPr>
      <w:r w:rsidRPr="00DA0AC2">
        <w:rPr>
          <w:rFonts w:ascii="Times New Roman" w:eastAsia="Times New Roman" w:hAnsi="Times New Roman" w:cs="Times New Roman"/>
          <w:bCs/>
          <w:iCs/>
          <w:sz w:val="28"/>
          <w:szCs w:val="28"/>
        </w:rPr>
        <w:lastRenderedPageBreak/>
        <w:t xml:space="preserve">Предприятиями города отгружено товаров собственного производства на 2 808 506,5 тысяч рублей, что составляет 111,6 процентов к аналогичному периоду прошлого года. </w:t>
      </w:r>
    </w:p>
    <w:p w:rsidR="00BD6A58" w:rsidRPr="00DA0AC2" w:rsidRDefault="00BD6A58" w:rsidP="00F22B4F">
      <w:pPr>
        <w:spacing w:after="0" w:line="240" w:lineRule="auto"/>
        <w:jc w:val="both"/>
        <w:rPr>
          <w:rFonts w:ascii="Times New Roman" w:eastAsia="Times New Roman" w:hAnsi="Times New Roman" w:cs="Times New Roman"/>
          <w:sz w:val="28"/>
          <w:szCs w:val="28"/>
        </w:rPr>
      </w:pPr>
      <w:r w:rsidRPr="00DA0AC2">
        <w:rPr>
          <w:rFonts w:ascii="Times New Roman" w:eastAsia="Times New Roman" w:hAnsi="Times New Roman" w:cs="Times New Roman"/>
          <w:b/>
          <w:bCs/>
          <w:sz w:val="28"/>
          <w:szCs w:val="28"/>
        </w:rPr>
        <w:t xml:space="preserve">     </w:t>
      </w:r>
      <w:r w:rsidRPr="00DA0AC2">
        <w:rPr>
          <w:rFonts w:ascii="Times New Roman" w:eastAsia="Times New Roman" w:hAnsi="Times New Roman" w:cs="Times New Roman"/>
          <w:b/>
          <w:bCs/>
          <w:sz w:val="28"/>
          <w:szCs w:val="28"/>
        </w:rPr>
        <w:tab/>
      </w:r>
      <w:r w:rsidRPr="00DA0AC2">
        <w:rPr>
          <w:rFonts w:ascii="Times New Roman" w:eastAsia="Times New Roman" w:hAnsi="Times New Roman" w:cs="Times New Roman"/>
          <w:bCs/>
          <w:sz w:val="28"/>
          <w:szCs w:val="28"/>
        </w:rPr>
        <w:t>Оборот розничной торговли</w:t>
      </w:r>
      <w:r w:rsidRPr="00DA0AC2">
        <w:rPr>
          <w:rFonts w:ascii="Times New Roman" w:eastAsia="Times New Roman" w:hAnsi="Times New Roman" w:cs="Times New Roman"/>
          <w:sz w:val="28"/>
          <w:szCs w:val="28"/>
        </w:rPr>
        <w:t xml:space="preserve"> за 2022 год по предприятиям города составил 1 484,7 млн. рублей. Индекс физического объема оборота розничной торговли составляет 108,8%  к аналогичному периоду 2021г. Темп роста в фактических ценах составляет 126,4% к аналогичному периоду прошлого года. В структуре продажи товаров преобладает  продовольственная группа, которая составляет 86 процентов от общего объема оборота розничной торговли (85% - в 2021г.). </w:t>
      </w:r>
    </w:p>
    <w:p w:rsidR="00BD6A58" w:rsidRPr="00DA0AC2" w:rsidRDefault="00BD6A58" w:rsidP="00F22B4F">
      <w:pPr>
        <w:spacing w:after="0" w:line="240" w:lineRule="auto"/>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         Количество платных услуг населению, оказанных предприятиями города  за  2022 года увеличилось  по сравнению с аналогичным периодом  и составило 49,366  млн. руб.  Темп роста составил 1,6 раза. В структуре расходов населения на оплату услуг преобладают бытовые услуги, медицинские, услуги образования.  </w:t>
      </w:r>
    </w:p>
    <w:p w:rsidR="00BD6A58" w:rsidRPr="00DA0AC2" w:rsidRDefault="00BD6A58" w:rsidP="00F22B4F">
      <w:pPr>
        <w:spacing w:after="0" w:line="240" w:lineRule="auto"/>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    Объем инвестиций в основной капитал  за девять месяцев  2022г за счет всех источников финансирования  составил 94 603 тыс. рублей, что составляет 99,1% к уровню инвестиций аналогичного периода прошлого года. Источником инвестиций   за истекший период  являлись  в основном  собственные средства  предприятий 67 953 тыс. руб. или 72% и  привлеченные средства, которые  составили 28 процентов (26 650 тыс. рублей).</w:t>
      </w:r>
    </w:p>
    <w:p w:rsidR="00BD6A58" w:rsidRPr="00DA0AC2" w:rsidRDefault="00BD6A58" w:rsidP="00F22B4F">
      <w:pPr>
        <w:spacing w:after="0" w:line="240" w:lineRule="auto"/>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        Среднесписочная численность работающих на предприятиях  и организациях составила 2,74 тыс. человек.</w:t>
      </w:r>
    </w:p>
    <w:p w:rsidR="00BD6A58" w:rsidRPr="00DA0AC2" w:rsidRDefault="00BD6A58" w:rsidP="00F22B4F">
      <w:pPr>
        <w:spacing w:line="240" w:lineRule="auto"/>
        <w:ind w:right="-2" w:firstLine="708"/>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  Всего с начала года за содействием в поиске подходящей работы в центр занятости города Сельцо обратились 390 человека, из них признано безработными 112 человек. </w:t>
      </w:r>
      <w:proofErr w:type="gramStart"/>
      <w:r w:rsidRPr="00DA0AC2">
        <w:rPr>
          <w:rFonts w:ascii="Times New Roman" w:eastAsia="Times New Roman" w:hAnsi="Times New Roman" w:cs="Times New Roman"/>
          <w:sz w:val="28"/>
          <w:szCs w:val="28"/>
        </w:rPr>
        <w:t xml:space="preserve">Трудоустроены  128 чел. Временно трудоустроены 21 несовершеннолетний гражданин в возрасте от 14 до 18 лет в свободное от  учебы время,  5 чел. приняли участие в общественных работах. 8 чел. прошли профессиональное обучение. </w:t>
      </w:r>
      <w:proofErr w:type="gramEnd"/>
    </w:p>
    <w:p w:rsidR="00BD6A58" w:rsidRPr="00DA0AC2" w:rsidRDefault="00BD6A58" w:rsidP="00F22B4F">
      <w:pPr>
        <w:spacing w:line="240" w:lineRule="auto"/>
        <w:ind w:right="-2"/>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На 01.01.2023г. уровень безработицы составляет 0,4 процента, количество безработных – 30 чел., количество вакансий – 221,  напряженность на рынке труда города Сельцо 0,1 человека на вакансию.     </w:t>
      </w:r>
      <w:r w:rsidRPr="00DA0AC2">
        <w:rPr>
          <w:rFonts w:ascii="Times New Roman" w:eastAsia="Times New Roman" w:hAnsi="Times New Roman" w:cs="Times New Roman"/>
          <w:bCs/>
          <w:sz w:val="28"/>
          <w:szCs w:val="28"/>
        </w:rPr>
        <w:t xml:space="preserve">Численность постоянного населения города  Сельцо на 01.01.2023 г. составляет 15 867 человек. </w:t>
      </w:r>
    </w:p>
    <w:p w:rsidR="00BD6A58" w:rsidRPr="00DA0AC2" w:rsidRDefault="00BD6A58" w:rsidP="00F22B4F">
      <w:pPr>
        <w:spacing w:after="0" w:line="240" w:lineRule="auto"/>
        <w:ind w:right="-2" w:firstLine="709"/>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t xml:space="preserve">За  2022г. родилось  115 человек, умерло 266 человек. При этом число </w:t>
      </w:r>
      <w:proofErr w:type="gramStart"/>
      <w:r w:rsidRPr="00DA0AC2">
        <w:rPr>
          <w:rFonts w:ascii="Times New Roman" w:eastAsia="Times New Roman" w:hAnsi="Times New Roman" w:cs="Times New Roman"/>
          <w:sz w:val="28"/>
          <w:szCs w:val="28"/>
        </w:rPr>
        <w:t>умерших</w:t>
      </w:r>
      <w:proofErr w:type="gramEnd"/>
      <w:r w:rsidRPr="00DA0AC2">
        <w:rPr>
          <w:rFonts w:ascii="Times New Roman" w:eastAsia="Times New Roman" w:hAnsi="Times New Roman" w:cs="Times New Roman"/>
          <w:sz w:val="28"/>
          <w:szCs w:val="28"/>
        </w:rPr>
        <w:t xml:space="preserve"> превысило число родившихся на 151 человека.  В 2021г. этот показатель составлял – 275 человек. Коэффициент естественной убыли составил минус 10,4 на 1000 человек, в 2021 году коэффициент составлял минус  18,8.  Общий коэффициент рождаемости повысился на 0,5 пункта и составил 8,0 </w:t>
      </w:r>
      <w:proofErr w:type="gramStart"/>
      <w:r w:rsidRPr="00DA0AC2">
        <w:rPr>
          <w:rFonts w:ascii="Times New Roman" w:eastAsia="Times New Roman" w:hAnsi="Times New Roman" w:cs="Times New Roman"/>
          <w:sz w:val="28"/>
          <w:szCs w:val="28"/>
        </w:rPr>
        <w:t>родившихся</w:t>
      </w:r>
      <w:proofErr w:type="gramEnd"/>
      <w:r w:rsidRPr="00DA0AC2">
        <w:rPr>
          <w:rFonts w:ascii="Times New Roman" w:eastAsia="Times New Roman" w:hAnsi="Times New Roman" w:cs="Times New Roman"/>
          <w:sz w:val="28"/>
          <w:szCs w:val="28"/>
        </w:rPr>
        <w:t xml:space="preserve"> на 1000 населения. Общий коэффициент смертности составил 18,4 </w:t>
      </w:r>
      <w:proofErr w:type="gramStart"/>
      <w:r w:rsidRPr="00DA0AC2">
        <w:rPr>
          <w:rFonts w:ascii="Times New Roman" w:eastAsia="Times New Roman" w:hAnsi="Times New Roman" w:cs="Times New Roman"/>
          <w:sz w:val="28"/>
          <w:szCs w:val="28"/>
        </w:rPr>
        <w:t>умерших</w:t>
      </w:r>
      <w:proofErr w:type="gramEnd"/>
      <w:r w:rsidRPr="00DA0AC2">
        <w:rPr>
          <w:rFonts w:ascii="Times New Roman" w:eastAsia="Times New Roman" w:hAnsi="Times New Roman" w:cs="Times New Roman"/>
          <w:sz w:val="28"/>
          <w:szCs w:val="28"/>
        </w:rPr>
        <w:t xml:space="preserve"> на 1000 населения (2021г. – 26,3) ,  т.е. уменьшился на 7,9 пункта.  В город прибыло 259 человек, покинуло город 282 человека. Сложилось отрицательное  сальдо миграции – 23 человека, за  прошлого года сальдо миграции было -4 человека.   </w:t>
      </w:r>
    </w:p>
    <w:p w:rsidR="00BD6A58" w:rsidRPr="00DA0AC2" w:rsidRDefault="00BD6A58" w:rsidP="00F22B4F">
      <w:pPr>
        <w:tabs>
          <w:tab w:val="left" w:pos="709"/>
          <w:tab w:val="left" w:pos="6379"/>
          <w:tab w:val="left" w:pos="7797"/>
        </w:tabs>
        <w:spacing w:after="0" w:line="240" w:lineRule="auto"/>
        <w:ind w:firstLine="709"/>
        <w:jc w:val="both"/>
        <w:rPr>
          <w:rFonts w:ascii="Times New Roman" w:eastAsia="Times New Roman" w:hAnsi="Times New Roman" w:cs="Times New Roman"/>
          <w:sz w:val="28"/>
          <w:szCs w:val="28"/>
        </w:rPr>
      </w:pPr>
      <w:r w:rsidRPr="00DA0AC2">
        <w:rPr>
          <w:rFonts w:ascii="Times New Roman" w:eastAsia="Times New Roman" w:hAnsi="Times New Roman" w:cs="Times New Roman"/>
          <w:sz w:val="28"/>
          <w:szCs w:val="28"/>
        </w:rPr>
        <w:lastRenderedPageBreak/>
        <w:t xml:space="preserve">На 01.12. 2022 года   среднемесячная  заработная  плата по крупным и средним  предприятиям  сложилась в размере  79 339,4  рублей,  что составляет  130,6  процентов  к  аналогичному периоду  прошлого года.  </w:t>
      </w:r>
    </w:p>
    <w:p w:rsidR="00F22B4F" w:rsidRDefault="00F22B4F" w:rsidP="000C029C">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3B1FBE" w:rsidRDefault="003B1FBE" w:rsidP="000C029C">
      <w:pPr>
        <w:shd w:val="clear" w:color="auto" w:fill="FFFFFF"/>
        <w:spacing w:after="0" w:line="240" w:lineRule="auto"/>
        <w:ind w:firstLine="708"/>
        <w:jc w:val="both"/>
        <w:rPr>
          <w:rFonts w:ascii="Times New Roman" w:eastAsia="Times New Roman" w:hAnsi="Times New Roman" w:cs="Times New Roman"/>
          <w:b/>
          <w:bCs/>
          <w:color w:val="000000"/>
          <w:sz w:val="28"/>
          <w:szCs w:val="28"/>
        </w:rPr>
      </w:pPr>
      <w:r w:rsidRPr="003B1FBE">
        <w:rPr>
          <w:rFonts w:ascii="Times New Roman" w:eastAsia="Times New Roman" w:hAnsi="Times New Roman" w:cs="Times New Roman"/>
          <w:b/>
          <w:bCs/>
          <w:color w:val="000000"/>
          <w:sz w:val="28"/>
          <w:szCs w:val="28"/>
        </w:rPr>
        <w:t xml:space="preserve">2.2. Характеристика основных показателей исполнения бюджета: доходов, расходов, дефицита (профицита) </w:t>
      </w:r>
      <w:r w:rsidR="00462143">
        <w:rPr>
          <w:rFonts w:ascii="Times New Roman" w:eastAsia="Times New Roman" w:hAnsi="Times New Roman" w:cs="Times New Roman"/>
          <w:b/>
          <w:bCs/>
          <w:color w:val="000000"/>
          <w:sz w:val="28"/>
          <w:szCs w:val="28"/>
        </w:rPr>
        <w:t>ме</w:t>
      </w:r>
      <w:r w:rsidRPr="003B1FBE">
        <w:rPr>
          <w:rFonts w:ascii="Times New Roman" w:eastAsia="Times New Roman" w:hAnsi="Times New Roman" w:cs="Times New Roman"/>
          <w:b/>
          <w:bCs/>
          <w:color w:val="000000"/>
          <w:sz w:val="28"/>
          <w:szCs w:val="28"/>
        </w:rPr>
        <w:t>стного бюджета</w:t>
      </w:r>
      <w:bookmarkEnd w:id="4"/>
    </w:p>
    <w:p w:rsidR="0007506F" w:rsidRPr="00A140DC" w:rsidRDefault="000F7E3A" w:rsidP="0007506F">
      <w:pPr>
        <w:spacing w:after="0" w:line="240" w:lineRule="auto"/>
        <w:ind w:firstLine="720"/>
        <w:jc w:val="both"/>
        <w:outlineLvl w:val="0"/>
        <w:rPr>
          <w:rFonts w:ascii="Times New Roman" w:hAnsi="Times New Roman" w:cs="Times New Roman"/>
          <w:sz w:val="28"/>
          <w:szCs w:val="28"/>
        </w:rPr>
      </w:pPr>
      <w:bookmarkStart w:id="5" w:name="_Toc357088621"/>
      <w:bookmarkStart w:id="6" w:name="_Toc357066551"/>
      <w:bookmarkEnd w:id="5"/>
      <w:r>
        <w:rPr>
          <w:rFonts w:ascii="Times New Roman" w:eastAsia="Times New Roman" w:hAnsi="Times New Roman" w:cs="Times New Roman"/>
          <w:color w:val="000000"/>
          <w:sz w:val="28"/>
          <w:szCs w:val="28"/>
        </w:rPr>
        <w:t xml:space="preserve">               </w:t>
      </w:r>
      <w:r w:rsidR="003B1FBE" w:rsidRPr="003B1FBE">
        <w:rPr>
          <w:rFonts w:ascii="Times New Roman" w:eastAsia="Times New Roman" w:hAnsi="Times New Roman" w:cs="Times New Roman"/>
          <w:color w:val="000000"/>
          <w:sz w:val="28"/>
          <w:szCs w:val="28"/>
        </w:rPr>
        <w:t xml:space="preserve">Показатели </w:t>
      </w:r>
      <w:r w:rsidR="00462143">
        <w:rPr>
          <w:rFonts w:ascii="Times New Roman" w:eastAsia="Times New Roman" w:hAnsi="Times New Roman" w:cs="Times New Roman"/>
          <w:color w:val="000000"/>
          <w:sz w:val="28"/>
          <w:szCs w:val="28"/>
        </w:rPr>
        <w:t>ме</w:t>
      </w:r>
      <w:r w:rsidR="003B1FBE" w:rsidRPr="003B1FBE">
        <w:rPr>
          <w:rFonts w:ascii="Times New Roman" w:eastAsia="Times New Roman" w:hAnsi="Times New Roman" w:cs="Times New Roman"/>
          <w:color w:val="000000"/>
          <w:sz w:val="28"/>
          <w:szCs w:val="28"/>
        </w:rPr>
        <w:t>стного бюджета на 20</w:t>
      </w:r>
      <w:r w:rsidR="00CF02FE" w:rsidRPr="00CF02FE">
        <w:rPr>
          <w:rFonts w:ascii="Times New Roman" w:eastAsia="Times New Roman" w:hAnsi="Times New Roman" w:cs="Times New Roman"/>
          <w:color w:val="000000"/>
          <w:sz w:val="28"/>
          <w:szCs w:val="28"/>
        </w:rPr>
        <w:t>2</w:t>
      </w:r>
      <w:r w:rsidR="006E0D8F">
        <w:rPr>
          <w:rFonts w:ascii="Times New Roman" w:eastAsia="Times New Roman" w:hAnsi="Times New Roman" w:cs="Times New Roman"/>
          <w:color w:val="000000"/>
          <w:sz w:val="28"/>
          <w:szCs w:val="28"/>
        </w:rPr>
        <w:t>2</w:t>
      </w:r>
      <w:r w:rsidR="003B1FBE" w:rsidRPr="003B1FBE">
        <w:rPr>
          <w:rFonts w:ascii="Times New Roman" w:eastAsia="Times New Roman" w:hAnsi="Times New Roman" w:cs="Times New Roman"/>
          <w:color w:val="000000"/>
          <w:sz w:val="28"/>
          <w:szCs w:val="28"/>
        </w:rPr>
        <w:t xml:space="preserve"> год первоначально утверждены</w:t>
      </w:r>
      <w:r w:rsidR="0007506F">
        <w:rPr>
          <w:rFonts w:ascii="Times New Roman" w:eastAsia="Times New Roman" w:hAnsi="Times New Roman" w:cs="Times New Roman"/>
          <w:color w:val="000000"/>
          <w:sz w:val="28"/>
          <w:szCs w:val="28"/>
        </w:rPr>
        <w:t xml:space="preserve"> </w:t>
      </w:r>
      <w:r w:rsidR="0007506F" w:rsidRPr="00BF3141">
        <w:rPr>
          <w:rFonts w:ascii="Times New Roman" w:hAnsi="Times New Roman"/>
          <w:sz w:val="28"/>
          <w:szCs w:val="28"/>
        </w:rPr>
        <w:t xml:space="preserve">Решением Совета народных депутатов города Сельцо </w:t>
      </w:r>
      <w:r w:rsidR="0007506F" w:rsidRPr="00BF3141">
        <w:rPr>
          <w:rFonts w:ascii="Times New Roman" w:eastAsia="Times New Roman" w:hAnsi="Times New Roman"/>
          <w:sz w:val="28"/>
          <w:szCs w:val="28"/>
        </w:rPr>
        <w:t xml:space="preserve">от 15.12.2021 № 7-250 «О бюджете </w:t>
      </w:r>
      <w:proofErr w:type="spellStart"/>
      <w:r w:rsidR="0007506F" w:rsidRPr="00BF3141">
        <w:rPr>
          <w:rFonts w:ascii="Times New Roman" w:eastAsia="Times New Roman" w:hAnsi="Times New Roman"/>
          <w:sz w:val="28"/>
          <w:szCs w:val="28"/>
        </w:rPr>
        <w:t>Сельцовского</w:t>
      </w:r>
      <w:proofErr w:type="spellEnd"/>
      <w:r w:rsidR="0007506F" w:rsidRPr="00BF3141">
        <w:rPr>
          <w:rFonts w:ascii="Times New Roman" w:eastAsia="Times New Roman" w:hAnsi="Times New Roman"/>
          <w:sz w:val="28"/>
          <w:szCs w:val="28"/>
        </w:rPr>
        <w:t xml:space="preserve"> городского округа Брянской области на 2022 год и на плановый период 2023 и 2024 годов»</w:t>
      </w:r>
      <w:r w:rsidR="0007506F" w:rsidRPr="00BF3141">
        <w:rPr>
          <w:rFonts w:ascii="Times New Roman" w:hAnsi="Times New Roman"/>
          <w:sz w:val="28"/>
          <w:szCs w:val="28"/>
        </w:rPr>
        <w:t xml:space="preserve"> бюджета </w:t>
      </w:r>
      <w:proofErr w:type="spellStart"/>
      <w:r w:rsidR="0007506F" w:rsidRPr="00BF3141">
        <w:rPr>
          <w:rFonts w:ascii="Times New Roman" w:hAnsi="Times New Roman"/>
          <w:sz w:val="28"/>
          <w:szCs w:val="28"/>
        </w:rPr>
        <w:t>Сельцовского</w:t>
      </w:r>
      <w:proofErr w:type="spellEnd"/>
      <w:r w:rsidR="0007506F" w:rsidRPr="00BF3141">
        <w:rPr>
          <w:rFonts w:ascii="Times New Roman" w:hAnsi="Times New Roman"/>
          <w:sz w:val="28"/>
          <w:szCs w:val="28"/>
        </w:rPr>
        <w:t xml:space="preserve"> городского округа Брянской области на 2022 год</w:t>
      </w:r>
      <w:r w:rsidR="0007506F">
        <w:rPr>
          <w:rFonts w:ascii="Times New Roman" w:hAnsi="Times New Roman"/>
          <w:sz w:val="28"/>
          <w:szCs w:val="28"/>
        </w:rPr>
        <w:t>.</w:t>
      </w:r>
    </w:p>
    <w:p w:rsidR="00A140DC" w:rsidRDefault="00A140DC" w:rsidP="00A140DC">
      <w:pPr>
        <w:spacing w:after="0"/>
        <w:ind w:firstLine="720"/>
        <w:jc w:val="both"/>
        <w:outlineLvl w:val="0"/>
        <w:rPr>
          <w:rFonts w:ascii="Times New Roman" w:hAnsi="Times New Roman" w:cs="Times New Roman"/>
          <w:sz w:val="28"/>
          <w:szCs w:val="28"/>
        </w:rPr>
      </w:pPr>
      <w:bookmarkStart w:id="7" w:name="_Toc419875190"/>
      <w:bookmarkEnd w:id="6"/>
      <w:r w:rsidRPr="00A140DC">
        <w:rPr>
          <w:rFonts w:ascii="Times New Roman" w:hAnsi="Times New Roman" w:cs="Times New Roman"/>
          <w:sz w:val="28"/>
          <w:szCs w:val="28"/>
        </w:rPr>
        <w:t xml:space="preserve">Первоначально основные характеристики бюджета </w:t>
      </w:r>
      <w:proofErr w:type="spellStart"/>
      <w:r w:rsidRPr="00A140DC">
        <w:rPr>
          <w:rFonts w:ascii="Times New Roman" w:hAnsi="Times New Roman" w:cs="Times New Roman"/>
          <w:sz w:val="28"/>
          <w:szCs w:val="28"/>
        </w:rPr>
        <w:t>Сельцовского</w:t>
      </w:r>
      <w:proofErr w:type="spellEnd"/>
      <w:r w:rsidRPr="00A140DC">
        <w:rPr>
          <w:rFonts w:ascii="Times New Roman" w:hAnsi="Times New Roman" w:cs="Times New Roman"/>
          <w:sz w:val="28"/>
          <w:szCs w:val="28"/>
        </w:rPr>
        <w:t xml:space="preserve"> городского округа Брянской области на 202</w:t>
      </w:r>
      <w:r w:rsidR="0007506F">
        <w:rPr>
          <w:rFonts w:ascii="Times New Roman" w:hAnsi="Times New Roman" w:cs="Times New Roman"/>
          <w:sz w:val="28"/>
          <w:szCs w:val="28"/>
        </w:rPr>
        <w:t>2</w:t>
      </w:r>
      <w:r w:rsidRPr="00A140DC">
        <w:rPr>
          <w:rFonts w:ascii="Times New Roman" w:hAnsi="Times New Roman" w:cs="Times New Roman"/>
          <w:sz w:val="28"/>
          <w:szCs w:val="28"/>
        </w:rPr>
        <w:t xml:space="preserve"> год утверждены:</w:t>
      </w:r>
    </w:p>
    <w:p w:rsidR="0007506F" w:rsidRPr="00641961" w:rsidRDefault="0007506F" w:rsidP="0007506F">
      <w:pPr>
        <w:tabs>
          <w:tab w:val="num" w:pos="1637"/>
        </w:tabs>
        <w:spacing w:after="0"/>
        <w:ind w:firstLine="851"/>
        <w:jc w:val="both"/>
        <w:rPr>
          <w:rFonts w:ascii="Times New Roman" w:hAnsi="Times New Roman" w:cs="Times New Roman"/>
          <w:sz w:val="28"/>
          <w:szCs w:val="28"/>
        </w:rPr>
      </w:pPr>
      <w:r w:rsidRPr="00641961">
        <w:rPr>
          <w:rFonts w:ascii="Times New Roman" w:hAnsi="Times New Roman" w:cs="Times New Roman"/>
          <w:sz w:val="28"/>
          <w:szCs w:val="28"/>
        </w:rPr>
        <w:t xml:space="preserve">прогнозируемый общий объем доходов местного бюджета в сумме </w:t>
      </w:r>
      <w:r>
        <w:rPr>
          <w:rFonts w:ascii="Times New Roman" w:hAnsi="Times New Roman" w:cs="Times New Roman"/>
          <w:sz w:val="28"/>
          <w:szCs w:val="28"/>
        </w:rPr>
        <w:t>364 489,8 тыс.</w:t>
      </w:r>
      <w:r w:rsidRPr="00641961">
        <w:rPr>
          <w:rFonts w:ascii="Times New Roman" w:hAnsi="Times New Roman" w:cs="Times New Roman"/>
          <w:sz w:val="28"/>
          <w:szCs w:val="28"/>
        </w:rPr>
        <w:t xml:space="preserve">  рублей, в том числе налоговые и неналоговые доходы в сумме 120</w:t>
      </w:r>
      <w:r>
        <w:rPr>
          <w:rFonts w:ascii="Times New Roman" w:hAnsi="Times New Roman" w:cs="Times New Roman"/>
          <w:sz w:val="28"/>
          <w:szCs w:val="28"/>
        </w:rPr>
        <w:t> </w:t>
      </w:r>
      <w:r w:rsidRPr="00641961">
        <w:rPr>
          <w:rFonts w:ascii="Times New Roman" w:hAnsi="Times New Roman" w:cs="Times New Roman"/>
          <w:sz w:val="28"/>
          <w:szCs w:val="28"/>
        </w:rPr>
        <w:t>38</w:t>
      </w:r>
      <w:r>
        <w:rPr>
          <w:rFonts w:ascii="Times New Roman" w:hAnsi="Times New Roman" w:cs="Times New Roman"/>
          <w:sz w:val="28"/>
          <w:szCs w:val="28"/>
        </w:rPr>
        <w:t>4,0 тыс.</w:t>
      </w:r>
      <w:r w:rsidRPr="00641961">
        <w:rPr>
          <w:rFonts w:ascii="Times New Roman" w:hAnsi="Times New Roman" w:cs="Times New Roman"/>
          <w:sz w:val="28"/>
          <w:szCs w:val="28"/>
        </w:rPr>
        <w:t xml:space="preserve"> рублей;</w:t>
      </w:r>
    </w:p>
    <w:p w:rsidR="0007506F" w:rsidRPr="00641961" w:rsidRDefault="0007506F" w:rsidP="0007506F">
      <w:pPr>
        <w:tabs>
          <w:tab w:val="num" w:pos="1637"/>
        </w:tabs>
        <w:spacing w:after="0"/>
        <w:ind w:firstLine="851"/>
        <w:jc w:val="both"/>
        <w:rPr>
          <w:rFonts w:ascii="Times New Roman" w:hAnsi="Times New Roman" w:cs="Times New Roman"/>
          <w:sz w:val="28"/>
          <w:szCs w:val="28"/>
        </w:rPr>
      </w:pPr>
      <w:r w:rsidRPr="00641961">
        <w:rPr>
          <w:rFonts w:ascii="Times New Roman" w:hAnsi="Times New Roman" w:cs="Times New Roman"/>
          <w:sz w:val="28"/>
          <w:szCs w:val="28"/>
        </w:rPr>
        <w:t xml:space="preserve">общий объем расходов местного бюджета в сумме </w:t>
      </w:r>
      <w:r>
        <w:rPr>
          <w:rFonts w:ascii="Times New Roman" w:hAnsi="Times New Roman" w:cs="Times New Roman"/>
          <w:sz w:val="28"/>
          <w:szCs w:val="28"/>
        </w:rPr>
        <w:t>364 489,8 тыс.</w:t>
      </w:r>
      <w:r w:rsidRPr="00641961">
        <w:rPr>
          <w:rFonts w:ascii="Times New Roman" w:hAnsi="Times New Roman" w:cs="Times New Roman"/>
          <w:sz w:val="28"/>
          <w:szCs w:val="28"/>
        </w:rPr>
        <w:t xml:space="preserve"> рублей;</w:t>
      </w:r>
    </w:p>
    <w:p w:rsidR="0007506F" w:rsidRPr="00641961" w:rsidRDefault="0007506F" w:rsidP="0007506F">
      <w:pPr>
        <w:tabs>
          <w:tab w:val="num" w:pos="1637"/>
        </w:tabs>
        <w:spacing w:after="0"/>
        <w:ind w:firstLine="851"/>
        <w:jc w:val="both"/>
        <w:rPr>
          <w:rFonts w:ascii="Times New Roman" w:hAnsi="Times New Roman" w:cs="Times New Roman"/>
          <w:sz w:val="28"/>
          <w:szCs w:val="28"/>
        </w:rPr>
      </w:pPr>
      <w:proofErr w:type="gramStart"/>
      <w:r w:rsidRPr="00641961">
        <w:rPr>
          <w:rFonts w:ascii="Times New Roman" w:hAnsi="Times New Roman" w:cs="Times New Roman"/>
          <w:sz w:val="28"/>
          <w:szCs w:val="28"/>
        </w:rPr>
        <w:t xml:space="preserve">верхний предел муниципального внутреннего долга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на 1 января 2023 года в сумме 7</w:t>
      </w:r>
      <w:r>
        <w:rPr>
          <w:rFonts w:ascii="Times New Roman" w:hAnsi="Times New Roman" w:cs="Times New Roman"/>
          <w:sz w:val="28"/>
          <w:szCs w:val="28"/>
        </w:rPr>
        <w:t> </w:t>
      </w:r>
      <w:r w:rsidRPr="00641961">
        <w:rPr>
          <w:rFonts w:ascii="Times New Roman" w:hAnsi="Times New Roman" w:cs="Times New Roman"/>
          <w:sz w:val="28"/>
          <w:szCs w:val="28"/>
        </w:rPr>
        <w:t>000</w:t>
      </w:r>
      <w:r>
        <w:rPr>
          <w:rFonts w:ascii="Times New Roman" w:hAnsi="Times New Roman" w:cs="Times New Roman"/>
          <w:sz w:val="28"/>
          <w:szCs w:val="28"/>
        </w:rPr>
        <w:t>,0тыс.</w:t>
      </w:r>
      <w:r w:rsidRPr="00641961">
        <w:rPr>
          <w:rFonts w:ascii="Times New Roman" w:hAnsi="Times New Roman" w:cs="Times New Roman"/>
          <w:sz w:val="28"/>
          <w:szCs w:val="28"/>
        </w:rPr>
        <w:t xml:space="preserve"> рублей,  в том числе верхний предел муниципального внутреннего долга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по муниципальным гарантиям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в валюте Российской федерации в сумме 0,0</w:t>
      </w:r>
      <w:r w:rsidR="00015A88">
        <w:rPr>
          <w:rFonts w:ascii="Times New Roman" w:hAnsi="Times New Roman" w:cs="Times New Roman"/>
          <w:sz w:val="28"/>
          <w:szCs w:val="28"/>
        </w:rPr>
        <w:t>тыс.</w:t>
      </w:r>
      <w:r w:rsidRPr="00641961">
        <w:rPr>
          <w:rFonts w:ascii="Times New Roman" w:hAnsi="Times New Roman" w:cs="Times New Roman"/>
          <w:sz w:val="28"/>
          <w:szCs w:val="28"/>
        </w:rPr>
        <w:t xml:space="preserve"> рублей.</w:t>
      </w:r>
      <w:proofErr w:type="gramEnd"/>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В течение 202</w:t>
      </w:r>
      <w:r w:rsidR="0007506F">
        <w:rPr>
          <w:rFonts w:ascii="Times New Roman" w:hAnsi="Times New Roman" w:cs="Times New Roman"/>
          <w:sz w:val="28"/>
          <w:szCs w:val="28"/>
        </w:rPr>
        <w:t>2</w:t>
      </w:r>
      <w:r w:rsidRPr="00A140DC">
        <w:rPr>
          <w:rFonts w:ascii="Times New Roman" w:hAnsi="Times New Roman" w:cs="Times New Roman"/>
          <w:sz w:val="28"/>
          <w:szCs w:val="28"/>
        </w:rPr>
        <w:t xml:space="preserve"> года в бюджет </w:t>
      </w:r>
      <w:proofErr w:type="spellStart"/>
      <w:r w:rsidRPr="00A140DC">
        <w:rPr>
          <w:rFonts w:ascii="Times New Roman" w:hAnsi="Times New Roman" w:cs="Times New Roman"/>
          <w:sz w:val="28"/>
          <w:szCs w:val="28"/>
        </w:rPr>
        <w:t>Сельцовского</w:t>
      </w:r>
      <w:proofErr w:type="spellEnd"/>
      <w:r w:rsidRPr="00A140DC">
        <w:rPr>
          <w:rFonts w:ascii="Times New Roman" w:hAnsi="Times New Roman" w:cs="Times New Roman"/>
          <w:sz w:val="28"/>
          <w:szCs w:val="28"/>
        </w:rPr>
        <w:t xml:space="preserve"> округа Брянской области вносились  изменения </w:t>
      </w:r>
      <w:r w:rsidR="0007506F">
        <w:rPr>
          <w:rFonts w:ascii="Times New Roman" w:hAnsi="Times New Roman" w:cs="Times New Roman"/>
          <w:sz w:val="28"/>
          <w:szCs w:val="28"/>
        </w:rPr>
        <w:t>9</w:t>
      </w:r>
      <w:r w:rsidRPr="00A140DC">
        <w:rPr>
          <w:rFonts w:ascii="Times New Roman" w:hAnsi="Times New Roman" w:cs="Times New Roman"/>
          <w:sz w:val="28"/>
          <w:szCs w:val="28"/>
        </w:rPr>
        <w:t xml:space="preserve"> раз. В результате с учетом изменений основные характеристики бюджета </w:t>
      </w:r>
      <w:proofErr w:type="spellStart"/>
      <w:r w:rsidRPr="00A140DC">
        <w:rPr>
          <w:rFonts w:ascii="Times New Roman" w:hAnsi="Times New Roman" w:cs="Times New Roman"/>
          <w:sz w:val="28"/>
          <w:szCs w:val="28"/>
        </w:rPr>
        <w:t>Сельцовского</w:t>
      </w:r>
      <w:proofErr w:type="spellEnd"/>
      <w:r w:rsidRPr="00A140DC">
        <w:rPr>
          <w:rFonts w:ascii="Times New Roman" w:hAnsi="Times New Roman" w:cs="Times New Roman"/>
          <w:sz w:val="28"/>
          <w:szCs w:val="28"/>
        </w:rPr>
        <w:t xml:space="preserve"> городского округа Брянской области на 202</w:t>
      </w:r>
      <w:r w:rsidR="00015A88">
        <w:rPr>
          <w:rFonts w:ascii="Times New Roman" w:hAnsi="Times New Roman" w:cs="Times New Roman"/>
          <w:sz w:val="28"/>
          <w:szCs w:val="28"/>
        </w:rPr>
        <w:t>2</w:t>
      </w:r>
      <w:r w:rsidRPr="00A140DC">
        <w:rPr>
          <w:rFonts w:ascii="Times New Roman" w:hAnsi="Times New Roman" w:cs="Times New Roman"/>
          <w:sz w:val="28"/>
          <w:szCs w:val="28"/>
        </w:rPr>
        <w:t xml:space="preserve"> год были утверждены в следующем объеме:</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xml:space="preserve">- прогнозируемый общий объем доходов – </w:t>
      </w:r>
      <w:r w:rsidR="0007506F">
        <w:rPr>
          <w:rFonts w:ascii="Times New Roman" w:hAnsi="Times New Roman" w:cs="Times New Roman"/>
          <w:sz w:val="28"/>
          <w:szCs w:val="28"/>
        </w:rPr>
        <w:t>421915,0</w:t>
      </w:r>
      <w:r>
        <w:rPr>
          <w:rFonts w:ascii="Times New Roman" w:hAnsi="Times New Roman" w:cs="Times New Roman"/>
          <w:sz w:val="28"/>
          <w:szCs w:val="28"/>
        </w:rPr>
        <w:t>тыс.</w:t>
      </w:r>
      <w:r w:rsidRPr="00A140DC">
        <w:rPr>
          <w:rFonts w:ascii="Times New Roman" w:hAnsi="Times New Roman" w:cs="Times New Roman"/>
          <w:sz w:val="28"/>
          <w:szCs w:val="28"/>
        </w:rPr>
        <w:t xml:space="preserve"> руб., в том числе налоговые и неналоговые доходы в сумме </w:t>
      </w:r>
      <w:r w:rsidR="0007506F">
        <w:rPr>
          <w:rFonts w:ascii="Times New Roman" w:eastAsia="Times New Roman" w:hAnsi="Times New Roman"/>
          <w:sz w:val="28"/>
          <w:szCs w:val="28"/>
        </w:rPr>
        <w:t>121 746, </w:t>
      </w:r>
      <w:r w:rsidR="0007506F" w:rsidRPr="0007506F">
        <w:rPr>
          <w:rFonts w:ascii="Times New Roman" w:eastAsia="Times New Roman" w:hAnsi="Times New Roman"/>
          <w:sz w:val="28"/>
          <w:szCs w:val="28"/>
        </w:rPr>
        <w:t>2</w:t>
      </w:r>
      <w:r w:rsidRPr="0007506F">
        <w:rPr>
          <w:rFonts w:ascii="Times New Roman" w:hAnsi="Times New Roman" w:cs="Times New Roman"/>
          <w:sz w:val="28"/>
          <w:szCs w:val="28"/>
        </w:rPr>
        <w:t xml:space="preserve"> тыс</w:t>
      </w:r>
      <w:r>
        <w:rPr>
          <w:rFonts w:ascii="Times New Roman" w:hAnsi="Times New Roman" w:cs="Times New Roman"/>
          <w:sz w:val="28"/>
          <w:szCs w:val="28"/>
        </w:rPr>
        <w:t>.</w:t>
      </w:r>
      <w:r w:rsidRPr="00A140DC">
        <w:rPr>
          <w:rFonts w:ascii="Times New Roman" w:hAnsi="Times New Roman" w:cs="Times New Roman"/>
          <w:sz w:val="28"/>
          <w:szCs w:val="28"/>
        </w:rPr>
        <w:t xml:space="preserve"> руб.;</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общий объем расходов – 4</w:t>
      </w:r>
      <w:r w:rsidR="0007506F">
        <w:rPr>
          <w:rFonts w:ascii="Times New Roman" w:hAnsi="Times New Roman" w:cs="Times New Roman"/>
          <w:sz w:val="28"/>
          <w:szCs w:val="28"/>
        </w:rPr>
        <w:t>26816,8</w:t>
      </w:r>
      <w:r>
        <w:rPr>
          <w:rFonts w:ascii="Times New Roman" w:hAnsi="Times New Roman" w:cs="Times New Roman"/>
          <w:sz w:val="28"/>
          <w:szCs w:val="28"/>
        </w:rPr>
        <w:t>тыс.</w:t>
      </w:r>
      <w:r w:rsidRPr="00A140DC">
        <w:rPr>
          <w:rFonts w:ascii="Times New Roman" w:hAnsi="Times New Roman" w:cs="Times New Roman"/>
          <w:sz w:val="28"/>
          <w:szCs w:val="28"/>
        </w:rPr>
        <w:t xml:space="preserve">  руб.;</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дефицит бюджета –</w:t>
      </w:r>
      <w:r w:rsidR="0007506F">
        <w:rPr>
          <w:rFonts w:ascii="Times New Roman" w:hAnsi="Times New Roman" w:cs="Times New Roman"/>
          <w:sz w:val="28"/>
          <w:szCs w:val="28"/>
        </w:rPr>
        <w:t>4901,8</w:t>
      </w:r>
      <w:r>
        <w:rPr>
          <w:rFonts w:ascii="Times New Roman" w:hAnsi="Times New Roman" w:cs="Times New Roman"/>
          <w:sz w:val="28"/>
          <w:szCs w:val="28"/>
        </w:rPr>
        <w:t>тыс.</w:t>
      </w:r>
      <w:r w:rsidRPr="00A140DC">
        <w:rPr>
          <w:rFonts w:ascii="Times New Roman" w:hAnsi="Times New Roman" w:cs="Times New Roman"/>
          <w:sz w:val="28"/>
          <w:szCs w:val="28"/>
        </w:rPr>
        <w:t xml:space="preserve">  руб.</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Изменение показателей бюджета на конец года по сравнению с первоначально утвержденными данными сложилось:</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xml:space="preserve">по доходам </w:t>
      </w:r>
      <w:r w:rsidR="00015A88">
        <w:rPr>
          <w:rFonts w:ascii="Times New Roman" w:hAnsi="Times New Roman" w:cs="Times New Roman"/>
          <w:sz w:val="28"/>
          <w:szCs w:val="28"/>
        </w:rPr>
        <w:t xml:space="preserve">– на 57425,2тыс. руб., в том числе </w:t>
      </w:r>
      <w:r w:rsidRPr="00A140DC">
        <w:rPr>
          <w:rFonts w:ascii="Times New Roman" w:hAnsi="Times New Roman" w:cs="Times New Roman"/>
          <w:sz w:val="28"/>
          <w:szCs w:val="28"/>
        </w:rPr>
        <w:t xml:space="preserve"> за счет у</w:t>
      </w:r>
      <w:r w:rsidR="00015A88">
        <w:rPr>
          <w:rFonts w:ascii="Times New Roman" w:hAnsi="Times New Roman" w:cs="Times New Roman"/>
          <w:sz w:val="28"/>
          <w:szCs w:val="28"/>
        </w:rPr>
        <w:t>величения</w:t>
      </w:r>
      <w:r w:rsidRPr="00A140DC">
        <w:rPr>
          <w:rFonts w:ascii="Times New Roman" w:hAnsi="Times New Roman" w:cs="Times New Roman"/>
          <w:sz w:val="28"/>
          <w:szCs w:val="28"/>
        </w:rPr>
        <w:t xml:space="preserve"> налоговых и неналоговых доходов на </w:t>
      </w:r>
      <w:r w:rsidR="00015A88">
        <w:rPr>
          <w:rFonts w:ascii="Times New Roman" w:hAnsi="Times New Roman" w:cs="Times New Roman"/>
          <w:sz w:val="28"/>
          <w:szCs w:val="28"/>
        </w:rPr>
        <w:t>1362,2</w:t>
      </w:r>
      <w:r>
        <w:rPr>
          <w:rFonts w:ascii="Times New Roman" w:hAnsi="Times New Roman" w:cs="Times New Roman"/>
          <w:sz w:val="28"/>
          <w:szCs w:val="28"/>
        </w:rPr>
        <w:t>тыс.</w:t>
      </w:r>
      <w:r w:rsidRPr="00A140DC">
        <w:rPr>
          <w:rFonts w:ascii="Times New Roman" w:hAnsi="Times New Roman" w:cs="Times New Roman"/>
          <w:sz w:val="28"/>
          <w:szCs w:val="28"/>
        </w:rPr>
        <w:t xml:space="preserve"> руб. и увеличения безвозмездных поступлений на 83 328</w:t>
      </w:r>
      <w:r>
        <w:rPr>
          <w:rFonts w:ascii="Times New Roman" w:hAnsi="Times New Roman" w:cs="Times New Roman"/>
          <w:sz w:val="28"/>
          <w:szCs w:val="28"/>
        </w:rPr>
        <w:t>,</w:t>
      </w:r>
      <w:r w:rsidRPr="00A140DC">
        <w:rPr>
          <w:rFonts w:ascii="Times New Roman" w:hAnsi="Times New Roman" w:cs="Times New Roman"/>
          <w:sz w:val="28"/>
          <w:szCs w:val="28"/>
        </w:rPr>
        <w:t> 9</w:t>
      </w:r>
      <w:r>
        <w:rPr>
          <w:rFonts w:ascii="Times New Roman" w:hAnsi="Times New Roman" w:cs="Times New Roman"/>
          <w:sz w:val="28"/>
          <w:szCs w:val="28"/>
        </w:rPr>
        <w:t>тыс.</w:t>
      </w:r>
      <w:r w:rsidRPr="00A140DC">
        <w:rPr>
          <w:rFonts w:ascii="Times New Roman" w:hAnsi="Times New Roman" w:cs="Times New Roman"/>
          <w:sz w:val="28"/>
          <w:szCs w:val="28"/>
        </w:rPr>
        <w:t xml:space="preserve"> руб.;</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xml:space="preserve">по источникам финансирования дефицита - за счет отражения в источниках внутреннего финансирования дефицита бюджета изменений остатков средств на счетах по учету средств бюджетов в объеме </w:t>
      </w:r>
      <w:r w:rsidR="00015A88">
        <w:rPr>
          <w:rFonts w:ascii="Times New Roman" w:hAnsi="Times New Roman" w:cs="Times New Roman"/>
          <w:sz w:val="28"/>
          <w:szCs w:val="28"/>
        </w:rPr>
        <w:t>4901,8</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A140DC">
        <w:rPr>
          <w:rFonts w:ascii="Times New Roman" w:hAnsi="Times New Roman" w:cs="Times New Roman"/>
          <w:sz w:val="28"/>
          <w:szCs w:val="28"/>
        </w:rPr>
        <w:t>р</w:t>
      </w:r>
      <w:proofErr w:type="gramEnd"/>
      <w:r w:rsidRPr="00A140DC">
        <w:rPr>
          <w:rFonts w:ascii="Times New Roman" w:hAnsi="Times New Roman" w:cs="Times New Roman"/>
          <w:sz w:val="28"/>
          <w:szCs w:val="28"/>
        </w:rPr>
        <w:t xml:space="preserve">уб., </w:t>
      </w:r>
    </w:p>
    <w:p w:rsidR="00A140DC" w:rsidRPr="00A140DC" w:rsidRDefault="00A140DC" w:rsidP="00A140DC">
      <w:pPr>
        <w:spacing w:after="0"/>
        <w:ind w:firstLine="720"/>
        <w:jc w:val="both"/>
        <w:outlineLvl w:val="0"/>
        <w:rPr>
          <w:rFonts w:ascii="Times New Roman" w:hAnsi="Times New Roman" w:cs="Times New Roman"/>
          <w:sz w:val="28"/>
          <w:szCs w:val="28"/>
        </w:rPr>
      </w:pPr>
      <w:r w:rsidRPr="00A140DC">
        <w:rPr>
          <w:rFonts w:ascii="Times New Roman" w:hAnsi="Times New Roman" w:cs="Times New Roman"/>
          <w:sz w:val="28"/>
          <w:szCs w:val="28"/>
        </w:rPr>
        <w:t xml:space="preserve">по расходам - увеличение на сумму </w:t>
      </w:r>
      <w:r w:rsidR="00147B68">
        <w:rPr>
          <w:rFonts w:ascii="Times New Roman" w:hAnsi="Times New Roman" w:cs="Times New Roman"/>
          <w:sz w:val="28"/>
          <w:szCs w:val="28"/>
        </w:rPr>
        <w:t>62327,0</w:t>
      </w:r>
      <w:r>
        <w:rPr>
          <w:rFonts w:ascii="Times New Roman" w:hAnsi="Times New Roman" w:cs="Times New Roman"/>
          <w:sz w:val="28"/>
          <w:szCs w:val="28"/>
        </w:rPr>
        <w:t>тыс.</w:t>
      </w:r>
      <w:r w:rsidRPr="00A140DC">
        <w:rPr>
          <w:rFonts w:ascii="Times New Roman" w:hAnsi="Times New Roman" w:cs="Times New Roman"/>
          <w:sz w:val="28"/>
          <w:szCs w:val="28"/>
        </w:rPr>
        <w:t xml:space="preserve"> руб. осуществлено за счет вышеуказанных ресурсов.</w:t>
      </w:r>
    </w:p>
    <w:p w:rsidR="003B1FBE" w:rsidRDefault="003B1FBE" w:rsidP="000C029C">
      <w:pPr>
        <w:shd w:val="clear" w:color="auto" w:fill="FFFFFF"/>
        <w:spacing w:after="0"/>
        <w:ind w:firstLine="708"/>
        <w:jc w:val="both"/>
        <w:rPr>
          <w:rFonts w:ascii="Times New Roman" w:eastAsia="Times New Roman" w:hAnsi="Times New Roman" w:cs="Times New Roman"/>
          <w:b/>
          <w:bCs/>
          <w:color w:val="000000"/>
          <w:sz w:val="28"/>
          <w:szCs w:val="28"/>
        </w:rPr>
      </w:pPr>
      <w:r w:rsidRPr="003B1FBE">
        <w:rPr>
          <w:rFonts w:ascii="Times New Roman" w:eastAsia="Times New Roman" w:hAnsi="Times New Roman" w:cs="Times New Roman"/>
          <w:b/>
          <w:bCs/>
          <w:color w:val="000000"/>
          <w:sz w:val="28"/>
          <w:szCs w:val="28"/>
        </w:rPr>
        <w:lastRenderedPageBreak/>
        <w:t xml:space="preserve">2.3. Анализ соответствия исполнения </w:t>
      </w:r>
      <w:r w:rsidR="00F73B2F">
        <w:rPr>
          <w:rFonts w:ascii="Times New Roman" w:eastAsia="Times New Roman" w:hAnsi="Times New Roman" w:cs="Times New Roman"/>
          <w:b/>
          <w:bCs/>
          <w:color w:val="000000"/>
          <w:sz w:val="28"/>
          <w:szCs w:val="28"/>
        </w:rPr>
        <w:t>ме</w:t>
      </w:r>
      <w:r w:rsidRPr="003B1FBE">
        <w:rPr>
          <w:rFonts w:ascii="Times New Roman" w:eastAsia="Times New Roman" w:hAnsi="Times New Roman" w:cs="Times New Roman"/>
          <w:b/>
          <w:bCs/>
          <w:color w:val="000000"/>
          <w:sz w:val="28"/>
          <w:szCs w:val="28"/>
        </w:rPr>
        <w:t xml:space="preserve">стного бюджета основным моментам реализации Бюджетного послания Президента Российской Федерации, основным направлениям налоговой и бюджетной политики </w:t>
      </w:r>
      <w:bookmarkEnd w:id="7"/>
      <w:proofErr w:type="spellStart"/>
      <w:r w:rsidR="00F73B2F">
        <w:rPr>
          <w:rFonts w:ascii="Times New Roman" w:eastAsia="Times New Roman" w:hAnsi="Times New Roman" w:cs="Times New Roman"/>
          <w:b/>
          <w:bCs/>
          <w:color w:val="000000"/>
          <w:sz w:val="28"/>
          <w:szCs w:val="28"/>
        </w:rPr>
        <w:t>Сельцовского</w:t>
      </w:r>
      <w:proofErr w:type="spellEnd"/>
      <w:r w:rsidR="00F73B2F">
        <w:rPr>
          <w:rFonts w:ascii="Times New Roman" w:eastAsia="Times New Roman" w:hAnsi="Times New Roman" w:cs="Times New Roman"/>
          <w:b/>
          <w:bCs/>
          <w:color w:val="000000"/>
          <w:sz w:val="28"/>
          <w:szCs w:val="28"/>
        </w:rPr>
        <w:t xml:space="preserve"> городского  округа</w:t>
      </w:r>
    </w:p>
    <w:p w:rsidR="00F14694" w:rsidRDefault="00147B68" w:rsidP="009D464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47B68">
        <w:rPr>
          <w:rFonts w:ascii="Times New Roman" w:hAnsi="Times New Roman" w:cs="Times New Roman"/>
          <w:sz w:val="28"/>
          <w:szCs w:val="28"/>
        </w:rPr>
        <w:t>В основу бюджетной и налоговой политики положены стратегические цели развития города, сформулированные в соответствии с основными положениями послания Президента Российской Федерации Федеральному Собранию Российской Федерации от 21 апреля 2021 года, указом Президента Российской Федерации от 07.05.2018 № 204 «О национальных целях и стратегических задачах развития Российской Федерации на период до 2024 года», от 21.07.2020 №474 «О национальных целях развития Российской Федерации</w:t>
      </w:r>
      <w:proofErr w:type="gramEnd"/>
      <w:r w:rsidRPr="00147B68">
        <w:rPr>
          <w:rFonts w:ascii="Times New Roman" w:hAnsi="Times New Roman" w:cs="Times New Roman"/>
          <w:sz w:val="28"/>
          <w:szCs w:val="28"/>
        </w:rPr>
        <w:t xml:space="preserve"> на период до 2030 года», инициативы и проекты Губернатора области, направленные на улучшение качества жизни и благосостояния населения </w:t>
      </w:r>
      <w:proofErr w:type="spellStart"/>
      <w:r w:rsidRPr="00147B68">
        <w:rPr>
          <w:rFonts w:ascii="Times New Roman" w:hAnsi="Times New Roman" w:cs="Times New Roman"/>
          <w:sz w:val="28"/>
          <w:szCs w:val="28"/>
        </w:rPr>
        <w:t>области</w:t>
      </w:r>
      <w:proofErr w:type="gramStart"/>
      <w:r w:rsidRPr="00147B68">
        <w:rPr>
          <w:rFonts w:ascii="Times New Roman" w:hAnsi="Times New Roman" w:cs="Times New Roman"/>
          <w:sz w:val="28"/>
          <w:szCs w:val="28"/>
        </w:rPr>
        <w:t>.</w:t>
      </w:r>
      <w:r w:rsidR="00842C06" w:rsidRPr="00842C06">
        <w:rPr>
          <w:rFonts w:ascii="Times New Roman" w:hAnsi="Times New Roman" w:cs="Times New Roman"/>
          <w:sz w:val="28"/>
          <w:szCs w:val="28"/>
        </w:rPr>
        <w:t>О</w:t>
      </w:r>
      <w:proofErr w:type="gramEnd"/>
      <w:r w:rsidR="00842C06" w:rsidRPr="00842C06">
        <w:rPr>
          <w:rFonts w:ascii="Times New Roman" w:hAnsi="Times New Roman" w:cs="Times New Roman"/>
          <w:sz w:val="28"/>
          <w:szCs w:val="28"/>
        </w:rPr>
        <w:t>сновны</w:t>
      </w:r>
      <w:r w:rsidR="00842C06">
        <w:rPr>
          <w:rFonts w:ascii="Times New Roman" w:hAnsi="Times New Roman" w:cs="Times New Roman"/>
          <w:sz w:val="28"/>
          <w:szCs w:val="28"/>
        </w:rPr>
        <w:t>ми</w:t>
      </w:r>
      <w:proofErr w:type="spellEnd"/>
      <w:r w:rsidR="00842C06" w:rsidRPr="00842C06">
        <w:rPr>
          <w:rFonts w:ascii="Times New Roman" w:hAnsi="Times New Roman" w:cs="Times New Roman"/>
          <w:sz w:val="28"/>
          <w:szCs w:val="28"/>
        </w:rPr>
        <w:t xml:space="preserve"> направления</w:t>
      </w:r>
      <w:r w:rsidR="00842C06">
        <w:rPr>
          <w:rFonts w:ascii="Times New Roman" w:hAnsi="Times New Roman" w:cs="Times New Roman"/>
          <w:sz w:val="28"/>
          <w:szCs w:val="28"/>
        </w:rPr>
        <w:t>ми</w:t>
      </w:r>
      <w:r w:rsidR="00842C06" w:rsidRPr="00842C06">
        <w:rPr>
          <w:rFonts w:ascii="Times New Roman" w:hAnsi="Times New Roman" w:cs="Times New Roman"/>
          <w:sz w:val="28"/>
          <w:szCs w:val="28"/>
        </w:rPr>
        <w:t xml:space="preserve"> бюджетной и налоговой политики </w:t>
      </w:r>
      <w:proofErr w:type="spellStart"/>
      <w:r w:rsidR="00842C06" w:rsidRPr="00842C06">
        <w:rPr>
          <w:rFonts w:ascii="Times New Roman" w:hAnsi="Times New Roman" w:cs="Times New Roman"/>
          <w:sz w:val="28"/>
          <w:szCs w:val="28"/>
        </w:rPr>
        <w:t>Сельцовского</w:t>
      </w:r>
      <w:proofErr w:type="spellEnd"/>
      <w:r w:rsidR="00842C06" w:rsidRPr="00842C06">
        <w:rPr>
          <w:rFonts w:ascii="Times New Roman" w:hAnsi="Times New Roman" w:cs="Times New Roman"/>
          <w:sz w:val="28"/>
          <w:szCs w:val="28"/>
        </w:rPr>
        <w:t xml:space="preserve"> городского округа Брянской области на 202</w:t>
      </w:r>
      <w:r>
        <w:rPr>
          <w:rFonts w:ascii="Times New Roman" w:hAnsi="Times New Roman" w:cs="Times New Roman"/>
          <w:sz w:val="28"/>
          <w:szCs w:val="28"/>
        </w:rPr>
        <w:t>2</w:t>
      </w:r>
      <w:r w:rsidR="00842C06" w:rsidRPr="00842C06">
        <w:rPr>
          <w:rFonts w:ascii="Times New Roman" w:hAnsi="Times New Roman" w:cs="Times New Roman"/>
          <w:sz w:val="28"/>
          <w:szCs w:val="28"/>
        </w:rPr>
        <w:t xml:space="preserve"> год  являлись:</w:t>
      </w:r>
    </w:p>
    <w:p w:rsidR="006A020D" w:rsidRPr="006A020D" w:rsidRDefault="006A020D" w:rsidP="009D464B">
      <w:pPr>
        <w:autoSpaceDE w:val="0"/>
        <w:autoSpaceDN w:val="0"/>
        <w:adjustRightInd w:val="0"/>
        <w:spacing w:after="0" w:line="240" w:lineRule="auto"/>
        <w:ind w:firstLine="709"/>
        <w:jc w:val="both"/>
        <w:rPr>
          <w:rFonts w:ascii="Times New Roman" w:hAnsi="Times New Roman" w:cs="Times New Roman"/>
          <w:sz w:val="28"/>
          <w:szCs w:val="28"/>
        </w:rPr>
      </w:pPr>
      <w:r w:rsidRPr="006A020D">
        <w:rPr>
          <w:rFonts w:ascii="Times New Roman" w:hAnsi="Times New Roman" w:cs="Times New Roman"/>
          <w:sz w:val="28"/>
          <w:szCs w:val="28"/>
        </w:rPr>
        <w:t xml:space="preserve">Развитие доходной базы бюджета </w:t>
      </w:r>
      <w:proofErr w:type="spellStart"/>
      <w:r w:rsidRPr="006A020D">
        <w:rPr>
          <w:rFonts w:ascii="Times New Roman" w:hAnsi="Times New Roman" w:cs="Times New Roman"/>
          <w:sz w:val="28"/>
          <w:szCs w:val="28"/>
        </w:rPr>
        <w:t>Сельцовского</w:t>
      </w:r>
      <w:proofErr w:type="spellEnd"/>
      <w:r w:rsidRPr="006A020D">
        <w:rPr>
          <w:rFonts w:ascii="Times New Roman" w:hAnsi="Times New Roman" w:cs="Times New Roman"/>
          <w:sz w:val="28"/>
          <w:szCs w:val="28"/>
        </w:rPr>
        <w:t xml:space="preserve"> городского округа Брянской области за счет наращивания стабильных источников и мобилизации в бюджет имеющихся резервов.</w:t>
      </w:r>
    </w:p>
    <w:p w:rsidR="00F14694" w:rsidRPr="00F14694" w:rsidRDefault="00F14694" w:rsidP="009D464B">
      <w:pPr>
        <w:numPr>
          <w:ilvl w:val="1"/>
          <w:numId w:val="25"/>
        </w:numPr>
        <w:tabs>
          <w:tab w:val="left" w:pos="1134"/>
        </w:tabs>
        <w:spacing w:after="0" w:line="240" w:lineRule="auto"/>
        <w:ind w:left="1418"/>
        <w:jc w:val="both"/>
        <w:rPr>
          <w:rFonts w:ascii="Times New Roman" w:hAnsi="Times New Roman" w:cs="Times New Roman"/>
          <w:sz w:val="28"/>
          <w:szCs w:val="28"/>
        </w:rPr>
      </w:pPr>
      <w:r w:rsidRPr="00F14694">
        <w:rPr>
          <w:rFonts w:ascii="Times New Roman" w:hAnsi="Times New Roman" w:cs="Times New Roman"/>
          <w:sz w:val="28"/>
          <w:szCs w:val="28"/>
        </w:rPr>
        <w:t>совершенствование администрирования налоговых и неналоговых доходов бюджета.</w:t>
      </w:r>
    </w:p>
    <w:p w:rsidR="00F14694" w:rsidRPr="00F14694" w:rsidRDefault="00F14694" w:rsidP="009D464B">
      <w:pPr>
        <w:numPr>
          <w:ilvl w:val="1"/>
          <w:numId w:val="25"/>
        </w:numPr>
        <w:tabs>
          <w:tab w:val="left" w:pos="1134"/>
        </w:tabs>
        <w:spacing w:after="0" w:line="240" w:lineRule="auto"/>
        <w:ind w:left="1418"/>
        <w:jc w:val="both"/>
        <w:rPr>
          <w:rFonts w:ascii="Times New Roman" w:hAnsi="Times New Roman" w:cs="Times New Roman"/>
          <w:sz w:val="28"/>
          <w:szCs w:val="28"/>
        </w:rPr>
      </w:pPr>
      <w:r w:rsidRPr="00F14694">
        <w:rPr>
          <w:rFonts w:ascii="Times New Roman" w:hAnsi="Times New Roman" w:cs="Times New Roman"/>
          <w:sz w:val="28"/>
          <w:szCs w:val="28"/>
        </w:rPr>
        <w:t xml:space="preserve">укрепление и развитие налогового потенциала </w:t>
      </w:r>
      <w:proofErr w:type="spellStart"/>
      <w:r w:rsidRPr="00F14694">
        <w:rPr>
          <w:rFonts w:ascii="Times New Roman" w:hAnsi="Times New Roman" w:cs="Times New Roman"/>
          <w:sz w:val="28"/>
          <w:szCs w:val="28"/>
        </w:rPr>
        <w:t>Сельцовского</w:t>
      </w:r>
      <w:proofErr w:type="spellEnd"/>
      <w:r w:rsidRPr="00F14694">
        <w:rPr>
          <w:rFonts w:ascii="Times New Roman" w:hAnsi="Times New Roman" w:cs="Times New Roman"/>
          <w:sz w:val="28"/>
          <w:szCs w:val="28"/>
        </w:rPr>
        <w:t xml:space="preserve"> городского округа Брянской области, обеспечение роста доходов местного бюджета.</w:t>
      </w:r>
    </w:p>
    <w:p w:rsidR="00F14694" w:rsidRPr="00F14694" w:rsidRDefault="00F14694" w:rsidP="009D464B">
      <w:pPr>
        <w:numPr>
          <w:ilvl w:val="1"/>
          <w:numId w:val="25"/>
        </w:numPr>
        <w:tabs>
          <w:tab w:val="left" w:pos="1134"/>
        </w:tabs>
        <w:spacing w:after="0" w:line="240" w:lineRule="auto"/>
        <w:ind w:left="1418"/>
        <w:jc w:val="both"/>
        <w:rPr>
          <w:rFonts w:ascii="Times New Roman" w:hAnsi="Times New Roman" w:cs="Times New Roman"/>
          <w:sz w:val="28"/>
          <w:szCs w:val="28"/>
        </w:rPr>
      </w:pPr>
      <w:r w:rsidRPr="00F14694">
        <w:rPr>
          <w:rFonts w:ascii="Times New Roman" w:hAnsi="Times New Roman" w:cs="Times New Roman"/>
          <w:sz w:val="28"/>
          <w:szCs w:val="28"/>
        </w:rPr>
        <w:t xml:space="preserve">взаимодействие органов </w:t>
      </w:r>
      <w:proofErr w:type="spellStart"/>
      <w:proofErr w:type="gramStart"/>
      <w:r w:rsidRPr="00F14694">
        <w:rPr>
          <w:rFonts w:ascii="Times New Roman" w:hAnsi="Times New Roman" w:cs="Times New Roman"/>
          <w:sz w:val="28"/>
          <w:szCs w:val="28"/>
        </w:rPr>
        <w:t>органов</w:t>
      </w:r>
      <w:proofErr w:type="spellEnd"/>
      <w:proofErr w:type="gramEnd"/>
      <w:r w:rsidRPr="00F14694">
        <w:rPr>
          <w:rFonts w:ascii="Times New Roman" w:hAnsi="Times New Roman" w:cs="Times New Roman"/>
          <w:sz w:val="28"/>
          <w:szCs w:val="28"/>
        </w:rPr>
        <w:t xml:space="preserve"> местного самоуправления с территориальными органами федеральных органов исполнительной власти по выполнению мероприятий, направленных на повышение собираемости доходов, повышение уровня ответственности главных администраторов доходов за качественное прогнозирование доходов бюджета и выполнение утвержденных годовых назначений бюджета </w:t>
      </w:r>
      <w:proofErr w:type="spellStart"/>
      <w:r w:rsidRPr="00F14694">
        <w:rPr>
          <w:rFonts w:ascii="Times New Roman" w:hAnsi="Times New Roman" w:cs="Times New Roman"/>
          <w:sz w:val="28"/>
          <w:szCs w:val="28"/>
        </w:rPr>
        <w:t>Сельцовского</w:t>
      </w:r>
      <w:proofErr w:type="spellEnd"/>
      <w:r w:rsidRPr="00F14694">
        <w:rPr>
          <w:rFonts w:ascii="Times New Roman" w:hAnsi="Times New Roman" w:cs="Times New Roman"/>
          <w:sz w:val="28"/>
          <w:szCs w:val="28"/>
        </w:rPr>
        <w:t xml:space="preserve"> городского округа Брянской области;</w:t>
      </w:r>
    </w:p>
    <w:p w:rsidR="00F14694" w:rsidRPr="00F14694" w:rsidRDefault="00F14694" w:rsidP="009D464B">
      <w:pPr>
        <w:numPr>
          <w:ilvl w:val="1"/>
          <w:numId w:val="25"/>
        </w:numPr>
        <w:tabs>
          <w:tab w:val="left" w:pos="1134"/>
        </w:tabs>
        <w:spacing w:after="0" w:line="240" w:lineRule="auto"/>
        <w:ind w:left="1418"/>
        <w:jc w:val="both"/>
        <w:rPr>
          <w:rFonts w:ascii="Times New Roman" w:hAnsi="Times New Roman" w:cs="Times New Roman"/>
          <w:sz w:val="28"/>
          <w:szCs w:val="28"/>
        </w:rPr>
      </w:pPr>
      <w:r w:rsidRPr="00F14694">
        <w:rPr>
          <w:rFonts w:ascii="Times New Roman" w:hAnsi="Times New Roman" w:cs="Times New Roman"/>
          <w:sz w:val="28"/>
          <w:szCs w:val="28"/>
        </w:rPr>
        <w:t>проведение ежегодной оценки эффективности местных налоговых расходов (льгот) и принятие решений о продлении действия, пересмотре условий предоставления с учетом результата оценки эффективности налоговых льгот;</w:t>
      </w:r>
    </w:p>
    <w:p w:rsidR="00F14694" w:rsidRPr="00F14694" w:rsidRDefault="00F14694" w:rsidP="009D464B">
      <w:pPr>
        <w:numPr>
          <w:ilvl w:val="1"/>
          <w:numId w:val="25"/>
        </w:numPr>
        <w:tabs>
          <w:tab w:val="left" w:pos="1134"/>
        </w:tabs>
        <w:spacing w:after="0" w:line="240" w:lineRule="auto"/>
        <w:ind w:left="1418"/>
        <w:jc w:val="both"/>
        <w:rPr>
          <w:rFonts w:ascii="Times New Roman" w:hAnsi="Times New Roman" w:cs="Times New Roman"/>
          <w:sz w:val="28"/>
          <w:szCs w:val="28"/>
        </w:rPr>
      </w:pPr>
      <w:r w:rsidRPr="00F14694">
        <w:rPr>
          <w:rFonts w:ascii="Times New Roman" w:hAnsi="Times New Roman" w:cs="Times New Roman"/>
          <w:sz w:val="28"/>
          <w:szCs w:val="28"/>
        </w:rPr>
        <w:t>отказ от бессрочности и недопущение предоставления новых налоговых льгот, не соответствующих целям социально-экономического развития города;</w:t>
      </w:r>
    </w:p>
    <w:p w:rsidR="00F14694" w:rsidRPr="00F14694" w:rsidRDefault="00434A91" w:rsidP="009D464B">
      <w:pPr>
        <w:numPr>
          <w:ilvl w:val="0"/>
          <w:numId w:val="25"/>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Ф</w:t>
      </w:r>
      <w:r w:rsidR="00F14694" w:rsidRPr="00F14694">
        <w:rPr>
          <w:rFonts w:ascii="Times New Roman" w:hAnsi="Times New Roman" w:cs="Times New Roman"/>
          <w:sz w:val="28"/>
          <w:szCs w:val="28"/>
        </w:rPr>
        <w:t>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F14694" w:rsidRPr="00F14694" w:rsidRDefault="00F14694" w:rsidP="009D464B">
      <w:pPr>
        <w:numPr>
          <w:ilvl w:val="0"/>
          <w:numId w:val="25"/>
        </w:numPr>
        <w:spacing w:after="0" w:line="240" w:lineRule="auto"/>
        <w:ind w:left="0" w:firstLine="851"/>
        <w:rPr>
          <w:rFonts w:ascii="Times New Roman" w:hAnsi="Times New Roman" w:cs="Times New Roman"/>
          <w:sz w:val="28"/>
          <w:szCs w:val="28"/>
        </w:rPr>
      </w:pPr>
      <w:r w:rsidRPr="00F14694">
        <w:rPr>
          <w:rFonts w:ascii="Times New Roman" w:hAnsi="Times New Roman" w:cs="Times New Roman"/>
          <w:sz w:val="28"/>
          <w:szCs w:val="28"/>
        </w:rPr>
        <w:t>безусловное исполнение принятых социальных обязательств перед гражданами с обеспечением принципов адресности.</w:t>
      </w:r>
    </w:p>
    <w:p w:rsidR="00F14694" w:rsidRPr="00F14694" w:rsidRDefault="00F14694" w:rsidP="009D464B">
      <w:pPr>
        <w:numPr>
          <w:ilvl w:val="0"/>
          <w:numId w:val="25"/>
        </w:numPr>
        <w:autoSpaceDE w:val="0"/>
        <w:autoSpaceDN w:val="0"/>
        <w:adjustRightInd w:val="0"/>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lastRenderedPageBreak/>
        <w:t>концентрация финансовых ресурсов на достижении целей, показателей и результатов региональных проектов, направленных на реализацию целей, показателей и результатов национальных проектов;</w:t>
      </w:r>
    </w:p>
    <w:p w:rsidR="00F14694" w:rsidRPr="00F14694" w:rsidRDefault="00F14694" w:rsidP="009D464B">
      <w:pPr>
        <w:numPr>
          <w:ilvl w:val="0"/>
          <w:numId w:val="25"/>
        </w:numPr>
        <w:tabs>
          <w:tab w:val="left" w:pos="1134"/>
        </w:tabs>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t>синхронизация подходов к разработке и управлению муниципальными программами;</w:t>
      </w:r>
    </w:p>
    <w:p w:rsidR="00F14694" w:rsidRPr="00F14694" w:rsidRDefault="00F14694" w:rsidP="009D464B">
      <w:pPr>
        <w:numPr>
          <w:ilvl w:val="0"/>
          <w:numId w:val="25"/>
        </w:numPr>
        <w:tabs>
          <w:tab w:val="left" w:pos="1134"/>
        </w:tabs>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t xml:space="preserve">обеспечение соблюдения условий, целей и порядка предоставления целевых средств областного бюджета в соответствии </w:t>
      </w:r>
      <w:proofErr w:type="gramStart"/>
      <w:r w:rsidRPr="00F14694">
        <w:rPr>
          <w:rFonts w:ascii="Times New Roman" w:hAnsi="Times New Roman" w:cs="Times New Roman"/>
          <w:sz w:val="28"/>
          <w:szCs w:val="28"/>
        </w:rPr>
        <w:t>с</w:t>
      </w:r>
      <w:proofErr w:type="gramEnd"/>
      <w:r w:rsidRPr="00F14694">
        <w:rPr>
          <w:rFonts w:ascii="Times New Roman" w:hAnsi="Times New Roman" w:cs="Times New Roman"/>
          <w:sz w:val="28"/>
          <w:szCs w:val="28"/>
        </w:rPr>
        <w:t xml:space="preserve"> </w:t>
      </w:r>
      <w:proofErr w:type="gramStart"/>
      <w:r w:rsidRPr="00F14694">
        <w:rPr>
          <w:rFonts w:ascii="Times New Roman" w:hAnsi="Times New Roman" w:cs="Times New Roman"/>
          <w:sz w:val="28"/>
          <w:szCs w:val="28"/>
        </w:rPr>
        <w:t>требованиям</w:t>
      </w:r>
      <w:proofErr w:type="gramEnd"/>
      <w:r w:rsidRPr="00F14694">
        <w:rPr>
          <w:rFonts w:ascii="Times New Roman" w:hAnsi="Times New Roman" w:cs="Times New Roman"/>
          <w:sz w:val="28"/>
          <w:szCs w:val="28"/>
        </w:rPr>
        <w:t xml:space="preserve"> Бюджетного кодекса Российской Федерации и заключенными с областными органами власти соглашениями;</w:t>
      </w:r>
    </w:p>
    <w:p w:rsidR="00F14694" w:rsidRPr="00F14694" w:rsidRDefault="00F14694" w:rsidP="009D464B">
      <w:pPr>
        <w:numPr>
          <w:ilvl w:val="0"/>
          <w:numId w:val="25"/>
        </w:numPr>
        <w:tabs>
          <w:tab w:val="left" w:pos="1134"/>
        </w:tabs>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t xml:space="preserve">повышение качества финансового менеджмента в органах местного самоуправления и муниципальных учреждениях </w:t>
      </w:r>
      <w:proofErr w:type="spellStart"/>
      <w:r w:rsidRPr="00F14694">
        <w:rPr>
          <w:rFonts w:ascii="Times New Roman" w:hAnsi="Times New Roman" w:cs="Times New Roman"/>
          <w:sz w:val="28"/>
          <w:szCs w:val="28"/>
        </w:rPr>
        <w:t>Сельцовского</w:t>
      </w:r>
      <w:proofErr w:type="spellEnd"/>
      <w:r w:rsidRPr="00F14694">
        <w:rPr>
          <w:rFonts w:ascii="Times New Roman" w:hAnsi="Times New Roman" w:cs="Times New Roman"/>
          <w:sz w:val="28"/>
          <w:szCs w:val="28"/>
        </w:rPr>
        <w:t xml:space="preserve"> городского округа Брянской области;</w:t>
      </w:r>
    </w:p>
    <w:p w:rsidR="00F14694" w:rsidRPr="00F14694" w:rsidRDefault="00F14694" w:rsidP="009D464B">
      <w:pPr>
        <w:numPr>
          <w:ilvl w:val="0"/>
          <w:numId w:val="25"/>
        </w:numPr>
        <w:tabs>
          <w:tab w:val="left" w:pos="1134"/>
        </w:tabs>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t>повышение эффективности процедур проведения муниципальных закупок;</w:t>
      </w:r>
    </w:p>
    <w:p w:rsidR="00F14694" w:rsidRPr="00F14694" w:rsidRDefault="00F14694" w:rsidP="009D464B">
      <w:pPr>
        <w:numPr>
          <w:ilvl w:val="0"/>
          <w:numId w:val="25"/>
        </w:numPr>
        <w:tabs>
          <w:tab w:val="left" w:pos="1134"/>
        </w:tabs>
        <w:spacing w:after="0" w:line="240" w:lineRule="auto"/>
        <w:ind w:left="0" w:firstLine="851"/>
        <w:jc w:val="both"/>
        <w:rPr>
          <w:rFonts w:ascii="Times New Roman" w:hAnsi="Times New Roman" w:cs="Times New Roman"/>
          <w:sz w:val="28"/>
          <w:szCs w:val="28"/>
        </w:rPr>
      </w:pPr>
      <w:r w:rsidRPr="00F14694">
        <w:rPr>
          <w:rFonts w:ascii="Times New Roman" w:hAnsi="Times New Roman" w:cs="Times New Roman"/>
          <w:sz w:val="28"/>
          <w:szCs w:val="28"/>
        </w:rPr>
        <w:t>реализации принципов открытости и прозрачности управления муниципальными финансами.</w:t>
      </w:r>
    </w:p>
    <w:p w:rsidR="00F14694" w:rsidRPr="00F14694" w:rsidRDefault="00F14694" w:rsidP="009D464B">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F14694">
        <w:rPr>
          <w:rFonts w:ascii="Times New Roman" w:hAnsi="Times New Roman" w:cs="Times New Roman"/>
          <w:sz w:val="28"/>
          <w:szCs w:val="28"/>
        </w:rPr>
        <w:t>Реализация мероприятий, обеспечивающих положительное влияние на социально-экономическое развитие города и уровень жизни населения в долгосрочной перспективе, в том числе:</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обеспечение доступности и повышение качества образования;</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развитие массового спорта и спорта высших достижений;</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развитие культуры;</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приведение в нормативное состояние сети автомобильных дорог общего пользования местного значения;</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развитие жилищно-коммунального хозяйства.</w:t>
      </w:r>
    </w:p>
    <w:p w:rsidR="00F14694" w:rsidRPr="00F14694" w:rsidRDefault="00F14694" w:rsidP="009D464B">
      <w:pPr>
        <w:numPr>
          <w:ilvl w:val="0"/>
          <w:numId w:val="25"/>
        </w:numPr>
        <w:tabs>
          <w:tab w:val="left" w:pos="1134"/>
        </w:tabs>
        <w:spacing w:after="0" w:line="240" w:lineRule="auto"/>
        <w:ind w:left="0" w:firstLine="709"/>
        <w:jc w:val="both"/>
        <w:rPr>
          <w:rFonts w:ascii="Times New Roman" w:hAnsi="Times New Roman" w:cs="Times New Roman"/>
          <w:sz w:val="28"/>
          <w:szCs w:val="28"/>
        </w:rPr>
      </w:pPr>
      <w:r w:rsidRPr="00F14694">
        <w:rPr>
          <w:rFonts w:ascii="Times New Roman" w:hAnsi="Times New Roman" w:cs="Times New Roman"/>
          <w:sz w:val="28"/>
          <w:szCs w:val="28"/>
        </w:rPr>
        <w:t>Совершенствование нормативного правового регулирования и методологии управления общественными финансами.</w:t>
      </w:r>
    </w:p>
    <w:p w:rsidR="00F14694" w:rsidRPr="00F14694" w:rsidRDefault="00F14694" w:rsidP="009D464B">
      <w:pPr>
        <w:numPr>
          <w:ilvl w:val="0"/>
          <w:numId w:val="25"/>
        </w:numPr>
        <w:tabs>
          <w:tab w:val="left" w:pos="1134"/>
        </w:tabs>
        <w:spacing w:after="0" w:line="240" w:lineRule="auto"/>
        <w:ind w:left="0" w:firstLine="709"/>
        <w:jc w:val="both"/>
        <w:rPr>
          <w:rFonts w:ascii="Times New Roman" w:hAnsi="Times New Roman" w:cs="Times New Roman"/>
          <w:sz w:val="28"/>
          <w:szCs w:val="28"/>
        </w:rPr>
      </w:pPr>
      <w:r w:rsidRPr="00F14694">
        <w:rPr>
          <w:rFonts w:ascii="Times New Roman" w:hAnsi="Times New Roman" w:cs="Times New Roman"/>
          <w:sz w:val="28"/>
          <w:szCs w:val="28"/>
        </w:rPr>
        <w:t>Участие в  системе межбюджетных отношений, расширение финансовой самостоятельности муниципального образования, ориентация на достижение конечных результатов в сфере полномочий органов местного самоуправления:</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повышение финансовой дисциплины главных распорядителей бюджетных средств муниципального образования;</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улучшение финансовых показателей местного бюджета, исполнение условий заключенного с Департаментом финансов Брянской области соглашения о мерах по социально-экономическому развитию и оздоровлению муниципальных финансов;</w:t>
      </w:r>
    </w:p>
    <w:p w:rsidR="00F14694" w:rsidRPr="00A51807" w:rsidRDefault="00F14694" w:rsidP="009D464B">
      <w:pPr>
        <w:pStyle w:val="ConsPlusNormal"/>
        <w:ind w:firstLine="709"/>
        <w:jc w:val="both"/>
        <w:rPr>
          <w:szCs w:val="28"/>
        </w:rPr>
      </w:pPr>
      <w:r w:rsidRPr="00F14694">
        <w:rPr>
          <w:rFonts w:ascii="Times New Roman" w:hAnsi="Times New Roman" w:cs="Times New Roman"/>
          <w:sz w:val="28"/>
          <w:szCs w:val="28"/>
        </w:rPr>
        <w:t>повышение эффективности управления общественными финансами</w:t>
      </w:r>
      <w:r w:rsidRPr="00A51807">
        <w:rPr>
          <w:szCs w:val="28"/>
        </w:rPr>
        <w:t>.</w:t>
      </w:r>
    </w:p>
    <w:p w:rsidR="00F14694" w:rsidRPr="00F14694" w:rsidRDefault="00F14694" w:rsidP="009D464B">
      <w:pPr>
        <w:numPr>
          <w:ilvl w:val="0"/>
          <w:numId w:val="25"/>
        </w:numPr>
        <w:tabs>
          <w:tab w:val="left" w:pos="1134"/>
        </w:tabs>
        <w:spacing w:after="0" w:line="240" w:lineRule="auto"/>
        <w:ind w:left="0" w:firstLine="709"/>
        <w:jc w:val="both"/>
        <w:rPr>
          <w:rFonts w:ascii="Times New Roman" w:hAnsi="Times New Roman" w:cs="Times New Roman"/>
          <w:sz w:val="28"/>
          <w:szCs w:val="28"/>
        </w:rPr>
      </w:pPr>
      <w:r w:rsidRPr="00F14694">
        <w:rPr>
          <w:rFonts w:ascii="Times New Roman" w:hAnsi="Times New Roman" w:cs="Times New Roman"/>
          <w:sz w:val="28"/>
          <w:szCs w:val="28"/>
        </w:rPr>
        <w:t>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местного бюджета.</w:t>
      </w:r>
    </w:p>
    <w:p w:rsidR="00F14694" w:rsidRPr="001E7C74" w:rsidRDefault="00F14694" w:rsidP="009D464B">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1E7C74">
        <w:rPr>
          <w:rFonts w:ascii="Times New Roman" w:hAnsi="Times New Roman" w:cs="Times New Roman"/>
          <w:sz w:val="28"/>
          <w:szCs w:val="28"/>
        </w:rPr>
        <w:t>Повышение прозрачности и открытости бюджетной системы, в том числе:</w:t>
      </w:r>
      <w:r w:rsidR="001E7C74" w:rsidRPr="001E7C74">
        <w:rPr>
          <w:rFonts w:ascii="Times New Roman" w:hAnsi="Times New Roman" w:cs="Times New Roman"/>
          <w:sz w:val="28"/>
          <w:szCs w:val="28"/>
        </w:rPr>
        <w:t xml:space="preserve"> </w:t>
      </w:r>
      <w:r w:rsidRPr="001E7C74">
        <w:rPr>
          <w:rFonts w:ascii="Times New Roman" w:hAnsi="Times New Roman" w:cs="Times New Roman"/>
          <w:sz w:val="28"/>
          <w:szCs w:val="28"/>
        </w:rPr>
        <w:t>размещение информации в государственной интегрированной системе управления общественными финансами «Электронный бюджет»;</w:t>
      </w:r>
    </w:p>
    <w:p w:rsidR="00F14694" w:rsidRPr="00F14694" w:rsidRDefault="00F14694" w:rsidP="009D464B">
      <w:pPr>
        <w:pStyle w:val="ConsPlusNormal"/>
        <w:ind w:firstLine="709"/>
        <w:jc w:val="both"/>
        <w:rPr>
          <w:rFonts w:ascii="Times New Roman" w:hAnsi="Times New Roman" w:cs="Times New Roman"/>
          <w:sz w:val="28"/>
          <w:szCs w:val="28"/>
        </w:rPr>
      </w:pPr>
      <w:r w:rsidRPr="00F14694">
        <w:rPr>
          <w:rFonts w:ascii="Times New Roman" w:hAnsi="Times New Roman" w:cs="Times New Roman"/>
          <w:sz w:val="28"/>
          <w:szCs w:val="28"/>
        </w:rPr>
        <w:t>«Бюджет для граждан».</w:t>
      </w:r>
    </w:p>
    <w:p w:rsidR="006A020D" w:rsidRPr="006A020D" w:rsidRDefault="00F14694" w:rsidP="009D464B">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F14694">
        <w:rPr>
          <w:rFonts w:ascii="Times New Roman" w:hAnsi="Times New Roman" w:cs="Times New Roman"/>
          <w:sz w:val="28"/>
          <w:szCs w:val="28"/>
        </w:rPr>
        <w:lastRenderedPageBreak/>
        <w:t>Повышение роли граждан и общественных институтов в процессе формирования приоритетов бюджетной политики и направлений расходов местного бюджета, реализация проектов инициативного бюджетирования</w:t>
      </w:r>
      <w:r w:rsidR="006A020D" w:rsidRPr="006A020D">
        <w:rPr>
          <w:rFonts w:ascii="Times New Roman" w:hAnsi="Times New Roman" w:cs="Times New Roman"/>
          <w:sz w:val="28"/>
          <w:szCs w:val="28"/>
        </w:rPr>
        <w:t>.</w:t>
      </w:r>
    </w:p>
    <w:p w:rsidR="00745B2E" w:rsidRPr="00842C06" w:rsidRDefault="00745B2E" w:rsidP="009D464B">
      <w:pPr>
        <w:spacing w:after="0" w:line="240" w:lineRule="auto"/>
        <w:ind w:firstLine="709"/>
        <w:jc w:val="both"/>
        <w:rPr>
          <w:rFonts w:ascii="Times New Roman" w:hAnsi="Times New Roman" w:cs="Times New Roman"/>
          <w:sz w:val="28"/>
          <w:szCs w:val="28"/>
        </w:rPr>
      </w:pPr>
      <w:r w:rsidRPr="00842C06">
        <w:rPr>
          <w:rFonts w:ascii="Times New Roman" w:hAnsi="Times New Roman" w:cs="Times New Roman"/>
          <w:sz w:val="28"/>
          <w:szCs w:val="28"/>
        </w:rPr>
        <w:t>В течение 20</w:t>
      </w:r>
      <w:r w:rsidR="00842C06" w:rsidRPr="00842C06">
        <w:rPr>
          <w:rFonts w:ascii="Times New Roman" w:hAnsi="Times New Roman" w:cs="Times New Roman"/>
          <w:sz w:val="28"/>
          <w:szCs w:val="28"/>
        </w:rPr>
        <w:t>2</w:t>
      </w:r>
      <w:r w:rsidR="00434A91">
        <w:rPr>
          <w:rFonts w:ascii="Times New Roman" w:hAnsi="Times New Roman" w:cs="Times New Roman"/>
          <w:sz w:val="28"/>
          <w:szCs w:val="28"/>
        </w:rPr>
        <w:t>2</w:t>
      </w:r>
      <w:r w:rsidRPr="00842C06">
        <w:rPr>
          <w:rFonts w:ascii="Times New Roman" w:hAnsi="Times New Roman" w:cs="Times New Roman"/>
          <w:sz w:val="28"/>
          <w:szCs w:val="28"/>
        </w:rPr>
        <w:t xml:space="preserve"> год</w:t>
      </w:r>
      <w:r w:rsidR="00F9755D" w:rsidRPr="00842C06">
        <w:rPr>
          <w:rFonts w:ascii="Times New Roman" w:hAnsi="Times New Roman" w:cs="Times New Roman"/>
          <w:sz w:val="28"/>
          <w:szCs w:val="28"/>
        </w:rPr>
        <w:t>а</w:t>
      </w:r>
      <w:r w:rsidRPr="00842C06">
        <w:rPr>
          <w:rFonts w:ascii="Times New Roman" w:hAnsi="Times New Roman" w:cs="Times New Roman"/>
          <w:sz w:val="28"/>
          <w:szCs w:val="28"/>
        </w:rPr>
        <w:t xml:space="preserve"> продолжена работа по внедрению практик инициативного бюджетирования. Это способств</w:t>
      </w:r>
      <w:r w:rsidR="00842C06" w:rsidRPr="00842C06">
        <w:rPr>
          <w:rFonts w:ascii="Times New Roman" w:hAnsi="Times New Roman" w:cs="Times New Roman"/>
          <w:sz w:val="28"/>
          <w:szCs w:val="28"/>
        </w:rPr>
        <w:t>ует</w:t>
      </w:r>
      <w:r w:rsidRPr="00842C06">
        <w:rPr>
          <w:rFonts w:ascii="Times New Roman" w:hAnsi="Times New Roman" w:cs="Times New Roman"/>
          <w:sz w:val="28"/>
          <w:szCs w:val="28"/>
        </w:rPr>
        <w:t xml:space="preserve"> вовлечению граждан в реализацию проектов, направленных на решение задач местного значения как при выборе приоритетов расходования бюджетных средств, так и при </w:t>
      </w:r>
      <w:proofErr w:type="spellStart"/>
      <w:r w:rsidRPr="00842C06">
        <w:rPr>
          <w:rFonts w:ascii="Times New Roman" w:hAnsi="Times New Roman" w:cs="Times New Roman"/>
          <w:sz w:val="28"/>
          <w:szCs w:val="28"/>
        </w:rPr>
        <w:t>софинансировании</w:t>
      </w:r>
      <w:proofErr w:type="spellEnd"/>
      <w:r w:rsidRPr="00842C06">
        <w:rPr>
          <w:rFonts w:ascii="Times New Roman" w:hAnsi="Times New Roman" w:cs="Times New Roman"/>
          <w:sz w:val="28"/>
          <w:szCs w:val="28"/>
        </w:rPr>
        <w:t xml:space="preserve"> населением, бизнесом, местным и региональным бюджетом отобранных гражданами проектов.</w:t>
      </w:r>
    </w:p>
    <w:p w:rsidR="00F9755D" w:rsidRPr="005A54CE" w:rsidRDefault="00F9755D" w:rsidP="009D464B">
      <w:pPr>
        <w:shd w:val="clear" w:color="auto" w:fill="FFFFFF"/>
        <w:spacing w:after="0" w:line="240" w:lineRule="auto"/>
        <w:ind w:firstLine="708"/>
        <w:jc w:val="both"/>
        <w:rPr>
          <w:rFonts w:ascii="Times New Roman" w:hAnsi="Times New Roman"/>
          <w:i/>
          <w:sz w:val="28"/>
          <w:szCs w:val="28"/>
        </w:rPr>
      </w:pPr>
      <w:r w:rsidRPr="00A51C15">
        <w:rPr>
          <w:rFonts w:ascii="Times New Roman" w:hAnsi="Times New Roman" w:cs="Times New Roman"/>
          <w:sz w:val="28"/>
          <w:szCs w:val="28"/>
        </w:rPr>
        <w:t xml:space="preserve">Анализ показал соответствие направлений бюджетной, налоговой и долговой политики </w:t>
      </w:r>
      <w:proofErr w:type="spellStart"/>
      <w:r w:rsidRPr="00A51C15">
        <w:rPr>
          <w:rFonts w:ascii="Times New Roman" w:hAnsi="Times New Roman" w:cs="Times New Roman"/>
          <w:sz w:val="28"/>
          <w:szCs w:val="28"/>
        </w:rPr>
        <w:t>Сельцовского</w:t>
      </w:r>
      <w:proofErr w:type="spellEnd"/>
      <w:r w:rsidRPr="00A51C15">
        <w:rPr>
          <w:rFonts w:ascii="Times New Roman" w:hAnsi="Times New Roman" w:cs="Times New Roman"/>
          <w:sz w:val="28"/>
          <w:szCs w:val="28"/>
        </w:rPr>
        <w:t xml:space="preserve"> городского округа Бюджетному посланию Президента Российской Федерации Федеральному собранию Российской Федерации от </w:t>
      </w:r>
      <w:r w:rsidR="00E0385A">
        <w:rPr>
          <w:rFonts w:ascii="Times New Roman" w:hAnsi="Times New Roman" w:cs="Times New Roman"/>
          <w:sz w:val="28"/>
          <w:szCs w:val="28"/>
        </w:rPr>
        <w:t>2</w:t>
      </w:r>
      <w:r w:rsidR="00F7384E" w:rsidRPr="00A51C15">
        <w:rPr>
          <w:rFonts w:ascii="Times New Roman" w:hAnsi="Times New Roman" w:cs="Times New Roman"/>
          <w:sz w:val="28"/>
          <w:szCs w:val="28"/>
        </w:rPr>
        <w:t xml:space="preserve">1 </w:t>
      </w:r>
      <w:r w:rsidR="00E0385A">
        <w:rPr>
          <w:rFonts w:ascii="Times New Roman" w:hAnsi="Times New Roman" w:cs="Times New Roman"/>
          <w:sz w:val="28"/>
          <w:szCs w:val="28"/>
        </w:rPr>
        <w:t>апреля</w:t>
      </w:r>
      <w:r w:rsidRPr="00A51C15">
        <w:rPr>
          <w:rFonts w:ascii="Times New Roman" w:hAnsi="Times New Roman" w:cs="Times New Roman"/>
          <w:sz w:val="28"/>
          <w:szCs w:val="28"/>
        </w:rPr>
        <w:t xml:space="preserve"> 20</w:t>
      </w:r>
      <w:r w:rsidR="00F7384E" w:rsidRPr="00A51C15">
        <w:rPr>
          <w:rFonts w:ascii="Times New Roman" w:hAnsi="Times New Roman" w:cs="Times New Roman"/>
          <w:sz w:val="28"/>
          <w:szCs w:val="28"/>
        </w:rPr>
        <w:t>2</w:t>
      </w:r>
      <w:r w:rsidR="00E0385A">
        <w:rPr>
          <w:rFonts w:ascii="Times New Roman" w:hAnsi="Times New Roman" w:cs="Times New Roman"/>
          <w:sz w:val="28"/>
          <w:szCs w:val="28"/>
        </w:rPr>
        <w:t>1</w:t>
      </w:r>
      <w:r w:rsidRPr="00A51C15">
        <w:rPr>
          <w:rFonts w:ascii="Times New Roman" w:hAnsi="Times New Roman" w:cs="Times New Roman"/>
          <w:sz w:val="28"/>
          <w:szCs w:val="28"/>
        </w:rPr>
        <w:t xml:space="preserve"> года. </w:t>
      </w:r>
      <w:proofErr w:type="gramStart"/>
      <w:r w:rsidRPr="00A51C15">
        <w:rPr>
          <w:rFonts w:ascii="Times New Roman" w:hAnsi="Times New Roman" w:cs="Times New Roman"/>
          <w:sz w:val="28"/>
          <w:szCs w:val="28"/>
        </w:rPr>
        <w:t xml:space="preserve">Вместе с тем, в ходе исполнения бюджета не обеспечена реализация следующих обязательств, принятых за основу бюджетной, политики </w:t>
      </w:r>
      <w:proofErr w:type="spellStart"/>
      <w:r w:rsidRPr="00A51C15">
        <w:rPr>
          <w:rFonts w:ascii="Times New Roman" w:hAnsi="Times New Roman" w:cs="Times New Roman"/>
          <w:sz w:val="28"/>
          <w:szCs w:val="28"/>
        </w:rPr>
        <w:t>Сельцовского</w:t>
      </w:r>
      <w:proofErr w:type="spellEnd"/>
      <w:r w:rsidRPr="00A51C15">
        <w:rPr>
          <w:rFonts w:ascii="Times New Roman" w:hAnsi="Times New Roman" w:cs="Times New Roman"/>
          <w:sz w:val="28"/>
          <w:szCs w:val="28"/>
        </w:rPr>
        <w:t xml:space="preserve"> городского округа на 20</w:t>
      </w:r>
      <w:r w:rsidR="000E2BB9" w:rsidRPr="00A51C15">
        <w:rPr>
          <w:rFonts w:ascii="Times New Roman" w:hAnsi="Times New Roman" w:cs="Times New Roman"/>
          <w:sz w:val="28"/>
          <w:szCs w:val="28"/>
        </w:rPr>
        <w:t>2</w:t>
      </w:r>
      <w:r w:rsidR="00434A91">
        <w:rPr>
          <w:rFonts w:ascii="Times New Roman" w:hAnsi="Times New Roman" w:cs="Times New Roman"/>
          <w:sz w:val="28"/>
          <w:szCs w:val="28"/>
        </w:rPr>
        <w:t>2</w:t>
      </w:r>
      <w:r w:rsidRPr="00A51C15">
        <w:rPr>
          <w:rFonts w:ascii="Times New Roman" w:hAnsi="Times New Roman" w:cs="Times New Roman"/>
          <w:sz w:val="28"/>
          <w:szCs w:val="28"/>
        </w:rPr>
        <w:t xml:space="preserve"> год: </w:t>
      </w:r>
      <w:r w:rsidRPr="005A54CE">
        <w:rPr>
          <w:rFonts w:ascii="Times New Roman" w:hAnsi="Times New Roman" w:cs="Times New Roman"/>
          <w:i/>
          <w:sz w:val="28"/>
          <w:szCs w:val="28"/>
        </w:rPr>
        <w:t>не в полном объеме достигнуто</w:t>
      </w:r>
      <w:r w:rsidRPr="005A54CE">
        <w:rPr>
          <w:rFonts w:ascii="Times New Roman" w:hAnsi="Times New Roman" w:cs="Times New Roman"/>
          <w:sz w:val="28"/>
          <w:szCs w:val="28"/>
        </w:rPr>
        <w:t xml:space="preserve"> </w:t>
      </w:r>
      <w:r w:rsidRPr="005A54CE">
        <w:rPr>
          <w:rFonts w:ascii="Times New Roman" w:hAnsi="Times New Roman" w:cs="Times New Roman"/>
          <w:i/>
          <w:sz w:val="28"/>
          <w:szCs w:val="28"/>
        </w:rPr>
        <w:t xml:space="preserve">соотношение заработной платы педагогических работников  таких дошкольных образовательных учреждений как МДБОУ№1, </w:t>
      </w:r>
      <w:r w:rsidRPr="005A54CE">
        <w:rPr>
          <w:rFonts w:ascii="Times New Roman" w:hAnsi="Times New Roman" w:cs="Times New Roman"/>
          <w:sz w:val="28"/>
          <w:szCs w:val="28"/>
        </w:rPr>
        <w:t>групп</w:t>
      </w:r>
      <w:r w:rsidR="00A9112C">
        <w:rPr>
          <w:rFonts w:ascii="Times New Roman" w:hAnsi="Times New Roman" w:cs="Times New Roman"/>
          <w:sz w:val="28"/>
          <w:szCs w:val="28"/>
        </w:rPr>
        <w:t>ы</w:t>
      </w:r>
      <w:r w:rsidRPr="005A54CE">
        <w:rPr>
          <w:rFonts w:ascii="Times New Roman" w:hAnsi="Times New Roman" w:cs="Times New Roman"/>
          <w:sz w:val="28"/>
          <w:szCs w:val="28"/>
        </w:rPr>
        <w:t xml:space="preserve"> при школе СОШ </w:t>
      </w:r>
      <w:r w:rsidR="00A9112C">
        <w:rPr>
          <w:rFonts w:ascii="Times New Roman" w:hAnsi="Times New Roman" w:cs="Times New Roman"/>
          <w:sz w:val="28"/>
          <w:szCs w:val="28"/>
        </w:rPr>
        <w:t xml:space="preserve"> №4 и </w:t>
      </w:r>
      <w:r w:rsidRPr="005A54CE">
        <w:rPr>
          <w:rFonts w:ascii="Times New Roman" w:hAnsi="Times New Roman" w:cs="Times New Roman"/>
          <w:sz w:val="28"/>
          <w:szCs w:val="28"/>
        </w:rPr>
        <w:t>№5,</w:t>
      </w:r>
      <w:r w:rsidR="000F5C43" w:rsidRPr="005A54CE">
        <w:rPr>
          <w:rFonts w:ascii="Times New Roman" w:hAnsi="Times New Roman" w:cs="Times New Roman"/>
          <w:sz w:val="28"/>
          <w:szCs w:val="28"/>
        </w:rPr>
        <w:t xml:space="preserve"> выполнение </w:t>
      </w:r>
      <w:r w:rsidR="00A66B44" w:rsidRPr="005A54CE">
        <w:rPr>
          <w:rFonts w:ascii="Times New Roman" w:hAnsi="Times New Roman" w:cs="Times New Roman"/>
          <w:sz w:val="28"/>
          <w:szCs w:val="28"/>
        </w:rPr>
        <w:t>с</w:t>
      </w:r>
      <w:r w:rsidR="000F5C43" w:rsidRPr="005A54CE">
        <w:rPr>
          <w:rFonts w:ascii="Times New Roman" w:hAnsi="Times New Roman" w:cs="Times New Roman"/>
          <w:sz w:val="28"/>
          <w:szCs w:val="28"/>
        </w:rPr>
        <w:t>ложилось 9</w:t>
      </w:r>
      <w:r w:rsidR="00A9112C">
        <w:rPr>
          <w:rFonts w:ascii="Times New Roman" w:hAnsi="Times New Roman" w:cs="Times New Roman"/>
          <w:sz w:val="28"/>
          <w:szCs w:val="28"/>
        </w:rPr>
        <w:t>3</w:t>
      </w:r>
      <w:r w:rsidR="00E0385A" w:rsidRPr="005A54CE">
        <w:rPr>
          <w:rFonts w:ascii="Times New Roman" w:hAnsi="Times New Roman" w:cs="Times New Roman"/>
          <w:sz w:val="28"/>
          <w:szCs w:val="28"/>
        </w:rPr>
        <w:t>,</w:t>
      </w:r>
      <w:r w:rsidR="00A9112C">
        <w:rPr>
          <w:rFonts w:ascii="Times New Roman" w:hAnsi="Times New Roman" w:cs="Times New Roman"/>
          <w:sz w:val="28"/>
          <w:szCs w:val="28"/>
        </w:rPr>
        <w:t>7</w:t>
      </w:r>
      <w:r w:rsidR="000F5C43" w:rsidRPr="005A54CE">
        <w:rPr>
          <w:rFonts w:ascii="Times New Roman" w:hAnsi="Times New Roman" w:cs="Times New Roman"/>
          <w:sz w:val="28"/>
          <w:szCs w:val="28"/>
        </w:rPr>
        <w:t>%,</w:t>
      </w:r>
      <w:r w:rsidR="00A9112C">
        <w:rPr>
          <w:rFonts w:ascii="Times New Roman" w:hAnsi="Times New Roman" w:cs="Times New Roman"/>
          <w:sz w:val="28"/>
          <w:szCs w:val="28"/>
        </w:rPr>
        <w:t>89,7%</w:t>
      </w:r>
      <w:r w:rsidR="000F5C43" w:rsidRPr="005A54CE">
        <w:rPr>
          <w:rFonts w:ascii="Times New Roman" w:hAnsi="Times New Roman" w:cs="Times New Roman"/>
          <w:sz w:val="28"/>
          <w:szCs w:val="28"/>
        </w:rPr>
        <w:t xml:space="preserve"> и </w:t>
      </w:r>
      <w:r w:rsidR="00A9112C">
        <w:rPr>
          <w:rFonts w:ascii="Times New Roman" w:hAnsi="Times New Roman" w:cs="Times New Roman"/>
          <w:sz w:val="28"/>
          <w:szCs w:val="28"/>
        </w:rPr>
        <w:t>78,4</w:t>
      </w:r>
      <w:r w:rsidR="000F5C43" w:rsidRPr="005A54CE">
        <w:rPr>
          <w:rFonts w:ascii="Times New Roman" w:hAnsi="Times New Roman" w:cs="Times New Roman"/>
          <w:sz w:val="28"/>
          <w:szCs w:val="28"/>
        </w:rPr>
        <w:t>% соответственно</w:t>
      </w:r>
      <w:r w:rsidR="000F5C43" w:rsidRPr="005A54CE">
        <w:rPr>
          <w:rFonts w:ascii="Times New Roman" w:hAnsi="Times New Roman" w:cs="Times New Roman"/>
          <w:i/>
          <w:sz w:val="28"/>
          <w:szCs w:val="28"/>
        </w:rPr>
        <w:t>,</w:t>
      </w:r>
      <w:r w:rsidRPr="005A54CE">
        <w:rPr>
          <w:rFonts w:ascii="Times New Roman" w:hAnsi="Times New Roman" w:cs="Times New Roman"/>
          <w:i/>
          <w:sz w:val="28"/>
          <w:szCs w:val="28"/>
        </w:rPr>
        <w:t xml:space="preserve"> хотя в целом  целе</w:t>
      </w:r>
      <w:r w:rsidRPr="005A54CE">
        <w:rPr>
          <w:rFonts w:ascii="Times New Roman" w:hAnsi="Times New Roman"/>
          <w:i/>
          <w:sz w:val="28"/>
          <w:szCs w:val="28"/>
        </w:rPr>
        <w:t>вой показатель «заработная</w:t>
      </w:r>
      <w:proofErr w:type="gramEnd"/>
      <w:r w:rsidRPr="005A54CE">
        <w:rPr>
          <w:rFonts w:ascii="Times New Roman" w:hAnsi="Times New Roman"/>
          <w:i/>
          <w:sz w:val="28"/>
          <w:szCs w:val="28"/>
        </w:rPr>
        <w:t xml:space="preserve"> педагогических работников дошкольного образования» </w:t>
      </w:r>
      <w:proofErr w:type="gramStart"/>
      <w:r w:rsidRPr="005A54CE">
        <w:rPr>
          <w:rFonts w:ascii="Times New Roman" w:hAnsi="Times New Roman"/>
          <w:i/>
          <w:sz w:val="28"/>
          <w:szCs w:val="28"/>
        </w:rPr>
        <w:t>выполнен</w:t>
      </w:r>
      <w:proofErr w:type="gramEnd"/>
      <w:r w:rsidRPr="005A54CE">
        <w:rPr>
          <w:rFonts w:ascii="Times New Roman" w:hAnsi="Times New Roman"/>
          <w:i/>
          <w:sz w:val="28"/>
          <w:szCs w:val="28"/>
        </w:rPr>
        <w:t xml:space="preserve"> на 10</w:t>
      </w:r>
      <w:r w:rsidR="00A9112C">
        <w:rPr>
          <w:rFonts w:ascii="Times New Roman" w:hAnsi="Times New Roman"/>
          <w:i/>
          <w:sz w:val="28"/>
          <w:szCs w:val="28"/>
        </w:rPr>
        <w:t>0,9</w:t>
      </w:r>
      <w:r w:rsidRPr="005A54CE">
        <w:rPr>
          <w:rFonts w:ascii="Times New Roman" w:hAnsi="Times New Roman"/>
          <w:i/>
          <w:sz w:val="28"/>
          <w:szCs w:val="28"/>
        </w:rPr>
        <w:t>%.</w:t>
      </w:r>
    </w:p>
    <w:p w:rsidR="00F9755D" w:rsidRPr="005A54CE" w:rsidRDefault="00F9755D" w:rsidP="00493585">
      <w:pPr>
        <w:shd w:val="clear" w:color="auto" w:fill="FFFFFF"/>
        <w:spacing w:after="0" w:line="240" w:lineRule="auto"/>
        <w:ind w:firstLine="708"/>
        <w:jc w:val="both"/>
        <w:rPr>
          <w:rFonts w:ascii="Times New Roman" w:hAnsi="Times New Roman"/>
          <w:i/>
          <w:sz w:val="28"/>
          <w:szCs w:val="28"/>
        </w:rPr>
      </w:pPr>
      <w:r w:rsidRPr="005A54CE">
        <w:rPr>
          <w:rFonts w:ascii="Times New Roman" w:hAnsi="Times New Roman"/>
          <w:i/>
          <w:sz w:val="28"/>
          <w:szCs w:val="28"/>
        </w:rPr>
        <w:t>По средним образовательным учреждениям показатель в целом  выполнен на 1</w:t>
      </w:r>
      <w:r w:rsidR="00DF7A3D">
        <w:rPr>
          <w:rFonts w:ascii="Times New Roman" w:hAnsi="Times New Roman"/>
          <w:i/>
          <w:sz w:val="28"/>
          <w:szCs w:val="28"/>
        </w:rPr>
        <w:t>25,45</w:t>
      </w:r>
      <w:r w:rsidRPr="005A54CE">
        <w:rPr>
          <w:rFonts w:ascii="Times New Roman" w:hAnsi="Times New Roman"/>
          <w:i/>
          <w:sz w:val="28"/>
          <w:szCs w:val="28"/>
        </w:rPr>
        <w:t xml:space="preserve">%,но по </w:t>
      </w:r>
      <w:r w:rsidR="00E0385A" w:rsidRPr="005A54CE">
        <w:rPr>
          <w:rFonts w:ascii="Times New Roman" w:hAnsi="Times New Roman"/>
          <w:i/>
          <w:sz w:val="28"/>
          <w:szCs w:val="28"/>
        </w:rPr>
        <w:t>всем образовательным учреждениям целевой показатель доведенный Правительством Брянской области выполнен</w:t>
      </w:r>
      <w:r w:rsidRPr="005A54CE">
        <w:rPr>
          <w:rFonts w:ascii="Times New Roman" w:hAnsi="Times New Roman"/>
          <w:i/>
          <w:sz w:val="28"/>
          <w:szCs w:val="28"/>
        </w:rPr>
        <w:t>.</w:t>
      </w:r>
    </w:p>
    <w:p w:rsidR="005A54CE" w:rsidRPr="005A54CE" w:rsidRDefault="00F9755D" w:rsidP="00493585">
      <w:pPr>
        <w:shd w:val="clear" w:color="auto" w:fill="FFFFFF"/>
        <w:spacing w:after="0" w:line="240" w:lineRule="auto"/>
        <w:ind w:firstLine="708"/>
        <w:jc w:val="both"/>
        <w:rPr>
          <w:rFonts w:ascii="Times New Roman" w:hAnsi="Times New Roman"/>
          <w:i/>
          <w:sz w:val="28"/>
          <w:szCs w:val="28"/>
        </w:rPr>
      </w:pPr>
      <w:r w:rsidRPr="005A54CE">
        <w:rPr>
          <w:rFonts w:ascii="Times New Roman" w:hAnsi="Times New Roman"/>
          <w:i/>
          <w:sz w:val="28"/>
          <w:szCs w:val="28"/>
        </w:rPr>
        <w:t xml:space="preserve"> По дополнительному образованию выполнение</w:t>
      </w:r>
      <w:r w:rsidR="005A54CE" w:rsidRPr="005A54CE">
        <w:rPr>
          <w:rFonts w:ascii="Times New Roman" w:hAnsi="Times New Roman"/>
          <w:i/>
          <w:sz w:val="28"/>
          <w:szCs w:val="28"/>
        </w:rPr>
        <w:t xml:space="preserve"> в целом </w:t>
      </w:r>
      <w:r w:rsidRPr="005A54CE">
        <w:rPr>
          <w:rFonts w:ascii="Times New Roman" w:hAnsi="Times New Roman"/>
          <w:i/>
          <w:sz w:val="28"/>
          <w:szCs w:val="28"/>
        </w:rPr>
        <w:t xml:space="preserve"> составило </w:t>
      </w:r>
      <w:r w:rsidR="000D58B5" w:rsidRPr="005A54CE">
        <w:rPr>
          <w:rFonts w:ascii="Times New Roman" w:hAnsi="Times New Roman"/>
          <w:i/>
          <w:sz w:val="28"/>
          <w:szCs w:val="28"/>
        </w:rPr>
        <w:t>1</w:t>
      </w:r>
      <w:r w:rsidR="00DF7A3D">
        <w:rPr>
          <w:rFonts w:ascii="Times New Roman" w:hAnsi="Times New Roman"/>
          <w:i/>
          <w:sz w:val="28"/>
          <w:szCs w:val="28"/>
        </w:rPr>
        <w:t>15,8</w:t>
      </w:r>
      <w:r w:rsidR="000D58B5" w:rsidRPr="005A54CE">
        <w:rPr>
          <w:rFonts w:ascii="Times New Roman" w:hAnsi="Times New Roman"/>
          <w:i/>
          <w:sz w:val="28"/>
          <w:szCs w:val="28"/>
        </w:rPr>
        <w:t>%</w:t>
      </w:r>
      <w:r w:rsidR="005A54CE" w:rsidRPr="005A54CE">
        <w:rPr>
          <w:rFonts w:ascii="Times New Roman" w:hAnsi="Times New Roman"/>
          <w:i/>
          <w:sz w:val="28"/>
          <w:szCs w:val="28"/>
        </w:rPr>
        <w:t>.</w:t>
      </w:r>
    </w:p>
    <w:p w:rsidR="00F9755D" w:rsidRPr="00A51C15" w:rsidRDefault="00F9755D" w:rsidP="00493585">
      <w:pPr>
        <w:shd w:val="clear" w:color="auto" w:fill="FFFFFF"/>
        <w:spacing w:after="0" w:line="240" w:lineRule="auto"/>
        <w:ind w:firstLine="708"/>
        <w:jc w:val="both"/>
        <w:rPr>
          <w:rFonts w:ascii="Times New Roman" w:hAnsi="Times New Roman"/>
          <w:i/>
          <w:sz w:val="28"/>
          <w:szCs w:val="28"/>
        </w:rPr>
      </w:pPr>
      <w:r w:rsidRPr="005A54CE">
        <w:rPr>
          <w:rFonts w:ascii="Times New Roman" w:hAnsi="Times New Roman"/>
          <w:i/>
          <w:sz w:val="28"/>
          <w:szCs w:val="28"/>
        </w:rPr>
        <w:t xml:space="preserve">По культуре в целом показатель выполнен на 100%, но по ЦБС </w:t>
      </w:r>
      <w:r w:rsidR="00F95E6A" w:rsidRPr="005A54CE">
        <w:rPr>
          <w:rFonts w:ascii="Times New Roman" w:hAnsi="Times New Roman"/>
          <w:i/>
          <w:sz w:val="28"/>
          <w:szCs w:val="28"/>
        </w:rPr>
        <w:t xml:space="preserve"> выполнение </w:t>
      </w:r>
      <w:r w:rsidRPr="005A54CE">
        <w:rPr>
          <w:rFonts w:ascii="Times New Roman" w:hAnsi="Times New Roman"/>
          <w:i/>
          <w:sz w:val="28"/>
          <w:szCs w:val="28"/>
        </w:rPr>
        <w:t>составило 8</w:t>
      </w:r>
      <w:r w:rsidR="00DF7A3D">
        <w:rPr>
          <w:rFonts w:ascii="Times New Roman" w:hAnsi="Times New Roman"/>
          <w:i/>
          <w:sz w:val="28"/>
          <w:szCs w:val="28"/>
        </w:rPr>
        <w:t>3,5</w:t>
      </w:r>
      <w:r w:rsidRPr="005A54CE">
        <w:rPr>
          <w:rFonts w:ascii="Times New Roman" w:hAnsi="Times New Roman"/>
          <w:i/>
          <w:sz w:val="28"/>
          <w:szCs w:val="28"/>
        </w:rPr>
        <w:t>%.</w:t>
      </w:r>
    </w:p>
    <w:p w:rsidR="0087759C" w:rsidRPr="003B1FBE" w:rsidRDefault="00F921A7" w:rsidP="00A66B44">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bookmarkStart w:id="8" w:name="_Toc357088383"/>
      <w:bookmarkStart w:id="9" w:name="_Toc419875191"/>
      <w:bookmarkEnd w:id="8"/>
      <w:r w:rsidR="003B1FBE" w:rsidRPr="003B1FBE">
        <w:rPr>
          <w:rFonts w:ascii="Times New Roman" w:eastAsia="Times New Roman" w:hAnsi="Times New Roman" w:cs="Times New Roman"/>
          <w:b/>
          <w:bCs/>
          <w:color w:val="000000"/>
          <w:sz w:val="28"/>
          <w:szCs w:val="28"/>
        </w:rPr>
        <w:t xml:space="preserve">2.4. Анализ организации исполнения </w:t>
      </w:r>
      <w:r w:rsidR="007E7A37">
        <w:rPr>
          <w:rFonts w:ascii="Times New Roman" w:eastAsia="Times New Roman" w:hAnsi="Times New Roman" w:cs="Times New Roman"/>
          <w:b/>
          <w:bCs/>
          <w:color w:val="000000"/>
          <w:sz w:val="28"/>
          <w:szCs w:val="28"/>
        </w:rPr>
        <w:t>Решения</w:t>
      </w:r>
      <w:r w:rsidR="003B1FBE" w:rsidRPr="003B1FBE">
        <w:rPr>
          <w:rFonts w:ascii="Times New Roman" w:eastAsia="Times New Roman" w:hAnsi="Times New Roman" w:cs="Times New Roman"/>
          <w:b/>
          <w:bCs/>
          <w:color w:val="000000"/>
          <w:sz w:val="28"/>
          <w:szCs w:val="28"/>
        </w:rPr>
        <w:t xml:space="preserve"> о</w:t>
      </w:r>
      <w:r w:rsidR="007E7A37">
        <w:rPr>
          <w:rFonts w:ascii="Times New Roman" w:eastAsia="Times New Roman" w:hAnsi="Times New Roman" w:cs="Times New Roman"/>
          <w:b/>
          <w:bCs/>
          <w:color w:val="000000"/>
          <w:sz w:val="28"/>
          <w:szCs w:val="28"/>
        </w:rPr>
        <w:t xml:space="preserve"> мес</w:t>
      </w:r>
      <w:r w:rsidR="003B1FBE" w:rsidRPr="003B1FBE">
        <w:rPr>
          <w:rFonts w:ascii="Times New Roman" w:eastAsia="Times New Roman" w:hAnsi="Times New Roman" w:cs="Times New Roman"/>
          <w:b/>
          <w:bCs/>
          <w:color w:val="000000"/>
          <w:sz w:val="28"/>
          <w:szCs w:val="28"/>
        </w:rPr>
        <w:t>тном бюджете на отчетный финансовый год и на плановый период и соответствие его исполнения Бюджетному кодексу Российской Федерации и иным нормативным правовым актам</w:t>
      </w:r>
      <w:bookmarkEnd w:id="9"/>
    </w:p>
    <w:p w:rsidR="00DA2BDD" w:rsidRPr="00CF2371" w:rsidRDefault="00DA2BDD" w:rsidP="00DA2BDD">
      <w:pPr>
        <w:pStyle w:val="ConsNormal"/>
        <w:widowControl/>
        <w:ind w:right="0" w:firstLine="0"/>
        <w:jc w:val="both"/>
      </w:pPr>
      <w:bookmarkStart w:id="10" w:name="_Toc419875192"/>
      <w:r>
        <w:rPr>
          <w:color w:val="000000"/>
        </w:rPr>
        <w:t xml:space="preserve">            </w:t>
      </w:r>
      <w:r w:rsidRPr="00EA61DA">
        <w:rPr>
          <w:color w:val="000000"/>
        </w:rPr>
        <w:t>Основные меры по исполнению местного бюджета в 20</w:t>
      </w:r>
      <w:r w:rsidR="00685A7F">
        <w:rPr>
          <w:color w:val="000000"/>
        </w:rPr>
        <w:t>2</w:t>
      </w:r>
      <w:r w:rsidR="00DF7A3D">
        <w:rPr>
          <w:color w:val="000000"/>
        </w:rPr>
        <w:t>2</w:t>
      </w:r>
      <w:r w:rsidRPr="00EA61DA">
        <w:rPr>
          <w:color w:val="000000"/>
        </w:rPr>
        <w:t xml:space="preserve"> году определены Постановлением администрации города Сельцо  </w:t>
      </w:r>
      <w:r w:rsidRPr="00DA16F1">
        <w:t xml:space="preserve">от </w:t>
      </w:r>
      <w:r>
        <w:t xml:space="preserve"> 2</w:t>
      </w:r>
      <w:r w:rsidR="00685A7F">
        <w:t>3</w:t>
      </w:r>
      <w:r w:rsidRPr="00DA16F1">
        <w:t xml:space="preserve"> декабря 201</w:t>
      </w:r>
      <w:r w:rsidR="00685A7F">
        <w:t>9</w:t>
      </w:r>
      <w:r w:rsidRPr="00DA16F1">
        <w:t xml:space="preserve"> г. </w:t>
      </w:r>
      <w:r>
        <w:t xml:space="preserve">№ </w:t>
      </w:r>
      <w:r w:rsidR="00685A7F">
        <w:t>5</w:t>
      </w:r>
      <w:r>
        <w:t>61</w:t>
      </w:r>
      <w:r w:rsidRPr="00EA61DA">
        <w:rPr>
          <w:color w:val="000000"/>
        </w:rPr>
        <w:t xml:space="preserve"> «</w:t>
      </w:r>
      <w:r w:rsidRPr="00CF2371">
        <w:t xml:space="preserve">О мерах по обеспечению </w:t>
      </w:r>
      <w:r>
        <w:t>и</w:t>
      </w:r>
      <w:r w:rsidRPr="00CF2371">
        <w:t>сполнения</w:t>
      </w:r>
      <w:r>
        <w:t xml:space="preserve"> </w:t>
      </w:r>
      <w:r w:rsidRPr="00CF2371">
        <w:t>местного бюджета</w:t>
      </w:r>
      <w:r>
        <w:t>».</w:t>
      </w:r>
    </w:p>
    <w:p w:rsidR="00DA2BDD" w:rsidRDefault="00DA2BDD" w:rsidP="00DA2BDD">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Нормативным документом установлены основные требования по исполнению бюджета для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w:t>
      </w:r>
      <w:r w:rsidR="00685A7F">
        <w:rPr>
          <w:rFonts w:ascii="Times New Roman" w:hAnsi="Times New Roman" w:cs="Times New Roman"/>
          <w:color w:val="000000"/>
          <w:sz w:val="28"/>
          <w:szCs w:val="28"/>
        </w:rPr>
        <w:t>, к которым относятся</w:t>
      </w:r>
      <w:r>
        <w:rPr>
          <w:rFonts w:ascii="Times New Roman" w:hAnsi="Times New Roman" w:cs="Times New Roman"/>
          <w:color w:val="000000"/>
          <w:sz w:val="28"/>
          <w:szCs w:val="28"/>
        </w:rPr>
        <w:t>:</w:t>
      </w:r>
    </w:p>
    <w:p w:rsidR="00685A7F" w:rsidRPr="00040658" w:rsidRDefault="00685A7F" w:rsidP="00685A7F">
      <w:pPr>
        <w:pStyle w:val="ConsNormal"/>
        <w:widowControl/>
        <w:ind w:right="0" w:firstLine="709"/>
        <w:jc w:val="both"/>
      </w:pPr>
      <w:r w:rsidRPr="00040658">
        <w:t>а) принят</w:t>
      </w:r>
      <w:r>
        <w:t>ие</w:t>
      </w:r>
      <w:r w:rsidRPr="00040658">
        <w:t xml:space="preserve"> мер по обеспечению поступления администрируемых налогов, сборов и других обязательных платежей, а также сокращению задолженности по их уплате</w:t>
      </w:r>
      <w:r>
        <w:t xml:space="preserve"> и осуществлению мероприятий, препятствующих ее возникновению</w:t>
      </w:r>
      <w:r w:rsidRPr="00040658">
        <w:t>;</w:t>
      </w:r>
    </w:p>
    <w:p w:rsidR="00685A7F" w:rsidRPr="00040658" w:rsidRDefault="00685A7F" w:rsidP="00685A7F">
      <w:pPr>
        <w:pStyle w:val="ConsNormal"/>
        <w:widowControl/>
        <w:ind w:right="0" w:firstLine="709"/>
        <w:jc w:val="both"/>
      </w:pPr>
      <w:r w:rsidRPr="00040658">
        <w:lastRenderedPageBreak/>
        <w:t>б) организ</w:t>
      </w:r>
      <w:r>
        <w:t>ация</w:t>
      </w:r>
      <w:r w:rsidRPr="00040658">
        <w:t xml:space="preserve"> работ</w:t>
      </w:r>
      <w:r>
        <w:t>ы</w:t>
      </w:r>
      <w:r w:rsidRPr="00040658">
        <w:t xml:space="preserve"> с плательщиками по правильному заполнению  расчетных документов;</w:t>
      </w:r>
    </w:p>
    <w:p w:rsidR="00685A7F" w:rsidRDefault="00685A7F" w:rsidP="00685A7F">
      <w:pPr>
        <w:pStyle w:val="ConsNormal"/>
        <w:widowControl/>
        <w:ind w:right="0" w:firstLine="709"/>
        <w:jc w:val="both"/>
      </w:pPr>
      <w:r w:rsidRPr="00040658">
        <w:t>в) представл</w:t>
      </w:r>
      <w:r>
        <w:t>ение</w:t>
      </w:r>
      <w:r w:rsidRPr="00040658">
        <w:t xml:space="preserve"> в финансов</w:t>
      </w:r>
      <w:r>
        <w:t>ый отдел администрации города Сельцо</w:t>
      </w:r>
      <w:r w:rsidRPr="00040658">
        <w:t xml:space="preserve"> Брянской области (далее </w:t>
      </w:r>
      <w:r>
        <w:t>–</w:t>
      </w:r>
      <w:r w:rsidRPr="00040658">
        <w:t xml:space="preserve"> финансов</w:t>
      </w:r>
      <w:r>
        <w:t>ый отдел</w:t>
      </w:r>
      <w:r w:rsidRPr="00040658">
        <w:t xml:space="preserve">) сведения для составления и ведения кассового плана (прогноз поступлений доходов бюджета, прогноз кассовых поступлений и кассовых выплат по источникам внутреннего финансирования дефицита бюджета) в порядке и сроки, установленные </w:t>
      </w:r>
      <w:r>
        <w:t>финансовым отделом</w:t>
      </w:r>
      <w:r w:rsidRPr="00040658">
        <w:t>;</w:t>
      </w:r>
    </w:p>
    <w:p w:rsidR="00685A7F" w:rsidRPr="00040658" w:rsidRDefault="00685A7F" w:rsidP="00685A7F">
      <w:pPr>
        <w:pStyle w:val="ConsNormal"/>
        <w:widowControl/>
        <w:ind w:right="0" w:firstLine="709"/>
        <w:jc w:val="both"/>
      </w:pPr>
      <w:r w:rsidRPr="00040658">
        <w:t>г) представ</w:t>
      </w:r>
      <w:r>
        <w:t xml:space="preserve">ление </w:t>
      </w:r>
      <w:r w:rsidRPr="00040658">
        <w:t xml:space="preserve">не позднее 31 января </w:t>
      </w:r>
      <w:r>
        <w:t xml:space="preserve">текущего финансового </w:t>
      </w:r>
      <w:r w:rsidRPr="00040658">
        <w:t xml:space="preserve">года в </w:t>
      </w:r>
      <w:r>
        <w:t>сектор</w:t>
      </w:r>
      <w:r w:rsidRPr="00040658">
        <w:t xml:space="preserve"> финансов </w:t>
      </w:r>
      <w:r>
        <w:t xml:space="preserve">финансового отдела </w:t>
      </w:r>
      <w:r w:rsidRPr="00040658">
        <w:t xml:space="preserve">нормативные правовые акты по администрированию доходов </w:t>
      </w:r>
      <w:r>
        <w:t>ме</w:t>
      </w:r>
      <w:r w:rsidRPr="00040658">
        <w:t>стного бюджета;</w:t>
      </w:r>
    </w:p>
    <w:p w:rsidR="00685A7F" w:rsidRPr="00040658" w:rsidRDefault="00685A7F" w:rsidP="00685A7F">
      <w:pPr>
        <w:pStyle w:val="ConsNormal"/>
        <w:widowControl/>
        <w:ind w:right="0" w:firstLine="709"/>
        <w:jc w:val="both"/>
      </w:pPr>
      <w:proofErr w:type="gramStart"/>
      <w:r w:rsidRPr="00040658">
        <w:t>д) в случае изменения объема полномочий главных администраторов доходов бюджета и (или) состава администрируемых ими доходов, а также изменения принципов назначения и присвоения структуры кодов классификации доходов бюджетов, состава закрепленных за ними кодов классификации доходов бюджетов представл</w:t>
      </w:r>
      <w:r>
        <w:t>ение</w:t>
      </w:r>
      <w:r w:rsidRPr="00040658">
        <w:t xml:space="preserve"> в </w:t>
      </w:r>
      <w:r>
        <w:t>сектор</w:t>
      </w:r>
      <w:r w:rsidRPr="00040658">
        <w:t xml:space="preserve"> финансов </w:t>
      </w:r>
      <w:r>
        <w:t xml:space="preserve">финансового отдела </w:t>
      </w:r>
      <w:r w:rsidRPr="00040658">
        <w:t>информаци</w:t>
      </w:r>
      <w:r>
        <w:t>и</w:t>
      </w:r>
      <w:r w:rsidRPr="00040658">
        <w:t xml:space="preserve"> об указанных изменениях в течение 2 недель со дня вступления в силу законодательных и иных нормативных правовых</w:t>
      </w:r>
      <w:proofErr w:type="gramEnd"/>
      <w:r w:rsidRPr="00040658">
        <w:t xml:space="preserve"> актов, в соответствии с которыми изменяются объем полномочий и (или) состав администрируемых доходов;</w:t>
      </w:r>
    </w:p>
    <w:p w:rsidR="00685A7F" w:rsidRPr="00A46096" w:rsidRDefault="00685A7F" w:rsidP="00685A7F">
      <w:pPr>
        <w:pStyle w:val="ConsNormal"/>
        <w:widowControl/>
        <w:ind w:right="0" w:firstLine="709"/>
        <w:jc w:val="both"/>
        <w:rPr>
          <w:rFonts w:eastAsia="Batang"/>
        </w:rPr>
      </w:pPr>
      <w:proofErr w:type="gramStart"/>
      <w:r w:rsidRPr="00040658">
        <w:t>е) обеспеч</w:t>
      </w:r>
      <w:r>
        <w:t>ение</w:t>
      </w:r>
      <w:r w:rsidRPr="00040658">
        <w:t xml:space="preserve"> представлени</w:t>
      </w:r>
      <w:r>
        <w:t>я</w:t>
      </w:r>
      <w:r w:rsidRPr="00040658">
        <w:t xml:space="preserve"> </w:t>
      </w:r>
      <w:r w:rsidRPr="00040658">
        <w:rPr>
          <w:rFonts w:eastAsia="Batang"/>
        </w:rPr>
        <w:t>в Государственную информационную систему о государственных и муниципальных платежах (ГИС ГМП) ин</w:t>
      </w:r>
      <w:hyperlink r:id="rId11" w:history="1">
        <w:r w:rsidRPr="00A46096">
          <w:rPr>
            <w:rFonts w:eastAsia="Batang"/>
          </w:rPr>
          <w:t>формации, необходимой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соответствии с порядком, установленным Федеральном законом от 27 июля 2010 года № 210-ФЗ «Об организации предоставления государственных</w:t>
        </w:r>
        <w:proofErr w:type="gramEnd"/>
        <w:r w:rsidRPr="00A46096">
          <w:rPr>
            <w:rFonts w:eastAsia="Batang"/>
          </w:rPr>
          <w:t xml:space="preserve"> и муниципальных услуг»; </w:t>
        </w:r>
      </w:hyperlink>
    </w:p>
    <w:p w:rsidR="00685A7F" w:rsidRPr="00685A7F" w:rsidRDefault="00685A7F" w:rsidP="00685A7F">
      <w:pPr>
        <w:autoSpaceDE w:val="0"/>
        <w:autoSpaceDN w:val="0"/>
        <w:adjustRightInd w:val="0"/>
        <w:spacing w:after="0" w:line="240" w:lineRule="auto"/>
        <w:ind w:firstLine="709"/>
        <w:jc w:val="both"/>
        <w:rPr>
          <w:rFonts w:ascii="Times New Roman" w:hAnsi="Times New Roman" w:cs="Times New Roman"/>
          <w:sz w:val="28"/>
          <w:szCs w:val="28"/>
        </w:rPr>
      </w:pPr>
      <w:r w:rsidRPr="00685A7F">
        <w:rPr>
          <w:rFonts w:ascii="Times New Roman" w:hAnsi="Times New Roman" w:cs="Times New Roman"/>
          <w:sz w:val="28"/>
          <w:szCs w:val="28"/>
        </w:rPr>
        <w:t xml:space="preserve">ж) обеспечение заключения соглашений о предоставлении субсидий из областного бюджета на </w:t>
      </w:r>
      <w:proofErr w:type="spellStart"/>
      <w:r w:rsidRPr="00685A7F">
        <w:rPr>
          <w:rFonts w:ascii="Times New Roman" w:hAnsi="Times New Roman" w:cs="Times New Roman"/>
          <w:sz w:val="28"/>
          <w:szCs w:val="28"/>
        </w:rPr>
        <w:t>софинансирование</w:t>
      </w:r>
      <w:proofErr w:type="spellEnd"/>
      <w:r w:rsidRPr="00685A7F">
        <w:rPr>
          <w:rFonts w:ascii="Times New Roman" w:hAnsi="Times New Roman" w:cs="Times New Roman"/>
          <w:sz w:val="28"/>
          <w:szCs w:val="28"/>
        </w:rPr>
        <w:t xml:space="preserve"> расходных обязательств муниципального образования в объёмах, не превышающих доведённые лимиты бюджетных обязательств на финансовое обеспечение расходного обязательства </w:t>
      </w:r>
      <w:proofErr w:type="spellStart"/>
      <w:r w:rsidRPr="00685A7F">
        <w:rPr>
          <w:rFonts w:ascii="Times New Roman" w:hAnsi="Times New Roman" w:cs="Times New Roman"/>
          <w:sz w:val="28"/>
          <w:szCs w:val="28"/>
        </w:rPr>
        <w:t>Сельцовского</w:t>
      </w:r>
      <w:proofErr w:type="spellEnd"/>
      <w:r w:rsidRPr="00685A7F">
        <w:rPr>
          <w:rFonts w:ascii="Times New Roman" w:hAnsi="Times New Roman" w:cs="Times New Roman"/>
          <w:sz w:val="28"/>
          <w:szCs w:val="28"/>
        </w:rPr>
        <w:t xml:space="preserve"> городского округа по соответствующим кодам бюджетной классификации расходов бюджета в срок до 1 марта текущего финансового года (в течени</w:t>
      </w:r>
      <w:proofErr w:type="gramStart"/>
      <w:r w:rsidRPr="00685A7F">
        <w:rPr>
          <w:rFonts w:ascii="Times New Roman" w:hAnsi="Times New Roman" w:cs="Times New Roman"/>
          <w:sz w:val="28"/>
          <w:szCs w:val="28"/>
        </w:rPr>
        <w:t>и</w:t>
      </w:r>
      <w:proofErr w:type="gramEnd"/>
      <w:r w:rsidRPr="00685A7F">
        <w:rPr>
          <w:rFonts w:ascii="Times New Roman" w:hAnsi="Times New Roman" w:cs="Times New Roman"/>
          <w:sz w:val="28"/>
          <w:szCs w:val="28"/>
        </w:rPr>
        <w:t xml:space="preserve"> 30 дней со дня вступления в силу областного закона о внесении изменений в областной закон об областном бюджете на очередной финансовый год и плановый период);</w:t>
      </w:r>
    </w:p>
    <w:p w:rsidR="00685A7F" w:rsidRPr="00685A7F" w:rsidRDefault="00685A7F" w:rsidP="00F22B4F">
      <w:pPr>
        <w:autoSpaceDE w:val="0"/>
        <w:autoSpaceDN w:val="0"/>
        <w:adjustRightInd w:val="0"/>
        <w:spacing w:after="0" w:line="240" w:lineRule="auto"/>
        <w:ind w:firstLine="709"/>
        <w:jc w:val="both"/>
        <w:rPr>
          <w:rFonts w:ascii="Times New Roman" w:hAnsi="Times New Roman" w:cs="Times New Roman"/>
          <w:sz w:val="28"/>
          <w:szCs w:val="28"/>
        </w:rPr>
      </w:pPr>
      <w:r w:rsidRPr="00685A7F">
        <w:rPr>
          <w:rFonts w:ascii="Times New Roman" w:hAnsi="Times New Roman" w:cs="Times New Roman"/>
          <w:sz w:val="28"/>
          <w:szCs w:val="28"/>
        </w:rPr>
        <w:t>з) обеспеч</w:t>
      </w:r>
      <w:r>
        <w:rPr>
          <w:rFonts w:ascii="Times New Roman" w:hAnsi="Times New Roman" w:cs="Times New Roman"/>
          <w:sz w:val="28"/>
          <w:szCs w:val="28"/>
        </w:rPr>
        <w:t>ение</w:t>
      </w:r>
      <w:r w:rsidRPr="00685A7F">
        <w:rPr>
          <w:rFonts w:ascii="Times New Roman" w:hAnsi="Times New Roman" w:cs="Times New Roman"/>
          <w:sz w:val="28"/>
          <w:szCs w:val="28"/>
        </w:rPr>
        <w:t xml:space="preserve"> ведени</w:t>
      </w:r>
      <w:r>
        <w:rPr>
          <w:rFonts w:ascii="Times New Roman" w:hAnsi="Times New Roman" w:cs="Times New Roman"/>
          <w:sz w:val="28"/>
          <w:szCs w:val="28"/>
        </w:rPr>
        <w:t>я</w:t>
      </w:r>
      <w:r w:rsidRPr="00685A7F">
        <w:rPr>
          <w:rFonts w:ascii="Times New Roman" w:hAnsi="Times New Roman" w:cs="Times New Roman"/>
          <w:sz w:val="28"/>
          <w:szCs w:val="28"/>
        </w:rPr>
        <w:t xml:space="preserve"> реестра заключенных соглашений о предоставлении субсидий и иных межбюджетных трансфертов из областного бюджета на </w:t>
      </w:r>
      <w:proofErr w:type="spellStart"/>
      <w:r w:rsidRPr="00685A7F">
        <w:rPr>
          <w:rFonts w:ascii="Times New Roman" w:hAnsi="Times New Roman" w:cs="Times New Roman"/>
          <w:sz w:val="28"/>
          <w:szCs w:val="28"/>
        </w:rPr>
        <w:t>софинансирование</w:t>
      </w:r>
      <w:proofErr w:type="spellEnd"/>
      <w:r w:rsidRPr="00685A7F">
        <w:rPr>
          <w:rFonts w:ascii="Times New Roman" w:hAnsi="Times New Roman" w:cs="Times New Roman"/>
          <w:sz w:val="28"/>
          <w:szCs w:val="28"/>
        </w:rPr>
        <w:t xml:space="preserve"> расходных обязательств муниципального образования и контроль требуемого уровня финансирования по субсидиям и иным межбюджетным трансфертам.</w:t>
      </w:r>
    </w:p>
    <w:p w:rsidR="00DA2BDD" w:rsidRPr="003B1FBE" w:rsidRDefault="00DA2BDD" w:rsidP="00F22B4F">
      <w:pPr>
        <w:pStyle w:val="ConsNormal"/>
        <w:widowControl/>
        <w:ind w:right="0" w:firstLine="0"/>
        <w:jc w:val="both"/>
        <w:rPr>
          <w:color w:val="000000"/>
        </w:rPr>
      </w:pPr>
      <w:r w:rsidRPr="003B1FBE">
        <w:rPr>
          <w:color w:val="000000"/>
        </w:rPr>
        <w:t xml:space="preserve">Контрольно-счетная </w:t>
      </w:r>
      <w:r w:rsidR="001F3CDE">
        <w:rPr>
          <w:color w:val="000000"/>
        </w:rPr>
        <w:t>палата</w:t>
      </w:r>
      <w:r w:rsidRPr="003B1FBE">
        <w:rPr>
          <w:color w:val="000000"/>
        </w:rPr>
        <w:t xml:space="preserve"> отмечает, что установленные требования </w:t>
      </w:r>
      <w:r>
        <w:rPr>
          <w:color w:val="000000"/>
        </w:rPr>
        <w:t xml:space="preserve">      </w:t>
      </w:r>
      <w:r w:rsidRPr="003B1FBE">
        <w:rPr>
          <w:color w:val="000000"/>
        </w:rPr>
        <w:t xml:space="preserve">соответствуют бюджетным полномочиям, определенным статьями </w:t>
      </w:r>
      <w:r w:rsidRPr="003B1FBE">
        <w:rPr>
          <w:color w:val="000000"/>
        </w:rPr>
        <w:br/>
        <w:t xml:space="preserve">158, 160.1, 160.2, 162 Бюджетного кодекса Российской Федерации. Исполнение </w:t>
      </w:r>
      <w:r>
        <w:rPr>
          <w:color w:val="000000"/>
        </w:rPr>
        <w:lastRenderedPageBreak/>
        <w:t>ме</w:t>
      </w:r>
      <w:r w:rsidRPr="003B1FBE">
        <w:rPr>
          <w:color w:val="000000"/>
        </w:rPr>
        <w:t>стного бюджета в отчетном периоде осуществлялось  финансов</w:t>
      </w:r>
      <w:r>
        <w:rPr>
          <w:color w:val="000000"/>
        </w:rPr>
        <w:t>ым отделом администрации города Сельцо</w:t>
      </w:r>
      <w:r w:rsidRPr="003B1FBE">
        <w:rPr>
          <w:color w:val="000000"/>
        </w:rPr>
        <w:t xml:space="preserve"> в соответствии со статьей 215.1 Бюджетного кодекса Российской Федерации на основании сводной бюджетной росписи </w:t>
      </w:r>
      <w:r>
        <w:rPr>
          <w:color w:val="000000"/>
        </w:rPr>
        <w:t>ме</w:t>
      </w:r>
      <w:r w:rsidRPr="003B1FBE">
        <w:rPr>
          <w:color w:val="000000"/>
        </w:rPr>
        <w:t>стного бюджета и кассового плана на текущий финансовый год.</w:t>
      </w:r>
    </w:p>
    <w:p w:rsidR="00A51C15" w:rsidRDefault="00A51C15" w:rsidP="00CC1E68">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617E03" w:rsidRDefault="00617E03" w:rsidP="00CC1E68">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617E03" w:rsidRDefault="00617E03" w:rsidP="00CC1E68">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3B1FBE" w:rsidRDefault="003B1FBE" w:rsidP="00CC1E68">
      <w:pPr>
        <w:shd w:val="clear" w:color="auto" w:fill="FFFFFF"/>
        <w:spacing w:after="0" w:line="240" w:lineRule="auto"/>
        <w:ind w:firstLine="708"/>
        <w:jc w:val="both"/>
        <w:rPr>
          <w:rFonts w:ascii="Times New Roman" w:eastAsia="Times New Roman" w:hAnsi="Times New Roman" w:cs="Times New Roman"/>
          <w:b/>
          <w:bCs/>
          <w:color w:val="000000"/>
          <w:sz w:val="28"/>
          <w:szCs w:val="28"/>
        </w:rPr>
      </w:pPr>
      <w:r w:rsidRPr="00F36589">
        <w:rPr>
          <w:rFonts w:ascii="Times New Roman" w:eastAsia="Times New Roman" w:hAnsi="Times New Roman" w:cs="Times New Roman"/>
          <w:b/>
          <w:bCs/>
          <w:color w:val="000000"/>
          <w:sz w:val="28"/>
          <w:szCs w:val="28"/>
        </w:rPr>
        <w:t xml:space="preserve">3. Анализ и основные показатели исполнения бюджета </w:t>
      </w:r>
      <w:bookmarkEnd w:id="10"/>
      <w:proofErr w:type="spellStart"/>
      <w:r w:rsidR="00E71203" w:rsidRPr="00F36589">
        <w:rPr>
          <w:rFonts w:ascii="Times New Roman" w:eastAsia="Times New Roman" w:hAnsi="Times New Roman" w:cs="Times New Roman"/>
          <w:b/>
          <w:bCs/>
          <w:color w:val="000000"/>
          <w:sz w:val="28"/>
          <w:szCs w:val="28"/>
        </w:rPr>
        <w:t>Сельцовского</w:t>
      </w:r>
      <w:proofErr w:type="spellEnd"/>
      <w:r w:rsidR="00E71203" w:rsidRPr="00F36589">
        <w:rPr>
          <w:rFonts w:ascii="Times New Roman" w:eastAsia="Times New Roman" w:hAnsi="Times New Roman" w:cs="Times New Roman"/>
          <w:b/>
          <w:bCs/>
          <w:color w:val="000000"/>
          <w:sz w:val="28"/>
          <w:szCs w:val="28"/>
        </w:rPr>
        <w:t xml:space="preserve"> городского округа</w:t>
      </w:r>
    </w:p>
    <w:p w:rsidR="00567F8B" w:rsidRPr="00567F8B" w:rsidRDefault="00567F8B" w:rsidP="00045DE8">
      <w:pPr>
        <w:shd w:val="clear" w:color="auto" w:fill="FFFFFF"/>
        <w:spacing w:after="0"/>
        <w:ind w:firstLine="707"/>
        <w:jc w:val="both"/>
        <w:rPr>
          <w:rFonts w:ascii="Times New Roman" w:hAnsi="Times New Roman" w:cs="Times New Roman"/>
          <w:sz w:val="28"/>
          <w:szCs w:val="28"/>
        </w:rPr>
      </w:pPr>
      <w:r w:rsidRPr="0017634D">
        <w:rPr>
          <w:rFonts w:ascii="Times New Roman" w:hAnsi="Times New Roman" w:cs="Times New Roman"/>
          <w:sz w:val="28"/>
          <w:szCs w:val="28"/>
        </w:rPr>
        <w:t xml:space="preserve">Бюджет </w:t>
      </w:r>
      <w:proofErr w:type="spellStart"/>
      <w:r w:rsidRPr="0017634D">
        <w:rPr>
          <w:rFonts w:ascii="Times New Roman" w:hAnsi="Times New Roman" w:cs="Times New Roman"/>
          <w:sz w:val="28"/>
          <w:szCs w:val="28"/>
        </w:rPr>
        <w:t>Сельцовского</w:t>
      </w:r>
      <w:proofErr w:type="spellEnd"/>
      <w:r w:rsidRPr="0017634D">
        <w:rPr>
          <w:rFonts w:ascii="Times New Roman" w:hAnsi="Times New Roman" w:cs="Times New Roman"/>
          <w:sz w:val="28"/>
          <w:szCs w:val="28"/>
        </w:rPr>
        <w:t xml:space="preserve"> городского округа за 20</w:t>
      </w:r>
      <w:r w:rsidR="00685A7F">
        <w:rPr>
          <w:rFonts w:ascii="Times New Roman" w:hAnsi="Times New Roman" w:cs="Times New Roman"/>
          <w:sz w:val="28"/>
          <w:szCs w:val="28"/>
        </w:rPr>
        <w:t>2</w:t>
      </w:r>
      <w:r w:rsidR="001672CD">
        <w:rPr>
          <w:rFonts w:ascii="Times New Roman" w:hAnsi="Times New Roman" w:cs="Times New Roman"/>
          <w:sz w:val="28"/>
          <w:szCs w:val="28"/>
        </w:rPr>
        <w:t>2</w:t>
      </w:r>
      <w:r w:rsidRPr="0017634D">
        <w:rPr>
          <w:rFonts w:ascii="Times New Roman" w:hAnsi="Times New Roman" w:cs="Times New Roman"/>
          <w:sz w:val="28"/>
          <w:szCs w:val="28"/>
        </w:rPr>
        <w:t xml:space="preserve"> год исполнен: по доходам</w:t>
      </w:r>
      <w:r w:rsidR="001672CD">
        <w:rPr>
          <w:rFonts w:ascii="Times New Roman" w:hAnsi="Times New Roman" w:cs="Times New Roman"/>
          <w:sz w:val="28"/>
          <w:szCs w:val="28"/>
        </w:rPr>
        <w:t xml:space="preserve"> в сумме</w:t>
      </w:r>
      <w:r w:rsidRPr="0017634D">
        <w:rPr>
          <w:rFonts w:ascii="Times New Roman" w:hAnsi="Times New Roman" w:cs="Times New Roman"/>
          <w:sz w:val="28"/>
          <w:szCs w:val="28"/>
        </w:rPr>
        <w:t xml:space="preserve"> – </w:t>
      </w:r>
      <w:r w:rsidR="001672CD">
        <w:rPr>
          <w:rFonts w:ascii="Times New Roman" w:hAnsi="Times New Roman" w:cs="Times New Roman"/>
          <w:sz w:val="28"/>
          <w:szCs w:val="28"/>
        </w:rPr>
        <w:t>429146,1</w:t>
      </w:r>
      <w:r w:rsidRPr="0017634D">
        <w:rPr>
          <w:rFonts w:ascii="Times New Roman" w:hAnsi="Times New Roman" w:cs="Times New Roman"/>
          <w:sz w:val="28"/>
          <w:szCs w:val="28"/>
        </w:rPr>
        <w:t xml:space="preserve"> тыс. рублей, или </w:t>
      </w:r>
      <w:r w:rsidR="001672CD">
        <w:rPr>
          <w:rFonts w:ascii="Times New Roman" w:hAnsi="Times New Roman" w:cs="Times New Roman"/>
          <w:sz w:val="28"/>
          <w:szCs w:val="28"/>
        </w:rPr>
        <w:t>101,7</w:t>
      </w:r>
      <w:r w:rsidRPr="0017634D">
        <w:rPr>
          <w:rFonts w:ascii="Times New Roman" w:hAnsi="Times New Roman" w:cs="Times New Roman"/>
          <w:sz w:val="28"/>
          <w:szCs w:val="28"/>
        </w:rPr>
        <w:t xml:space="preserve"> % плановых назначений, темп роста к уровню 20</w:t>
      </w:r>
      <w:r w:rsidR="00DF48E9">
        <w:rPr>
          <w:rFonts w:ascii="Times New Roman" w:hAnsi="Times New Roman" w:cs="Times New Roman"/>
          <w:sz w:val="28"/>
          <w:szCs w:val="28"/>
        </w:rPr>
        <w:t>2</w:t>
      </w:r>
      <w:r w:rsidR="001672CD">
        <w:rPr>
          <w:rFonts w:ascii="Times New Roman" w:hAnsi="Times New Roman" w:cs="Times New Roman"/>
          <w:sz w:val="28"/>
          <w:szCs w:val="28"/>
        </w:rPr>
        <w:t>1</w:t>
      </w:r>
      <w:r w:rsidRPr="0017634D">
        <w:rPr>
          <w:rFonts w:ascii="Times New Roman" w:hAnsi="Times New Roman" w:cs="Times New Roman"/>
          <w:sz w:val="28"/>
          <w:szCs w:val="28"/>
        </w:rPr>
        <w:t xml:space="preserve"> года составил </w:t>
      </w:r>
      <w:r w:rsidR="00DF48E9" w:rsidRPr="006E0D8F">
        <w:rPr>
          <w:rFonts w:ascii="Times New Roman" w:hAnsi="Times New Roman" w:cs="Times New Roman"/>
          <w:sz w:val="28"/>
          <w:szCs w:val="28"/>
        </w:rPr>
        <w:t>11</w:t>
      </w:r>
      <w:r w:rsidR="006E0D8F" w:rsidRPr="006E0D8F">
        <w:rPr>
          <w:rFonts w:ascii="Times New Roman" w:hAnsi="Times New Roman" w:cs="Times New Roman"/>
          <w:sz w:val="28"/>
          <w:szCs w:val="28"/>
        </w:rPr>
        <w:t>3,9</w:t>
      </w:r>
      <w:r w:rsidR="00C4661C" w:rsidRPr="006E0D8F">
        <w:rPr>
          <w:rFonts w:ascii="Times New Roman" w:hAnsi="Times New Roman" w:cs="Times New Roman"/>
          <w:sz w:val="28"/>
          <w:szCs w:val="28"/>
        </w:rPr>
        <w:t xml:space="preserve"> %; по расходам – </w:t>
      </w:r>
      <w:r w:rsidR="006E0D8F" w:rsidRPr="006E0D8F">
        <w:rPr>
          <w:rFonts w:ascii="Times New Roman" w:eastAsia="Times New Roman" w:hAnsi="Times New Roman" w:cs="Times New Roman"/>
          <w:color w:val="000000"/>
          <w:sz w:val="24"/>
          <w:szCs w:val="24"/>
        </w:rPr>
        <w:t>421425,3</w:t>
      </w:r>
      <w:r w:rsidRPr="006E0D8F">
        <w:rPr>
          <w:rFonts w:ascii="Times New Roman" w:hAnsi="Times New Roman" w:cs="Times New Roman"/>
          <w:sz w:val="28"/>
          <w:szCs w:val="28"/>
        </w:rPr>
        <w:t>тыс. рублей, или 9</w:t>
      </w:r>
      <w:r w:rsidR="006E0D8F" w:rsidRPr="006E0D8F">
        <w:rPr>
          <w:rFonts w:ascii="Times New Roman" w:hAnsi="Times New Roman" w:cs="Times New Roman"/>
          <w:sz w:val="28"/>
          <w:szCs w:val="28"/>
        </w:rPr>
        <w:t>8,7</w:t>
      </w:r>
      <w:r w:rsidRPr="006E0D8F">
        <w:rPr>
          <w:rFonts w:ascii="Times New Roman" w:hAnsi="Times New Roman" w:cs="Times New Roman"/>
          <w:sz w:val="28"/>
          <w:szCs w:val="28"/>
        </w:rPr>
        <w:t>% плановых назначений, темп роста к уровню 20</w:t>
      </w:r>
      <w:r w:rsidR="00DF48E9" w:rsidRPr="006E0D8F">
        <w:rPr>
          <w:rFonts w:ascii="Times New Roman" w:hAnsi="Times New Roman" w:cs="Times New Roman"/>
          <w:sz w:val="28"/>
          <w:szCs w:val="28"/>
        </w:rPr>
        <w:t>2</w:t>
      </w:r>
      <w:r w:rsidR="006E0D8F" w:rsidRPr="006E0D8F">
        <w:rPr>
          <w:rFonts w:ascii="Times New Roman" w:hAnsi="Times New Roman" w:cs="Times New Roman"/>
          <w:sz w:val="28"/>
          <w:szCs w:val="28"/>
        </w:rPr>
        <w:t>1</w:t>
      </w:r>
      <w:r w:rsidRPr="006E0D8F">
        <w:rPr>
          <w:rFonts w:ascii="Times New Roman" w:hAnsi="Times New Roman" w:cs="Times New Roman"/>
          <w:sz w:val="28"/>
          <w:szCs w:val="28"/>
        </w:rPr>
        <w:t xml:space="preserve"> года составил </w:t>
      </w:r>
      <w:r w:rsidR="00DF48E9" w:rsidRPr="006E0D8F">
        <w:rPr>
          <w:rFonts w:ascii="Times New Roman" w:hAnsi="Times New Roman" w:cs="Times New Roman"/>
          <w:sz w:val="28"/>
          <w:szCs w:val="28"/>
        </w:rPr>
        <w:t>11</w:t>
      </w:r>
      <w:r w:rsidR="006E0D8F" w:rsidRPr="006E0D8F">
        <w:rPr>
          <w:rFonts w:ascii="Times New Roman" w:hAnsi="Times New Roman" w:cs="Times New Roman"/>
          <w:sz w:val="28"/>
          <w:szCs w:val="28"/>
        </w:rPr>
        <w:t>1,1</w:t>
      </w:r>
      <w:r w:rsidRPr="006E0D8F">
        <w:rPr>
          <w:rFonts w:ascii="Times New Roman" w:hAnsi="Times New Roman" w:cs="Times New Roman"/>
          <w:sz w:val="28"/>
          <w:szCs w:val="28"/>
        </w:rPr>
        <w:t xml:space="preserve"> %; с </w:t>
      </w:r>
      <w:r w:rsidR="006E0D8F" w:rsidRPr="006E0D8F">
        <w:rPr>
          <w:rFonts w:ascii="Times New Roman" w:hAnsi="Times New Roman" w:cs="Times New Roman"/>
          <w:sz w:val="28"/>
          <w:szCs w:val="28"/>
        </w:rPr>
        <w:t>про</w:t>
      </w:r>
      <w:r w:rsidR="00A75514" w:rsidRPr="006E0D8F">
        <w:rPr>
          <w:rFonts w:ascii="Times New Roman" w:hAnsi="Times New Roman" w:cs="Times New Roman"/>
          <w:sz w:val="28"/>
          <w:szCs w:val="28"/>
        </w:rPr>
        <w:t>фицитом</w:t>
      </w:r>
      <w:r w:rsidRPr="006E0D8F">
        <w:rPr>
          <w:rFonts w:ascii="Times New Roman" w:hAnsi="Times New Roman" w:cs="Times New Roman"/>
          <w:sz w:val="28"/>
          <w:szCs w:val="28"/>
        </w:rPr>
        <w:t xml:space="preserve"> </w:t>
      </w:r>
      <w:r w:rsidR="006E0D8F" w:rsidRPr="006E0D8F">
        <w:rPr>
          <w:rFonts w:ascii="Times New Roman" w:hAnsi="Times New Roman" w:cs="Times New Roman"/>
          <w:sz w:val="28"/>
          <w:szCs w:val="28"/>
        </w:rPr>
        <w:t>+7720,8</w:t>
      </w:r>
      <w:r w:rsidRPr="006E0D8F">
        <w:rPr>
          <w:rFonts w:ascii="Times New Roman" w:hAnsi="Times New Roman" w:cs="Times New Roman"/>
          <w:sz w:val="28"/>
          <w:szCs w:val="28"/>
        </w:rPr>
        <w:t xml:space="preserve"> тыс. рублей.</w:t>
      </w:r>
      <w:r w:rsidRPr="00567F8B">
        <w:rPr>
          <w:rFonts w:ascii="Times New Roman" w:hAnsi="Times New Roman" w:cs="Times New Roman"/>
          <w:sz w:val="28"/>
          <w:szCs w:val="28"/>
        </w:rPr>
        <w:t xml:space="preserve"> </w:t>
      </w:r>
    </w:p>
    <w:p w:rsidR="00597909" w:rsidRDefault="003B1FBE" w:rsidP="00045DE8">
      <w:pPr>
        <w:shd w:val="clear" w:color="auto" w:fill="FFFFFF"/>
        <w:spacing w:after="0"/>
        <w:ind w:firstLine="707"/>
        <w:jc w:val="both"/>
        <w:rPr>
          <w:rFonts w:ascii="Times New Roman" w:eastAsia="Times New Roman" w:hAnsi="Times New Roman" w:cs="Times New Roman"/>
          <w:color w:val="000000"/>
          <w:sz w:val="28"/>
          <w:szCs w:val="28"/>
        </w:rPr>
      </w:pPr>
      <w:r w:rsidRPr="003B1FBE">
        <w:rPr>
          <w:rFonts w:ascii="Times New Roman" w:eastAsia="Times New Roman" w:hAnsi="Times New Roman" w:cs="Times New Roman"/>
          <w:color w:val="000000"/>
          <w:sz w:val="28"/>
          <w:szCs w:val="28"/>
        </w:rPr>
        <w:t xml:space="preserve">Динамика показателей, характеризующих исполнение бюджета </w:t>
      </w:r>
      <w:proofErr w:type="spellStart"/>
      <w:r w:rsidR="00444DF9">
        <w:rPr>
          <w:rFonts w:ascii="Times New Roman" w:eastAsia="Times New Roman" w:hAnsi="Times New Roman" w:cs="Times New Roman"/>
          <w:color w:val="000000"/>
          <w:sz w:val="28"/>
          <w:szCs w:val="28"/>
        </w:rPr>
        <w:t>Сельцовского</w:t>
      </w:r>
      <w:proofErr w:type="spellEnd"/>
      <w:r w:rsidR="00444DF9">
        <w:rPr>
          <w:rFonts w:ascii="Times New Roman" w:eastAsia="Times New Roman" w:hAnsi="Times New Roman" w:cs="Times New Roman"/>
          <w:color w:val="000000"/>
          <w:sz w:val="28"/>
          <w:szCs w:val="28"/>
        </w:rPr>
        <w:t xml:space="preserve"> городского округа</w:t>
      </w:r>
      <w:r w:rsidRPr="003B1FBE">
        <w:rPr>
          <w:rFonts w:ascii="Times New Roman" w:eastAsia="Times New Roman" w:hAnsi="Times New Roman" w:cs="Times New Roman"/>
          <w:color w:val="000000"/>
          <w:sz w:val="28"/>
          <w:szCs w:val="28"/>
        </w:rPr>
        <w:t xml:space="preserve"> в период 20</w:t>
      </w:r>
      <w:r w:rsidR="00871184">
        <w:rPr>
          <w:rFonts w:ascii="Times New Roman" w:eastAsia="Times New Roman" w:hAnsi="Times New Roman" w:cs="Times New Roman"/>
          <w:color w:val="000000"/>
          <w:sz w:val="28"/>
          <w:szCs w:val="28"/>
        </w:rPr>
        <w:t>20</w:t>
      </w:r>
      <w:r w:rsidR="004C527A">
        <w:rPr>
          <w:rFonts w:ascii="Times New Roman" w:eastAsia="Times New Roman" w:hAnsi="Times New Roman" w:cs="Times New Roman"/>
          <w:color w:val="000000"/>
          <w:sz w:val="28"/>
          <w:szCs w:val="28"/>
        </w:rPr>
        <w:t>-</w:t>
      </w:r>
      <w:r w:rsidRPr="003B1FBE">
        <w:rPr>
          <w:rFonts w:ascii="Times New Roman" w:eastAsia="Times New Roman" w:hAnsi="Times New Roman" w:cs="Times New Roman"/>
          <w:color w:val="000000"/>
          <w:sz w:val="28"/>
          <w:szCs w:val="28"/>
        </w:rPr>
        <w:t>20</w:t>
      </w:r>
      <w:r w:rsidR="006648EA">
        <w:rPr>
          <w:rFonts w:ascii="Times New Roman" w:eastAsia="Times New Roman" w:hAnsi="Times New Roman" w:cs="Times New Roman"/>
          <w:color w:val="000000"/>
          <w:sz w:val="28"/>
          <w:szCs w:val="28"/>
        </w:rPr>
        <w:t>2</w:t>
      </w:r>
      <w:r w:rsidR="00871184">
        <w:rPr>
          <w:rFonts w:ascii="Times New Roman" w:eastAsia="Times New Roman" w:hAnsi="Times New Roman" w:cs="Times New Roman"/>
          <w:color w:val="000000"/>
          <w:sz w:val="28"/>
          <w:szCs w:val="28"/>
        </w:rPr>
        <w:t>2</w:t>
      </w:r>
      <w:r w:rsidRPr="003B1FBE">
        <w:rPr>
          <w:rFonts w:ascii="Times New Roman" w:eastAsia="Times New Roman" w:hAnsi="Times New Roman" w:cs="Times New Roman"/>
          <w:color w:val="000000"/>
          <w:sz w:val="28"/>
          <w:szCs w:val="28"/>
        </w:rPr>
        <w:t xml:space="preserve"> годы представлена </w:t>
      </w:r>
      <w:proofErr w:type="gramStart"/>
      <w:r w:rsidRPr="003B1FBE">
        <w:rPr>
          <w:rFonts w:ascii="Times New Roman" w:eastAsia="Times New Roman" w:hAnsi="Times New Roman" w:cs="Times New Roman"/>
          <w:color w:val="000000"/>
          <w:sz w:val="28"/>
          <w:szCs w:val="28"/>
        </w:rPr>
        <w:t>в</w:t>
      </w:r>
      <w:proofErr w:type="gramEnd"/>
      <w:r w:rsidRPr="003B1FBE">
        <w:rPr>
          <w:rFonts w:ascii="Times New Roman" w:eastAsia="Times New Roman" w:hAnsi="Times New Roman" w:cs="Times New Roman"/>
          <w:color w:val="000000"/>
          <w:sz w:val="28"/>
          <w:szCs w:val="28"/>
        </w:rPr>
        <w:t xml:space="preserve"> </w:t>
      </w:r>
    </w:p>
    <w:p w:rsidR="003B1FBE" w:rsidRDefault="003B1FBE" w:rsidP="00045DE8">
      <w:pPr>
        <w:shd w:val="clear" w:color="auto" w:fill="FFFFFF"/>
        <w:spacing w:after="0"/>
        <w:ind w:firstLine="707"/>
        <w:jc w:val="both"/>
        <w:rPr>
          <w:rFonts w:ascii="Times New Roman" w:eastAsia="Times New Roman" w:hAnsi="Times New Roman" w:cs="Times New Roman"/>
          <w:color w:val="000000"/>
          <w:sz w:val="28"/>
          <w:szCs w:val="28"/>
        </w:rPr>
      </w:pPr>
      <w:r w:rsidRPr="002D40DD">
        <w:rPr>
          <w:rFonts w:ascii="Times New Roman" w:eastAsia="Times New Roman" w:hAnsi="Times New Roman" w:cs="Times New Roman"/>
          <w:color w:val="000000"/>
          <w:sz w:val="28"/>
          <w:szCs w:val="28"/>
        </w:rPr>
        <w:t>таблице</w:t>
      </w:r>
      <w:r w:rsidR="00792D55" w:rsidRPr="002D40DD">
        <w:rPr>
          <w:rFonts w:ascii="Times New Roman" w:eastAsia="Times New Roman" w:hAnsi="Times New Roman" w:cs="Times New Roman"/>
          <w:color w:val="000000"/>
          <w:sz w:val="28"/>
          <w:szCs w:val="28"/>
        </w:rPr>
        <w:t xml:space="preserve"> </w:t>
      </w:r>
      <w:r w:rsidR="002D40DD" w:rsidRPr="002D40DD">
        <w:rPr>
          <w:rFonts w:ascii="Times New Roman" w:eastAsia="Times New Roman" w:hAnsi="Times New Roman" w:cs="Times New Roman"/>
          <w:color w:val="000000"/>
          <w:sz w:val="28"/>
          <w:szCs w:val="28"/>
        </w:rPr>
        <w:t>1</w:t>
      </w:r>
      <w:r w:rsidRPr="002D40DD">
        <w:rPr>
          <w:rFonts w:ascii="Times New Roman" w:eastAsia="Times New Roman" w:hAnsi="Times New Roman" w:cs="Times New Roman"/>
          <w:color w:val="000000"/>
          <w:sz w:val="28"/>
          <w:szCs w:val="28"/>
        </w:rPr>
        <w:t>.</w:t>
      </w:r>
    </w:p>
    <w:tbl>
      <w:tblPr>
        <w:tblW w:w="10221" w:type="dxa"/>
        <w:tblCellMar>
          <w:top w:w="15" w:type="dxa"/>
          <w:left w:w="15" w:type="dxa"/>
          <w:bottom w:w="15" w:type="dxa"/>
          <w:right w:w="15" w:type="dxa"/>
        </w:tblCellMar>
        <w:tblLook w:val="04A0" w:firstRow="1" w:lastRow="0" w:firstColumn="1" w:lastColumn="0" w:noHBand="0" w:noVBand="1"/>
      </w:tblPr>
      <w:tblGrid>
        <w:gridCol w:w="2567"/>
        <w:gridCol w:w="1134"/>
        <w:gridCol w:w="1417"/>
        <w:gridCol w:w="1418"/>
        <w:gridCol w:w="1276"/>
        <w:gridCol w:w="1134"/>
        <w:gridCol w:w="1275"/>
      </w:tblGrid>
      <w:tr w:rsidR="001672CD" w:rsidRPr="003B1FBE" w:rsidTr="009B4D90">
        <w:trPr>
          <w:trHeight w:val="545"/>
        </w:trPr>
        <w:tc>
          <w:tcPr>
            <w:tcW w:w="2567" w:type="dxa"/>
            <w:vMerge w:val="restart"/>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Наименование</w:t>
            </w:r>
          </w:p>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показателя</w:t>
            </w:r>
          </w:p>
        </w:tc>
        <w:tc>
          <w:tcPr>
            <w:tcW w:w="1134" w:type="dxa"/>
            <w:tcBorders>
              <w:top w:val="single" w:sz="6" w:space="0" w:color="000000"/>
              <w:left w:val="single" w:sz="6" w:space="0" w:color="000000"/>
              <w:right w:val="single" w:sz="6" w:space="0" w:color="000000"/>
            </w:tcBorders>
            <w:vAlign w:val="center"/>
          </w:tcPr>
          <w:p w:rsidR="001672CD" w:rsidRPr="0053351D" w:rsidRDefault="001672CD" w:rsidP="002A40A3">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20</w:t>
            </w:r>
            <w:r>
              <w:rPr>
                <w:rFonts w:ascii="Times New Roman" w:eastAsia="Times New Roman" w:hAnsi="Times New Roman" w:cs="Times New Roman"/>
                <w:b/>
                <w:bCs/>
                <w:color w:val="000000"/>
                <w:sz w:val="20"/>
                <w:szCs w:val="20"/>
              </w:rPr>
              <w:t>20</w:t>
            </w:r>
            <w:r w:rsidRPr="0053351D">
              <w:rPr>
                <w:rFonts w:ascii="Times New Roman" w:eastAsia="Times New Roman" w:hAnsi="Times New Roman" w:cs="Times New Roman"/>
                <w:b/>
                <w:bCs/>
                <w:color w:val="000000"/>
                <w:sz w:val="20"/>
                <w:szCs w:val="20"/>
              </w:rPr>
              <w:t xml:space="preserve"> год,</w:t>
            </w:r>
          </w:p>
          <w:p w:rsidR="001672CD" w:rsidRPr="0053351D" w:rsidRDefault="001672CD" w:rsidP="002A40A3">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тыс. рублей</w:t>
            </w:r>
          </w:p>
        </w:tc>
        <w:tc>
          <w:tcPr>
            <w:tcW w:w="1417" w:type="dxa"/>
            <w:tcBorders>
              <w:top w:val="single" w:sz="6" w:space="0" w:color="000000"/>
              <w:left w:val="single" w:sz="6" w:space="0" w:color="000000"/>
              <w:right w:val="single" w:sz="6" w:space="0" w:color="000000"/>
            </w:tcBorders>
            <w:vAlign w:val="center"/>
          </w:tcPr>
          <w:p w:rsidR="001672CD" w:rsidRPr="0053351D" w:rsidRDefault="001672CD" w:rsidP="00E501B5">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20</w:t>
            </w:r>
            <w:r>
              <w:rPr>
                <w:rFonts w:ascii="Times New Roman" w:eastAsia="Times New Roman" w:hAnsi="Times New Roman" w:cs="Times New Roman"/>
                <w:b/>
                <w:bCs/>
                <w:color w:val="000000"/>
                <w:sz w:val="20"/>
                <w:szCs w:val="20"/>
              </w:rPr>
              <w:t>21</w:t>
            </w:r>
            <w:r w:rsidRPr="0053351D">
              <w:rPr>
                <w:rFonts w:ascii="Times New Roman" w:eastAsia="Times New Roman" w:hAnsi="Times New Roman" w:cs="Times New Roman"/>
                <w:b/>
                <w:bCs/>
                <w:color w:val="000000"/>
                <w:sz w:val="20"/>
                <w:szCs w:val="20"/>
              </w:rPr>
              <w:t xml:space="preserve"> год,</w:t>
            </w:r>
          </w:p>
          <w:p w:rsidR="001672CD" w:rsidRPr="0053351D" w:rsidRDefault="001672CD" w:rsidP="00E501B5">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тыс. рублей</w:t>
            </w:r>
          </w:p>
        </w:tc>
        <w:tc>
          <w:tcPr>
            <w:tcW w:w="3828" w:type="dxa"/>
            <w:gridSpan w:val="3"/>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9B4D90">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20</w:t>
            </w:r>
            <w:r>
              <w:rPr>
                <w:rFonts w:ascii="Times New Roman" w:eastAsia="Times New Roman" w:hAnsi="Times New Roman" w:cs="Times New Roman"/>
                <w:b/>
                <w:bCs/>
                <w:color w:val="000000"/>
                <w:sz w:val="20"/>
                <w:szCs w:val="20"/>
              </w:rPr>
              <w:t>2</w:t>
            </w:r>
            <w:r w:rsidR="0094242F">
              <w:rPr>
                <w:rFonts w:ascii="Times New Roman" w:eastAsia="Times New Roman" w:hAnsi="Times New Roman" w:cs="Times New Roman"/>
                <w:b/>
                <w:bCs/>
                <w:color w:val="000000"/>
                <w:sz w:val="20"/>
                <w:szCs w:val="20"/>
              </w:rPr>
              <w:t>2</w:t>
            </w:r>
            <w:r w:rsidRPr="0053351D">
              <w:rPr>
                <w:rFonts w:ascii="Times New Roman" w:eastAsia="Times New Roman" w:hAnsi="Times New Roman" w:cs="Times New Roman"/>
                <w:b/>
                <w:bCs/>
                <w:color w:val="000000"/>
                <w:sz w:val="20"/>
                <w:szCs w:val="20"/>
              </w:rPr>
              <w:t xml:space="preserve"> </w:t>
            </w:r>
            <w:proofErr w:type="spellStart"/>
            <w:r w:rsidRPr="0053351D">
              <w:rPr>
                <w:rFonts w:ascii="Times New Roman" w:eastAsia="Times New Roman" w:hAnsi="Times New Roman" w:cs="Times New Roman"/>
                <w:b/>
                <w:bCs/>
                <w:color w:val="000000"/>
                <w:sz w:val="20"/>
                <w:szCs w:val="20"/>
              </w:rPr>
              <w:t>год</w:t>
            </w:r>
            <w:proofErr w:type="gramStart"/>
            <w:r w:rsidRPr="0053351D">
              <w:rPr>
                <w:rFonts w:ascii="Times New Roman" w:eastAsia="Times New Roman" w:hAnsi="Times New Roman" w:cs="Times New Roman"/>
                <w:b/>
                <w:bCs/>
                <w:color w:val="000000"/>
                <w:sz w:val="20"/>
                <w:szCs w:val="20"/>
              </w:rPr>
              <w:t>,т</w:t>
            </w:r>
            <w:proofErr w:type="gramEnd"/>
            <w:r w:rsidRPr="0053351D">
              <w:rPr>
                <w:rFonts w:ascii="Times New Roman" w:eastAsia="Times New Roman" w:hAnsi="Times New Roman" w:cs="Times New Roman"/>
                <w:b/>
                <w:bCs/>
                <w:color w:val="000000"/>
                <w:sz w:val="20"/>
                <w:szCs w:val="20"/>
              </w:rPr>
              <w:t>ыс</w:t>
            </w:r>
            <w:proofErr w:type="spellEnd"/>
            <w:r w:rsidRPr="0053351D">
              <w:rPr>
                <w:rFonts w:ascii="Times New Roman" w:eastAsia="Times New Roman" w:hAnsi="Times New Roman" w:cs="Times New Roman"/>
                <w:b/>
                <w:bCs/>
                <w:color w:val="000000"/>
                <w:sz w:val="20"/>
                <w:szCs w:val="20"/>
              </w:rPr>
              <w:t>. рублей</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20</w:t>
            </w:r>
            <w:r>
              <w:rPr>
                <w:rFonts w:ascii="Times New Roman" w:eastAsia="Times New Roman" w:hAnsi="Times New Roman" w:cs="Times New Roman"/>
                <w:b/>
                <w:bCs/>
                <w:color w:val="000000"/>
                <w:sz w:val="20"/>
                <w:szCs w:val="20"/>
              </w:rPr>
              <w:t>2</w:t>
            </w:r>
            <w:r w:rsidR="0094242F">
              <w:rPr>
                <w:rFonts w:ascii="Times New Roman" w:eastAsia="Times New Roman" w:hAnsi="Times New Roman" w:cs="Times New Roman"/>
                <w:b/>
                <w:bCs/>
                <w:color w:val="000000"/>
                <w:sz w:val="20"/>
                <w:szCs w:val="20"/>
              </w:rPr>
              <w:t>2</w:t>
            </w:r>
            <w:r w:rsidRPr="0053351D">
              <w:rPr>
                <w:rFonts w:ascii="Times New Roman" w:eastAsia="Times New Roman" w:hAnsi="Times New Roman" w:cs="Times New Roman"/>
                <w:b/>
                <w:bCs/>
                <w:color w:val="000000"/>
                <w:sz w:val="20"/>
                <w:szCs w:val="20"/>
              </w:rPr>
              <w:t>/</w:t>
            </w:r>
          </w:p>
          <w:p w:rsidR="001672CD" w:rsidRPr="0053351D" w:rsidRDefault="001672CD" w:rsidP="0094242F">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20</w:t>
            </w:r>
            <w:r>
              <w:rPr>
                <w:rFonts w:ascii="Times New Roman" w:eastAsia="Times New Roman" w:hAnsi="Times New Roman" w:cs="Times New Roman"/>
                <w:b/>
                <w:bCs/>
                <w:color w:val="000000"/>
                <w:sz w:val="20"/>
                <w:szCs w:val="20"/>
              </w:rPr>
              <w:t>2</w:t>
            </w:r>
            <w:r w:rsidR="0094242F">
              <w:rPr>
                <w:rFonts w:ascii="Times New Roman" w:eastAsia="Times New Roman" w:hAnsi="Times New Roman" w:cs="Times New Roman"/>
                <w:b/>
                <w:bCs/>
                <w:color w:val="000000"/>
                <w:sz w:val="20"/>
                <w:szCs w:val="20"/>
              </w:rPr>
              <w:t>1</w:t>
            </w:r>
            <w:r w:rsidRPr="0053351D">
              <w:rPr>
                <w:rFonts w:ascii="Times New Roman" w:eastAsia="Times New Roman" w:hAnsi="Times New Roman" w:cs="Times New Roman"/>
                <w:b/>
                <w:bCs/>
                <w:color w:val="000000"/>
                <w:sz w:val="20"/>
                <w:szCs w:val="20"/>
              </w:rPr>
              <w:t xml:space="preserve"> году, </w:t>
            </w:r>
          </w:p>
        </w:tc>
      </w:tr>
      <w:tr w:rsidR="001672CD" w:rsidRPr="003B1FBE" w:rsidTr="009B4D90">
        <w:trPr>
          <w:trHeight w:val="206"/>
        </w:trPr>
        <w:tc>
          <w:tcPr>
            <w:tcW w:w="2567" w:type="dxa"/>
            <w:vMerge/>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rPr>
                <w:rFonts w:ascii="Times New Roman" w:eastAsia="Times New Roman" w:hAnsi="Times New Roman" w:cs="Times New Roman"/>
                <w:color w:val="000000"/>
                <w:sz w:val="20"/>
                <w:szCs w:val="20"/>
              </w:rPr>
            </w:pPr>
          </w:p>
        </w:tc>
        <w:tc>
          <w:tcPr>
            <w:tcW w:w="1134" w:type="dxa"/>
            <w:tcBorders>
              <w:left w:val="single" w:sz="6" w:space="0" w:color="000000"/>
              <w:bottom w:val="single" w:sz="6" w:space="0" w:color="000000"/>
              <w:right w:val="single" w:sz="6" w:space="0" w:color="000000"/>
            </w:tcBorders>
            <w:vAlign w:val="center"/>
          </w:tcPr>
          <w:p w:rsidR="001672CD" w:rsidRPr="0053351D" w:rsidRDefault="001672CD" w:rsidP="002A40A3">
            <w:pPr>
              <w:spacing w:after="0" w:line="240" w:lineRule="auto"/>
              <w:rPr>
                <w:rFonts w:ascii="Times New Roman" w:eastAsia="Times New Roman" w:hAnsi="Times New Roman" w:cs="Times New Roman"/>
                <w:color w:val="000000"/>
                <w:sz w:val="20"/>
                <w:szCs w:val="20"/>
              </w:rPr>
            </w:pPr>
          </w:p>
        </w:tc>
        <w:tc>
          <w:tcPr>
            <w:tcW w:w="1417" w:type="dxa"/>
            <w:tcBorders>
              <w:left w:val="single" w:sz="6" w:space="0" w:color="000000"/>
              <w:bottom w:val="single" w:sz="6" w:space="0" w:color="000000"/>
              <w:right w:val="single" w:sz="6" w:space="0" w:color="000000"/>
            </w:tcBorders>
            <w:vAlign w:val="center"/>
          </w:tcPr>
          <w:p w:rsidR="001672CD" w:rsidRPr="0053351D" w:rsidRDefault="001672CD" w:rsidP="00E501B5">
            <w:pPr>
              <w:spacing w:after="0" w:line="240" w:lineRule="auto"/>
              <w:rPr>
                <w:rFonts w:ascii="Times New Roman" w:eastAsia="Times New Roman" w:hAnsi="Times New Roman" w:cs="Times New Roman"/>
                <w:color w:val="000000"/>
                <w:sz w:val="20"/>
                <w:szCs w:val="20"/>
              </w:rPr>
            </w:pPr>
          </w:p>
        </w:tc>
        <w:tc>
          <w:tcPr>
            <w:tcW w:w="1418" w:type="dxa"/>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proofErr w:type="spellStart"/>
            <w:r w:rsidRPr="0053351D">
              <w:rPr>
                <w:rFonts w:ascii="Times New Roman" w:eastAsia="Times New Roman" w:hAnsi="Times New Roman" w:cs="Times New Roman"/>
                <w:b/>
                <w:bCs/>
                <w:color w:val="000000"/>
                <w:sz w:val="20"/>
                <w:szCs w:val="20"/>
              </w:rPr>
              <w:t>утверж</w:t>
            </w:r>
            <w:proofErr w:type="spellEnd"/>
          </w:p>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proofErr w:type="spellStart"/>
            <w:r w:rsidRPr="0053351D">
              <w:rPr>
                <w:rFonts w:ascii="Times New Roman" w:eastAsia="Times New Roman" w:hAnsi="Times New Roman" w:cs="Times New Roman"/>
                <w:b/>
                <w:bCs/>
                <w:color w:val="000000"/>
                <w:sz w:val="20"/>
                <w:szCs w:val="20"/>
              </w:rPr>
              <w:t>ден</w:t>
            </w:r>
            <w:proofErr w:type="gramStart"/>
            <w:r w:rsidRPr="0053351D">
              <w:rPr>
                <w:rFonts w:ascii="Times New Roman" w:eastAsia="Times New Roman" w:hAnsi="Times New Roman" w:cs="Times New Roman"/>
                <w:b/>
                <w:bCs/>
                <w:color w:val="000000"/>
                <w:sz w:val="20"/>
                <w:szCs w:val="20"/>
              </w:rPr>
              <w:t>о</w:t>
            </w:r>
            <w:proofErr w:type="spellEnd"/>
            <w:r>
              <w:rPr>
                <w:rFonts w:ascii="Times New Roman" w:eastAsia="Times New Roman" w:hAnsi="Times New Roman" w:cs="Times New Roman"/>
                <w:b/>
                <w:bCs/>
                <w:color w:val="000000"/>
                <w:sz w:val="20"/>
                <w:szCs w:val="20"/>
              </w:rPr>
              <w:t>(</w:t>
            </w:r>
            <w:proofErr w:type="gramEnd"/>
            <w:r>
              <w:rPr>
                <w:rFonts w:ascii="Times New Roman" w:eastAsia="Times New Roman" w:hAnsi="Times New Roman" w:cs="Times New Roman"/>
                <w:b/>
                <w:bCs/>
                <w:color w:val="000000"/>
                <w:sz w:val="20"/>
                <w:szCs w:val="20"/>
              </w:rPr>
              <w:t>с уточнением)</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proofErr w:type="spellStart"/>
            <w:r w:rsidRPr="0053351D">
              <w:rPr>
                <w:rFonts w:ascii="Times New Roman" w:eastAsia="Times New Roman" w:hAnsi="Times New Roman" w:cs="Times New Roman"/>
                <w:b/>
                <w:bCs/>
                <w:color w:val="000000"/>
                <w:sz w:val="20"/>
                <w:szCs w:val="20"/>
              </w:rPr>
              <w:t>испол</w:t>
            </w:r>
            <w:proofErr w:type="spellEnd"/>
          </w:p>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proofErr w:type="spellStart"/>
            <w:r w:rsidRPr="0053351D">
              <w:rPr>
                <w:rFonts w:ascii="Times New Roman" w:eastAsia="Times New Roman" w:hAnsi="Times New Roman" w:cs="Times New Roman"/>
                <w:b/>
                <w:bCs/>
                <w:color w:val="000000"/>
                <w:sz w:val="20"/>
                <w:szCs w:val="20"/>
              </w:rPr>
              <w:t>нено</w:t>
            </w:r>
            <w:proofErr w:type="spellEnd"/>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1672CD" w:rsidRPr="0053351D" w:rsidRDefault="001672CD" w:rsidP="00CC1E68">
            <w:pPr>
              <w:spacing w:after="0" w:line="240" w:lineRule="auto"/>
              <w:jc w:val="center"/>
              <w:rPr>
                <w:rFonts w:ascii="Times New Roman" w:eastAsia="Times New Roman" w:hAnsi="Times New Roman" w:cs="Times New Roman"/>
                <w:color w:val="000000"/>
                <w:sz w:val="20"/>
                <w:szCs w:val="20"/>
              </w:rPr>
            </w:pPr>
            <w:r w:rsidRPr="0053351D">
              <w:rPr>
                <w:rFonts w:ascii="Times New Roman" w:eastAsia="Times New Roman" w:hAnsi="Times New Roman" w:cs="Times New Roman"/>
                <w:b/>
                <w:bCs/>
                <w:color w:val="000000"/>
                <w:sz w:val="20"/>
                <w:szCs w:val="20"/>
              </w:rPr>
              <w:t>% исполнения</w:t>
            </w:r>
          </w:p>
        </w:tc>
        <w:tc>
          <w:tcPr>
            <w:tcW w:w="1275" w:type="dxa"/>
            <w:tcBorders>
              <w:right w:val="single" w:sz="4" w:space="0" w:color="auto"/>
            </w:tcBorders>
            <w:vAlign w:val="center"/>
            <w:hideMark/>
          </w:tcPr>
          <w:p w:rsidR="001672CD" w:rsidRPr="0053351D" w:rsidRDefault="0094242F" w:rsidP="0094242F">
            <w:pPr>
              <w:spacing w:after="0" w:line="240" w:lineRule="auto"/>
              <w:jc w:val="center"/>
              <w:rPr>
                <w:rFonts w:ascii="Times New Roman" w:eastAsia="Times New Roman" w:hAnsi="Times New Roman" w:cs="Times New Roman"/>
                <w:sz w:val="20"/>
                <w:szCs w:val="20"/>
              </w:rPr>
            </w:pPr>
            <w:r w:rsidRPr="0053351D">
              <w:rPr>
                <w:rFonts w:ascii="Times New Roman" w:eastAsia="Times New Roman" w:hAnsi="Times New Roman" w:cs="Times New Roman"/>
                <w:b/>
                <w:bCs/>
                <w:color w:val="000000"/>
                <w:sz w:val="20"/>
                <w:szCs w:val="20"/>
              </w:rPr>
              <w:t>%</w:t>
            </w:r>
          </w:p>
        </w:tc>
      </w:tr>
      <w:tr w:rsidR="001672CD" w:rsidRPr="003B1FBE" w:rsidTr="009B4D90">
        <w:trPr>
          <w:trHeight w:val="540"/>
        </w:trPr>
        <w:tc>
          <w:tcPr>
            <w:tcW w:w="2567" w:type="dxa"/>
            <w:tcBorders>
              <w:top w:val="single" w:sz="6" w:space="0" w:color="000000"/>
              <w:left w:val="single" w:sz="6" w:space="0" w:color="000000"/>
              <w:bottom w:val="single" w:sz="6" w:space="0" w:color="000000"/>
              <w:right w:val="single" w:sz="6" w:space="0" w:color="000000"/>
            </w:tcBorders>
            <w:vAlign w:val="center"/>
            <w:hideMark/>
          </w:tcPr>
          <w:p w:rsidR="001672CD" w:rsidRPr="00E20528" w:rsidRDefault="001672CD" w:rsidP="00CC1E68">
            <w:pPr>
              <w:spacing w:after="0" w:line="240" w:lineRule="auto"/>
              <w:jc w:val="both"/>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Доходы – всего, в том числе:</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322956,2</w:t>
            </w:r>
          </w:p>
        </w:tc>
        <w:tc>
          <w:tcPr>
            <w:tcW w:w="1417"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376859,7</w:t>
            </w:r>
          </w:p>
        </w:tc>
        <w:tc>
          <w:tcPr>
            <w:tcW w:w="1418" w:type="dxa"/>
            <w:tcBorders>
              <w:top w:val="single" w:sz="6" w:space="0" w:color="000000"/>
              <w:left w:val="single" w:sz="6" w:space="0" w:color="000000"/>
              <w:bottom w:val="single" w:sz="6" w:space="0" w:color="000000"/>
              <w:right w:val="single" w:sz="6" w:space="0" w:color="000000"/>
            </w:tcBorders>
          </w:tcPr>
          <w:p w:rsidR="001672CD" w:rsidRPr="00E20528" w:rsidRDefault="0094242F" w:rsidP="009236D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421915,0</w:t>
            </w:r>
          </w:p>
        </w:tc>
        <w:tc>
          <w:tcPr>
            <w:tcW w:w="1276" w:type="dxa"/>
            <w:tcBorders>
              <w:top w:val="single" w:sz="6" w:space="0" w:color="000000"/>
              <w:left w:val="single" w:sz="6" w:space="0" w:color="000000"/>
              <w:bottom w:val="single" w:sz="6" w:space="0" w:color="000000"/>
              <w:right w:val="single" w:sz="6" w:space="0" w:color="000000"/>
            </w:tcBorders>
          </w:tcPr>
          <w:p w:rsidR="001672CD" w:rsidRPr="00E20528" w:rsidRDefault="0094242F" w:rsidP="009236D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429146,1</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94242F" w:rsidP="004C527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101,7</w:t>
            </w:r>
          </w:p>
        </w:tc>
        <w:tc>
          <w:tcPr>
            <w:tcW w:w="1275" w:type="dxa"/>
            <w:tcBorders>
              <w:top w:val="single" w:sz="6" w:space="0" w:color="000000"/>
              <w:left w:val="single" w:sz="6" w:space="0" w:color="000000"/>
              <w:bottom w:val="single" w:sz="6" w:space="0" w:color="000000"/>
              <w:right w:val="single" w:sz="6" w:space="0" w:color="000000"/>
            </w:tcBorders>
          </w:tcPr>
          <w:p w:rsidR="001672CD" w:rsidRPr="00E20528" w:rsidRDefault="0094242F" w:rsidP="008D114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8D1140">
              <w:rPr>
                <w:rFonts w:ascii="Times New Roman" w:eastAsia="Times New Roman" w:hAnsi="Times New Roman" w:cs="Times New Roman"/>
                <w:color w:val="000000"/>
                <w:sz w:val="24"/>
                <w:szCs w:val="24"/>
              </w:rPr>
              <w:t>13,9</w:t>
            </w:r>
          </w:p>
        </w:tc>
      </w:tr>
      <w:tr w:rsidR="001672CD" w:rsidRPr="003B1FBE" w:rsidTr="009B4D90">
        <w:trPr>
          <w:trHeight w:val="628"/>
        </w:trPr>
        <w:tc>
          <w:tcPr>
            <w:tcW w:w="2567" w:type="dxa"/>
            <w:tcBorders>
              <w:top w:val="single" w:sz="6" w:space="0" w:color="000000"/>
              <w:left w:val="single" w:sz="6" w:space="0" w:color="000000"/>
              <w:bottom w:val="single" w:sz="6" w:space="0" w:color="000000"/>
              <w:right w:val="single" w:sz="6" w:space="0" w:color="000000"/>
            </w:tcBorders>
            <w:vAlign w:val="center"/>
            <w:hideMark/>
          </w:tcPr>
          <w:p w:rsidR="001672CD" w:rsidRPr="00E20528" w:rsidRDefault="001672CD" w:rsidP="00CC1E68">
            <w:pPr>
              <w:spacing w:after="0" w:line="240" w:lineRule="auto"/>
              <w:jc w:val="both"/>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налоговые и неналоговые доходы</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hAnsi="Times New Roman" w:cs="Times New Roman"/>
                <w:sz w:val="24"/>
                <w:szCs w:val="24"/>
              </w:rPr>
            </w:pPr>
            <w:r>
              <w:rPr>
                <w:rFonts w:ascii="Times New Roman" w:hAnsi="Times New Roman" w:cs="Times New Roman"/>
                <w:sz w:val="24"/>
                <w:szCs w:val="24"/>
              </w:rPr>
              <w:t>115910,8</w:t>
            </w:r>
          </w:p>
        </w:tc>
        <w:tc>
          <w:tcPr>
            <w:tcW w:w="1417"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hAnsi="Times New Roman" w:cs="Times New Roman"/>
                <w:sz w:val="24"/>
                <w:szCs w:val="24"/>
              </w:rPr>
            </w:pPr>
            <w:r>
              <w:rPr>
                <w:rFonts w:ascii="Times New Roman" w:hAnsi="Times New Roman" w:cs="Times New Roman"/>
                <w:sz w:val="24"/>
                <w:szCs w:val="24"/>
              </w:rPr>
              <w:t>108811,9</w:t>
            </w:r>
          </w:p>
        </w:tc>
        <w:tc>
          <w:tcPr>
            <w:tcW w:w="1418" w:type="dxa"/>
            <w:tcBorders>
              <w:top w:val="single" w:sz="6" w:space="0" w:color="000000"/>
              <w:left w:val="single" w:sz="6" w:space="0" w:color="000000"/>
              <w:bottom w:val="single" w:sz="6" w:space="0" w:color="000000"/>
              <w:right w:val="single" w:sz="6" w:space="0" w:color="000000"/>
            </w:tcBorders>
          </w:tcPr>
          <w:p w:rsidR="001672CD" w:rsidRPr="00E20528" w:rsidRDefault="0094242F" w:rsidP="00871184">
            <w:pPr>
              <w:spacing w:after="0" w:line="240" w:lineRule="auto"/>
              <w:rPr>
                <w:rFonts w:ascii="Times New Roman" w:hAnsi="Times New Roman" w:cs="Times New Roman"/>
                <w:sz w:val="24"/>
                <w:szCs w:val="24"/>
              </w:rPr>
            </w:pPr>
            <w:r>
              <w:rPr>
                <w:rFonts w:ascii="Times New Roman" w:hAnsi="Times New Roman" w:cs="Times New Roman"/>
                <w:sz w:val="24"/>
                <w:szCs w:val="24"/>
              </w:rPr>
              <w:t>121746,</w:t>
            </w:r>
            <w:r w:rsidR="00871184">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rsidR="001672CD" w:rsidRPr="00E20528" w:rsidRDefault="0094242F" w:rsidP="0094242F">
            <w:pPr>
              <w:spacing w:after="0" w:line="240" w:lineRule="auto"/>
              <w:rPr>
                <w:rFonts w:ascii="Times New Roman" w:hAnsi="Times New Roman" w:cs="Times New Roman"/>
                <w:sz w:val="24"/>
                <w:szCs w:val="24"/>
              </w:rPr>
            </w:pPr>
            <w:r>
              <w:rPr>
                <w:rFonts w:ascii="Times New Roman" w:hAnsi="Times New Roman" w:cs="Times New Roman"/>
                <w:sz w:val="24"/>
                <w:szCs w:val="24"/>
              </w:rPr>
              <w:t>131396,4</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107,9</w:t>
            </w:r>
          </w:p>
        </w:tc>
        <w:tc>
          <w:tcPr>
            <w:tcW w:w="1275"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120,8</w:t>
            </w:r>
          </w:p>
        </w:tc>
      </w:tr>
      <w:tr w:rsidR="001672CD" w:rsidRPr="003B1FBE" w:rsidTr="009B4D90">
        <w:tc>
          <w:tcPr>
            <w:tcW w:w="2567" w:type="dxa"/>
            <w:tcBorders>
              <w:top w:val="single" w:sz="6" w:space="0" w:color="000000"/>
              <w:left w:val="single" w:sz="6" w:space="0" w:color="000000"/>
              <w:bottom w:val="single" w:sz="6" w:space="0" w:color="000000"/>
              <w:right w:val="single" w:sz="6" w:space="0" w:color="000000"/>
            </w:tcBorders>
            <w:vAlign w:val="center"/>
            <w:hideMark/>
          </w:tcPr>
          <w:p w:rsidR="001672CD" w:rsidRPr="00E20528" w:rsidRDefault="001672CD" w:rsidP="00CC1E68">
            <w:pPr>
              <w:spacing w:after="0" w:line="240" w:lineRule="auto"/>
              <w:jc w:val="both"/>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 xml:space="preserve">Безвозмездные поступления </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hAnsi="Times New Roman" w:cs="Times New Roman"/>
                <w:sz w:val="24"/>
                <w:szCs w:val="24"/>
              </w:rPr>
            </w:pPr>
            <w:r>
              <w:rPr>
                <w:rFonts w:ascii="Times New Roman" w:hAnsi="Times New Roman" w:cs="Times New Roman"/>
                <w:sz w:val="24"/>
                <w:szCs w:val="24"/>
              </w:rPr>
              <w:t>207045,4</w:t>
            </w:r>
          </w:p>
        </w:tc>
        <w:tc>
          <w:tcPr>
            <w:tcW w:w="1417"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hAnsi="Times New Roman" w:cs="Times New Roman"/>
                <w:sz w:val="24"/>
                <w:szCs w:val="24"/>
              </w:rPr>
            </w:pPr>
            <w:r>
              <w:rPr>
                <w:rFonts w:ascii="Times New Roman" w:hAnsi="Times New Roman" w:cs="Times New Roman"/>
                <w:sz w:val="24"/>
                <w:szCs w:val="24"/>
              </w:rPr>
              <w:t>268047,8</w:t>
            </w:r>
          </w:p>
        </w:tc>
        <w:tc>
          <w:tcPr>
            <w:tcW w:w="1418" w:type="dxa"/>
            <w:tcBorders>
              <w:top w:val="single" w:sz="6" w:space="0" w:color="000000"/>
              <w:left w:val="single" w:sz="6" w:space="0" w:color="000000"/>
              <w:bottom w:val="single" w:sz="6" w:space="0" w:color="000000"/>
              <w:right w:val="single" w:sz="6" w:space="0" w:color="000000"/>
            </w:tcBorders>
          </w:tcPr>
          <w:p w:rsidR="001672CD" w:rsidRPr="00E20528" w:rsidRDefault="0094242F" w:rsidP="00871184">
            <w:pPr>
              <w:spacing w:after="0" w:line="240" w:lineRule="auto"/>
              <w:rPr>
                <w:rFonts w:ascii="Times New Roman" w:hAnsi="Times New Roman" w:cs="Times New Roman"/>
                <w:sz w:val="24"/>
                <w:szCs w:val="24"/>
              </w:rPr>
            </w:pPr>
            <w:r>
              <w:rPr>
                <w:rFonts w:ascii="Times New Roman" w:hAnsi="Times New Roman" w:cs="Times New Roman"/>
                <w:sz w:val="24"/>
                <w:szCs w:val="24"/>
              </w:rPr>
              <w:t>300</w:t>
            </w:r>
            <w:r w:rsidR="00871184">
              <w:rPr>
                <w:rFonts w:ascii="Times New Roman" w:hAnsi="Times New Roman" w:cs="Times New Roman"/>
                <w:sz w:val="24"/>
                <w:szCs w:val="24"/>
              </w:rPr>
              <w:t>168,8</w:t>
            </w:r>
          </w:p>
        </w:tc>
        <w:tc>
          <w:tcPr>
            <w:tcW w:w="1276" w:type="dxa"/>
            <w:tcBorders>
              <w:top w:val="single" w:sz="6" w:space="0" w:color="000000"/>
              <w:left w:val="single" w:sz="6" w:space="0" w:color="000000"/>
              <w:bottom w:val="single" w:sz="6" w:space="0" w:color="000000"/>
              <w:right w:val="single" w:sz="6" w:space="0" w:color="000000"/>
            </w:tcBorders>
          </w:tcPr>
          <w:p w:rsidR="001672CD" w:rsidRPr="00E20528" w:rsidRDefault="0094242F" w:rsidP="004C527A">
            <w:pPr>
              <w:spacing w:after="0" w:line="240" w:lineRule="auto"/>
              <w:rPr>
                <w:rFonts w:ascii="Times New Roman" w:hAnsi="Times New Roman" w:cs="Times New Roman"/>
                <w:sz w:val="24"/>
                <w:szCs w:val="24"/>
              </w:rPr>
            </w:pPr>
            <w:r>
              <w:rPr>
                <w:rFonts w:ascii="Times New Roman" w:hAnsi="Times New Roman" w:cs="Times New Roman"/>
                <w:sz w:val="24"/>
                <w:szCs w:val="24"/>
              </w:rPr>
              <w:t>297749,7</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99,2</w:t>
            </w:r>
          </w:p>
        </w:tc>
        <w:tc>
          <w:tcPr>
            <w:tcW w:w="1275"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111,1</w:t>
            </w:r>
          </w:p>
        </w:tc>
      </w:tr>
      <w:tr w:rsidR="001672CD" w:rsidRPr="003B1FBE" w:rsidTr="009B4D90">
        <w:trPr>
          <w:trHeight w:val="409"/>
        </w:trPr>
        <w:tc>
          <w:tcPr>
            <w:tcW w:w="2567" w:type="dxa"/>
            <w:tcBorders>
              <w:top w:val="single" w:sz="6" w:space="0" w:color="000000"/>
              <w:left w:val="single" w:sz="6" w:space="0" w:color="000000"/>
              <w:bottom w:val="single" w:sz="6" w:space="0" w:color="000000"/>
              <w:right w:val="single" w:sz="6" w:space="0" w:color="000000"/>
            </w:tcBorders>
            <w:vAlign w:val="center"/>
            <w:hideMark/>
          </w:tcPr>
          <w:p w:rsidR="001672CD" w:rsidRPr="00E20528" w:rsidRDefault="001672CD" w:rsidP="00CC1E68">
            <w:pPr>
              <w:spacing w:after="0" w:line="240" w:lineRule="auto"/>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Расходы</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323528,8</w:t>
            </w:r>
          </w:p>
        </w:tc>
        <w:tc>
          <w:tcPr>
            <w:tcW w:w="1417"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379354,2</w:t>
            </w:r>
          </w:p>
        </w:tc>
        <w:tc>
          <w:tcPr>
            <w:tcW w:w="1418" w:type="dxa"/>
            <w:tcBorders>
              <w:top w:val="single" w:sz="6" w:space="0" w:color="000000"/>
              <w:left w:val="single" w:sz="6" w:space="0" w:color="000000"/>
              <w:bottom w:val="single" w:sz="6" w:space="0" w:color="000000"/>
              <w:right w:val="single" w:sz="6" w:space="0" w:color="000000"/>
            </w:tcBorders>
          </w:tcPr>
          <w:p w:rsidR="001672CD" w:rsidRPr="00E20528" w:rsidRDefault="0094242F" w:rsidP="00685A7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426816,8</w:t>
            </w:r>
          </w:p>
        </w:tc>
        <w:tc>
          <w:tcPr>
            <w:tcW w:w="1276" w:type="dxa"/>
            <w:tcBorders>
              <w:top w:val="single" w:sz="6" w:space="0" w:color="000000"/>
              <w:left w:val="single" w:sz="6" w:space="0" w:color="000000"/>
              <w:bottom w:val="single" w:sz="6" w:space="0" w:color="000000"/>
              <w:right w:val="single" w:sz="6" w:space="0" w:color="000000"/>
            </w:tcBorders>
          </w:tcPr>
          <w:p w:rsidR="001672CD" w:rsidRPr="00E20528" w:rsidRDefault="0094242F" w:rsidP="0008754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421425,3</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98,7</w:t>
            </w:r>
          </w:p>
        </w:tc>
        <w:tc>
          <w:tcPr>
            <w:tcW w:w="1275" w:type="dxa"/>
            <w:tcBorders>
              <w:top w:val="single" w:sz="6" w:space="0" w:color="000000"/>
              <w:left w:val="single" w:sz="6" w:space="0" w:color="000000"/>
              <w:bottom w:val="single" w:sz="6" w:space="0" w:color="000000"/>
              <w:right w:val="single" w:sz="6" w:space="0" w:color="000000"/>
            </w:tcBorders>
          </w:tcPr>
          <w:p w:rsidR="001672CD" w:rsidRPr="00E20528" w:rsidRDefault="0094242F" w:rsidP="000C3DD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111,1</w:t>
            </w:r>
          </w:p>
        </w:tc>
      </w:tr>
      <w:tr w:rsidR="001672CD" w:rsidRPr="003B1FBE" w:rsidTr="009B4D90">
        <w:tc>
          <w:tcPr>
            <w:tcW w:w="2567" w:type="dxa"/>
            <w:tcBorders>
              <w:top w:val="single" w:sz="6" w:space="0" w:color="000000"/>
              <w:left w:val="single" w:sz="6" w:space="0" w:color="000000"/>
              <w:bottom w:val="single" w:sz="6" w:space="0" w:color="000000"/>
              <w:right w:val="single" w:sz="6" w:space="0" w:color="000000"/>
            </w:tcBorders>
            <w:vAlign w:val="center"/>
            <w:hideMark/>
          </w:tcPr>
          <w:p w:rsidR="001672CD" w:rsidRPr="00E20528" w:rsidRDefault="001672CD" w:rsidP="00CC1E68">
            <w:pPr>
              <w:spacing w:after="0" w:line="240" w:lineRule="auto"/>
              <w:jc w:val="both"/>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 xml:space="preserve">Результат исполнения: </w:t>
            </w:r>
          </w:p>
          <w:p w:rsidR="001672CD" w:rsidRPr="00E20528" w:rsidRDefault="001672CD" w:rsidP="00CC1E68">
            <w:pPr>
              <w:spacing w:after="0" w:line="240" w:lineRule="auto"/>
              <w:jc w:val="both"/>
              <w:rPr>
                <w:rFonts w:ascii="Times New Roman" w:eastAsia="Times New Roman" w:hAnsi="Times New Roman" w:cs="Times New Roman"/>
                <w:color w:val="000000"/>
                <w:sz w:val="24"/>
                <w:szCs w:val="24"/>
              </w:rPr>
            </w:pPr>
            <w:r w:rsidRPr="00E20528">
              <w:rPr>
                <w:rFonts w:ascii="Times New Roman" w:eastAsia="Times New Roman" w:hAnsi="Times New Roman" w:cs="Times New Roman"/>
                <w:color w:val="000000"/>
                <w:sz w:val="24"/>
                <w:szCs w:val="24"/>
              </w:rPr>
              <w:t>(дефицит «</w:t>
            </w:r>
            <w:proofErr w:type="gramStart"/>
            <w:r w:rsidRPr="00E20528">
              <w:rPr>
                <w:rFonts w:ascii="Times New Roman" w:eastAsia="Times New Roman" w:hAnsi="Times New Roman" w:cs="Times New Roman"/>
                <w:color w:val="000000"/>
                <w:sz w:val="24"/>
                <w:szCs w:val="24"/>
              </w:rPr>
              <w:t>-»</w:t>
            </w:r>
            <w:proofErr w:type="gramEnd"/>
            <w:r w:rsidRPr="00E20528">
              <w:rPr>
                <w:rFonts w:ascii="Times New Roman" w:eastAsia="Times New Roman" w:hAnsi="Times New Roman" w:cs="Times New Roman"/>
                <w:color w:val="000000"/>
                <w:sz w:val="24"/>
                <w:szCs w:val="24"/>
              </w:rPr>
              <w:t>, профицит «+»)</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-572,6</w:t>
            </w:r>
          </w:p>
        </w:tc>
        <w:tc>
          <w:tcPr>
            <w:tcW w:w="1417" w:type="dxa"/>
            <w:tcBorders>
              <w:top w:val="single" w:sz="6" w:space="0" w:color="000000"/>
              <w:left w:val="single" w:sz="6" w:space="0" w:color="000000"/>
              <w:bottom w:val="single" w:sz="6" w:space="0" w:color="000000"/>
              <w:right w:val="single" w:sz="6" w:space="0" w:color="000000"/>
            </w:tcBorders>
          </w:tcPr>
          <w:p w:rsidR="001672CD" w:rsidRPr="00E20528" w:rsidRDefault="001672CD" w:rsidP="002A40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-2494,5</w:t>
            </w:r>
          </w:p>
        </w:tc>
        <w:tc>
          <w:tcPr>
            <w:tcW w:w="1418" w:type="dxa"/>
            <w:tcBorders>
              <w:top w:val="single" w:sz="6" w:space="0" w:color="000000"/>
              <w:left w:val="single" w:sz="6" w:space="0" w:color="000000"/>
              <w:bottom w:val="single" w:sz="6" w:space="0" w:color="000000"/>
              <w:right w:val="single" w:sz="6" w:space="0" w:color="000000"/>
            </w:tcBorders>
          </w:tcPr>
          <w:p w:rsidR="001672CD" w:rsidRPr="00E20528" w:rsidRDefault="0094242F" w:rsidP="0098635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-4901,8</w:t>
            </w:r>
          </w:p>
        </w:tc>
        <w:tc>
          <w:tcPr>
            <w:tcW w:w="1276" w:type="dxa"/>
            <w:tcBorders>
              <w:top w:val="single" w:sz="6" w:space="0" w:color="000000"/>
              <w:left w:val="single" w:sz="6" w:space="0" w:color="000000"/>
              <w:bottom w:val="single" w:sz="6" w:space="0" w:color="000000"/>
              <w:right w:val="single" w:sz="6" w:space="0" w:color="000000"/>
            </w:tcBorders>
          </w:tcPr>
          <w:p w:rsidR="001672CD" w:rsidRPr="00E20528" w:rsidRDefault="0094242F" w:rsidP="004C527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+7720,8</w:t>
            </w:r>
          </w:p>
        </w:tc>
        <w:tc>
          <w:tcPr>
            <w:tcW w:w="1134" w:type="dxa"/>
            <w:tcBorders>
              <w:top w:val="single" w:sz="6" w:space="0" w:color="000000"/>
              <w:left w:val="single" w:sz="6" w:space="0" w:color="000000"/>
              <w:bottom w:val="single" w:sz="6" w:space="0" w:color="000000"/>
              <w:right w:val="single" w:sz="6" w:space="0" w:color="000000"/>
            </w:tcBorders>
          </w:tcPr>
          <w:p w:rsidR="001672CD" w:rsidRPr="00E20528" w:rsidRDefault="001672CD" w:rsidP="00E831EE">
            <w:pPr>
              <w:spacing w:after="0" w:line="240" w:lineRule="auto"/>
              <w:rPr>
                <w:rFonts w:ascii="Times New Roman" w:eastAsia="Times New Roman" w:hAnsi="Times New Roman" w:cs="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tcPr>
          <w:p w:rsidR="001672CD" w:rsidRPr="00E20528" w:rsidRDefault="001672CD" w:rsidP="00E831EE">
            <w:pPr>
              <w:spacing w:after="0" w:line="240" w:lineRule="auto"/>
              <w:rPr>
                <w:rFonts w:ascii="Times New Roman" w:eastAsia="Times New Roman" w:hAnsi="Times New Roman" w:cs="Times New Roman"/>
                <w:color w:val="000000"/>
                <w:sz w:val="24"/>
                <w:szCs w:val="24"/>
              </w:rPr>
            </w:pPr>
          </w:p>
        </w:tc>
      </w:tr>
    </w:tbl>
    <w:p w:rsidR="00E20528" w:rsidRDefault="00E20528" w:rsidP="00CC1E68">
      <w:pPr>
        <w:spacing w:after="0" w:line="240" w:lineRule="auto"/>
        <w:jc w:val="center"/>
        <w:rPr>
          <w:b/>
        </w:rPr>
      </w:pPr>
      <w:bookmarkStart w:id="11" w:name="_Toc419875193"/>
    </w:p>
    <w:p w:rsidR="00F369AF" w:rsidRPr="00A94995" w:rsidRDefault="00F369AF" w:rsidP="00CC1E68">
      <w:pPr>
        <w:spacing w:after="0" w:line="240" w:lineRule="auto"/>
        <w:jc w:val="center"/>
        <w:rPr>
          <w:rFonts w:ascii="Times New Roman" w:hAnsi="Times New Roman" w:cs="Times New Roman"/>
          <w:b/>
          <w:sz w:val="28"/>
          <w:szCs w:val="28"/>
        </w:rPr>
      </w:pPr>
      <w:r w:rsidRPr="00A94995">
        <w:rPr>
          <w:rFonts w:ascii="Times New Roman" w:hAnsi="Times New Roman" w:cs="Times New Roman"/>
          <w:b/>
          <w:sz w:val="28"/>
          <w:szCs w:val="28"/>
        </w:rPr>
        <w:t>Динамика основных показателей исполнения</w:t>
      </w:r>
      <w:r w:rsidR="00040BAD" w:rsidRPr="00A94995">
        <w:rPr>
          <w:rFonts w:ascii="Times New Roman" w:hAnsi="Times New Roman" w:cs="Times New Roman"/>
          <w:b/>
          <w:sz w:val="28"/>
          <w:szCs w:val="28"/>
        </w:rPr>
        <w:t xml:space="preserve"> </w:t>
      </w:r>
      <w:r w:rsidR="00792D55" w:rsidRPr="00A94995">
        <w:rPr>
          <w:rFonts w:ascii="Times New Roman" w:hAnsi="Times New Roman" w:cs="Times New Roman"/>
          <w:b/>
          <w:sz w:val="28"/>
          <w:szCs w:val="28"/>
        </w:rPr>
        <w:t>(диаграмма 1)</w:t>
      </w:r>
    </w:p>
    <w:p w:rsidR="00343C1C" w:rsidRPr="00A94995" w:rsidRDefault="00F369AF" w:rsidP="003A387F">
      <w:pPr>
        <w:spacing w:after="0" w:line="240" w:lineRule="auto"/>
        <w:jc w:val="center"/>
        <w:rPr>
          <w:rFonts w:ascii="Times New Roman" w:hAnsi="Times New Roman" w:cs="Times New Roman"/>
          <w:b/>
          <w:sz w:val="28"/>
          <w:szCs w:val="28"/>
        </w:rPr>
      </w:pPr>
      <w:r w:rsidRPr="00A94995">
        <w:rPr>
          <w:rFonts w:ascii="Times New Roman" w:hAnsi="Times New Roman" w:cs="Times New Roman"/>
          <w:b/>
          <w:sz w:val="28"/>
          <w:szCs w:val="28"/>
        </w:rPr>
        <w:t xml:space="preserve"> местного бюджета за 20</w:t>
      </w:r>
      <w:r w:rsidR="009B4D90" w:rsidRPr="00A94995">
        <w:rPr>
          <w:rFonts w:ascii="Times New Roman" w:hAnsi="Times New Roman" w:cs="Times New Roman"/>
          <w:b/>
          <w:sz w:val="28"/>
          <w:szCs w:val="28"/>
        </w:rPr>
        <w:t>20</w:t>
      </w:r>
      <w:r w:rsidRPr="00A94995">
        <w:rPr>
          <w:rFonts w:ascii="Times New Roman" w:hAnsi="Times New Roman" w:cs="Times New Roman"/>
          <w:b/>
          <w:sz w:val="28"/>
          <w:szCs w:val="28"/>
        </w:rPr>
        <w:t>-20</w:t>
      </w:r>
      <w:r w:rsidR="00685A7F" w:rsidRPr="00A94995">
        <w:rPr>
          <w:rFonts w:ascii="Times New Roman" w:hAnsi="Times New Roman" w:cs="Times New Roman"/>
          <w:b/>
          <w:sz w:val="28"/>
          <w:szCs w:val="28"/>
        </w:rPr>
        <w:t>2</w:t>
      </w:r>
      <w:r w:rsidR="009B4D90" w:rsidRPr="00A94995">
        <w:rPr>
          <w:rFonts w:ascii="Times New Roman" w:hAnsi="Times New Roman" w:cs="Times New Roman"/>
          <w:b/>
          <w:sz w:val="28"/>
          <w:szCs w:val="28"/>
        </w:rPr>
        <w:t>2</w:t>
      </w:r>
      <w:r w:rsidRPr="00A94995">
        <w:rPr>
          <w:rFonts w:ascii="Times New Roman" w:hAnsi="Times New Roman" w:cs="Times New Roman"/>
          <w:b/>
          <w:sz w:val="28"/>
          <w:szCs w:val="28"/>
        </w:rPr>
        <w:t xml:space="preserve"> гг. (</w:t>
      </w:r>
      <w:proofErr w:type="spellStart"/>
      <w:r w:rsidR="00040BAD" w:rsidRPr="00A94995">
        <w:rPr>
          <w:rFonts w:ascii="Times New Roman" w:hAnsi="Times New Roman" w:cs="Times New Roman"/>
          <w:b/>
          <w:sz w:val="28"/>
          <w:szCs w:val="28"/>
        </w:rPr>
        <w:t>тыс</w:t>
      </w:r>
      <w:proofErr w:type="gramStart"/>
      <w:r w:rsidR="00040BAD" w:rsidRPr="00A94995">
        <w:rPr>
          <w:rFonts w:ascii="Times New Roman" w:hAnsi="Times New Roman" w:cs="Times New Roman"/>
          <w:b/>
          <w:sz w:val="28"/>
          <w:szCs w:val="28"/>
        </w:rPr>
        <w:t>.</w:t>
      </w:r>
      <w:r w:rsidRPr="00A94995">
        <w:rPr>
          <w:rFonts w:ascii="Times New Roman" w:hAnsi="Times New Roman" w:cs="Times New Roman"/>
          <w:b/>
          <w:sz w:val="28"/>
          <w:szCs w:val="28"/>
        </w:rPr>
        <w:t>р</w:t>
      </w:r>
      <w:proofErr w:type="gramEnd"/>
      <w:r w:rsidRPr="00A94995">
        <w:rPr>
          <w:rFonts w:ascii="Times New Roman" w:hAnsi="Times New Roman" w:cs="Times New Roman"/>
          <w:b/>
          <w:sz w:val="28"/>
          <w:szCs w:val="28"/>
        </w:rPr>
        <w:t>уб</w:t>
      </w:r>
      <w:proofErr w:type="spellEnd"/>
      <w:r w:rsidRPr="00A94995">
        <w:rPr>
          <w:rFonts w:ascii="Times New Roman" w:hAnsi="Times New Roman" w:cs="Times New Roman"/>
          <w:b/>
          <w:sz w:val="28"/>
          <w:szCs w:val="28"/>
        </w:rPr>
        <w:t>.)</w:t>
      </w:r>
    </w:p>
    <w:p w:rsidR="00343C1C" w:rsidRPr="00A94995" w:rsidRDefault="00343C1C" w:rsidP="003A387F">
      <w:pPr>
        <w:spacing w:after="0" w:line="240" w:lineRule="auto"/>
        <w:jc w:val="center"/>
        <w:rPr>
          <w:rFonts w:ascii="Times New Roman" w:hAnsi="Times New Roman" w:cs="Times New Roman"/>
          <w:b/>
          <w:sz w:val="28"/>
          <w:szCs w:val="28"/>
        </w:rPr>
      </w:pPr>
    </w:p>
    <w:p w:rsidR="00343C1C" w:rsidRPr="00A51C15" w:rsidRDefault="00343C1C" w:rsidP="003A387F">
      <w:pPr>
        <w:spacing w:after="0" w:line="240" w:lineRule="auto"/>
        <w:jc w:val="center"/>
        <w:rPr>
          <w:b/>
          <w:sz w:val="28"/>
          <w:szCs w:val="28"/>
        </w:rPr>
      </w:pPr>
      <w:r>
        <w:rPr>
          <w:b/>
          <w:noProof/>
        </w:rPr>
        <w:lastRenderedPageBreak/>
        <w:drawing>
          <wp:inline distT="0" distB="0" distL="0" distR="0" wp14:anchorId="21121B0C" wp14:editId="4EA45E58">
            <wp:extent cx="5939790" cy="2778125"/>
            <wp:effectExtent l="0" t="0" r="3810" b="0"/>
            <wp:docPr id="4" name="Объект 36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6105D" w:rsidRPr="0026105D" w:rsidRDefault="00322179" w:rsidP="006D7D08">
      <w:pPr>
        <w:spacing w:after="0" w:line="240" w:lineRule="auto"/>
        <w:ind w:right="-6" w:firstLine="720"/>
        <w:rPr>
          <w:rFonts w:ascii="Times New Roman" w:hAnsi="Times New Roman" w:cs="Times New Roman"/>
          <w:sz w:val="28"/>
          <w:szCs w:val="28"/>
        </w:rPr>
      </w:pPr>
      <w:r w:rsidRPr="0026105D">
        <w:rPr>
          <w:rFonts w:ascii="Times New Roman" w:hAnsi="Times New Roman" w:cs="Times New Roman"/>
          <w:sz w:val="28"/>
          <w:szCs w:val="28"/>
        </w:rPr>
        <w:t>По состоянию на 1 января 202</w:t>
      </w:r>
      <w:r w:rsidR="00343C1C" w:rsidRPr="0026105D">
        <w:rPr>
          <w:rFonts w:ascii="Times New Roman" w:hAnsi="Times New Roman" w:cs="Times New Roman"/>
          <w:sz w:val="28"/>
          <w:szCs w:val="28"/>
        </w:rPr>
        <w:t>3</w:t>
      </w:r>
      <w:r w:rsidRPr="0026105D">
        <w:rPr>
          <w:rFonts w:ascii="Times New Roman" w:hAnsi="Times New Roman" w:cs="Times New Roman"/>
          <w:sz w:val="28"/>
          <w:szCs w:val="28"/>
        </w:rPr>
        <w:t xml:space="preserve"> года задолженность налогоплательщиков по налогам перед бюджетом </w:t>
      </w:r>
      <w:proofErr w:type="spellStart"/>
      <w:r w:rsidRPr="0026105D">
        <w:rPr>
          <w:rFonts w:ascii="Times New Roman" w:hAnsi="Times New Roman" w:cs="Times New Roman"/>
          <w:sz w:val="28"/>
          <w:szCs w:val="28"/>
        </w:rPr>
        <w:t>Сельцовского</w:t>
      </w:r>
      <w:proofErr w:type="spellEnd"/>
      <w:r w:rsidRPr="0026105D">
        <w:rPr>
          <w:rFonts w:ascii="Times New Roman" w:hAnsi="Times New Roman" w:cs="Times New Roman"/>
          <w:sz w:val="28"/>
          <w:szCs w:val="28"/>
        </w:rPr>
        <w:t xml:space="preserve"> городского округа по данным </w:t>
      </w:r>
      <w:proofErr w:type="gramStart"/>
      <w:r w:rsidRPr="0026105D">
        <w:rPr>
          <w:rFonts w:ascii="Times New Roman" w:hAnsi="Times New Roman" w:cs="Times New Roman"/>
          <w:sz w:val="28"/>
          <w:szCs w:val="28"/>
        </w:rPr>
        <w:t>МРИ ФНС России №5 по Брянской области составила</w:t>
      </w:r>
      <w:proofErr w:type="gramEnd"/>
      <w:r w:rsidRPr="0026105D">
        <w:rPr>
          <w:rFonts w:ascii="Times New Roman" w:hAnsi="Times New Roman" w:cs="Times New Roman"/>
          <w:sz w:val="28"/>
          <w:szCs w:val="28"/>
        </w:rPr>
        <w:t xml:space="preserve"> 2</w:t>
      </w:r>
      <w:r w:rsidR="007E19B9" w:rsidRPr="0026105D">
        <w:rPr>
          <w:rFonts w:ascii="Times New Roman" w:hAnsi="Times New Roman" w:cs="Times New Roman"/>
          <w:sz w:val="28"/>
          <w:szCs w:val="28"/>
        </w:rPr>
        <w:t> 457,0</w:t>
      </w:r>
      <w:r w:rsidRPr="0026105D">
        <w:rPr>
          <w:rFonts w:ascii="Times New Roman" w:hAnsi="Times New Roman" w:cs="Times New Roman"/>
          <w:sz w:val="28"/>
          <w:szCs w:val="28"/>
        </w:rPr>
        <w:t xml:space="preserve"> тыс. руб. В 202</w:t>
      </w:r>
      <w:r w:rsidR="007E19B9" w:rsidRPr="0026105D">
        <w:rPr>
          <w:rFonts w:ascii="Times New Roman" w:hAnsi="Times New Roman" w:cs="Times New Roman"/>
          <w:sz w:val="28"/>
          <w:szCs w:val="28"/>
        </w:rPr>
        <w:t>2</w:t>
      </w:r>
    </w:p>
    <w:p w:rsidR="00322179" w:rsidRPr="0026105D" w:rsidRDefault="00322179" w:rsidP="006D7D08">
      <w:pPr>
        <w:spacing w:after="0" w:line="240" w:lineRule="auto"/>
        <w:ind w:right="-6" w:firstLine="720"/>
        <w:rPr>
          <w:rFonts w:ascii="Times New Roman" w:hAnsi="Times New Roman" w:cs="Times New Roman"/>
          <w:sz w:val="28"/>
          <w:szCs w:val="28"/>
        </w:rPr>
      </w:pPr>
      <w:r w:rsidRPr="0026105D">
        <w:rPr>
          <w:rFonts w:ascii="Times New Roman" w:hAnsi="Times New Roman" w:cs="Times New Roman"/>
          <w:sz w:val="28"/>
          <w:szCs w:val="28"/>
        </w:rPr>
        <w:t xml:space="preserve"> году произошло снижение задолженности по налогам, зачисляемым в бюджет </w:t>
      </w:r>
      <w:proofErr w:type="spellStart"/>
      <w:r w:rsidRPr="0026105D">
        <w:rPr>
          <w:rFonts w:ascii="Times New Roman" w:hAnsi="Times New Roman" w:cs="Times New Roman"/>
          <w:sz w:val="28"/>
          <w:szCs w:val="28"/>
        </w:rPr>
        <w:t>Сельцовского</w:t>
      </w:r>
      <w:proofErr w:type="spellEnd"/>
      <w:r w:rsidRPr="0026105D">
        <w:rPr>
          <w:rFonts w:ascii="Times New Roman" w:hAnsi="Times New Roman" w:cs="Times New Roman"/>
          <w:sz w:val="28"/>
          <w:szCs w:val="28"/>
        </w:rPr>
        <w:t xml:space="preserve"> городского округа, на </w:t>
      </w:r>
      <w:r w:rsidR="0026105D" w:rsidRPr="0026105D">
        <w:rPr>
          <w:rFonts w:ascii="Times New Roman" w:hAnsi="Times New Roman" w:cs="Times New Roman"/>
          <w:sz w:val="28"/>
          <w:szCs w:val="28"/>
        </w:rPr>
        <w:t>87,0</w:t>
      </w:r>
      <w:r w:rsidRPr="0026105D">
        <w:rPr>
          <w:rFonts w:ascii="Times New Roman" w:hAnsi="Times New Roman" w:cs="Times New Roman"/>
          <w:sz w:val="28"/>
          <w:szCs w:val="28"/>
        </w:rPr>
        <w:t xml:space="preserve"> тыс. руб. относительно задолженности, сложившейся на 1 января 202</w:t>
      </w:r>
      <w:r w:rsidR="0026105D" w:rsidRPr="0026105D">
        <w:rPr>
          <w:rFonts w:ascii="Times New Roman" w:hAnsi="Times New Roman" w:cs="Times New Roman"/>
          <w:sz w:val="28"/>
          <w:szCs w:val="28"/>
        </w:rPr>
        <w:t>2</w:t>
      </w:r>
      <w:r w:rsidRPr="0026105D">
        <w:rPr>
          <w:rFonts w:ascii="Times New Roman" w:hAnsi="Times New Roman" w:cs="Times New Roman"/>
          <w:sz w:val="28"/>
          <w:szCs w:val="28"/>
        </w:rPr>
        <w:t xml:space="preserve"> года (задолженность на 01.01.202</w:t>
      </w:r>
      <w:r w:rsidR="0026105D" w:rsidRPr="0026105D">
        <w:rPr>
          <w:rFonts w:ascii="Times New Roman" w:hAnsi="Times New Roman" w:cs="Times New Roman"/>
          <w:sz w:val="28"/>
          <w:szCs w:val="28"/>
        </w:rPr>
        <w:t>2</w:t>
      </w:r>
      <w:r w:rsidRPr="0026105D">
        <w:rPr>
          <w:rFonts w:ascii="Times New Roman" w:hAnsi="Times New Roman" w:cs="Times New Roman"/>
          <w:sz w:val="28"/>
          <w:szCs w:val="28"/>
        </w:rPr>
        <w:t xml:space="preserve"> года составляла 2 </w:t>
      </w:r>
      <w:r w:rsidR="0026105D" w:rsidRPr="0026105D">
        <w:rPr>
          <w:rFonts w:ascii="Times New Roman" w:hAnsi="Times New Roman" w:cs="Times New Roman"/>
          <w:sz w:val="28"/>
          <w:szCs w:val="28"/>
        </w:rPr>
        <w:t>544</w:t>
      </w:r>
      <w:r w:rsidRPr="0026105D">
        <w:rPr>
          <w:rFonts w:ascii="Times New Roman" w:hAnsi="Times New Roman" w:cs="Times New Roman"/>
          <w:sz w:val="28"/>
          <w:szCs w:val="28"/>
        </w:rPr>
        <w:t xml:space="preserve"> руб.). </w:t>
      </w:r>
    </w:p>
    <w:p w:rsidR="00322179" w:rsidRPr="006D7D08" w:rsidRDefault="00322179" w:rsidP="00597909">
      <w:pPr>
        <w:spacing w:after="0"/>
        <w:ind w:right="-6" w:firstLine="720"/>
        <w:jc w:val="both"/>
        <w:rPr>
          <w:rFonts w:ascii="Times New Roman" w:hAnsi="Times New Roman" w:cs="Times New Roman"/>
          <w:b/>
          <w:i/>
          <w:sz w:val="28"/>
          <w:szCs w:val="28"/>
        </w:rPr>
      </w:pPr>
      <w:r w:rsidRPr="006D7D08">
        <w:rPr>
          <w:rFonts w:ascii="Times New Roman" w:hAnsi="Times New Roman" w:cs="Times New Roman"/>
          <w:b/>
          <w:i/>
          <w:sz w:val="28"/>
          <w:szCs w:val="28"/>
        </w:rPr>
        <w:t xml:space="preserve">Произошло снижение задолженности </w:t>
      </w:r>
      <w:proofErr w:type="gramStart"/>
      <w:r w:rsidRPr="006D7D08">
        <w:rPr>
          <w:rFonts w:ascii="Times New Roman" w:hAnsi="Times New Roman" w:cs="Times New Roman"/>
          <w:b/>
          <w:i/>
          <w:sz w:val="28"/>
          <w:szCs w:val="28"/>
        </w:rPr>
        <w:t>по</w:t>
      </w:r>
      <w:proofErr w:type="gramEnd"/>
      <w:r w:rsidRPr="006D7D08">
        <w:rPr>
          <w:rFonts w:ascii="Times New Roman" w:hAnsi="Times New Roman" w:cs="Times New Roman"/>
          <w:b/>
          <w:i/>
          <w:sz w:val="28"/>
          <w:szCs w:val="28"/>
        </w:rPr>
        <w:t>:</w:t>
      </w:r>
    </w:p>
    <w:p w:rsidR="00322179" w:rsidRPr="0026105D" w:rsidRDefault="00322179" w:rsidP="00597909">
      <w:pPr>
        <w:spacing w:after="0"/>
        <w:jc w:val="both"/>
        <w:rPr>
          <w:rFonts w:ascii="Times New Roman" w:hAnsi="Times New Roman" w:cs="Times New Roman"/>
          <w:sz w:val="28"/>
          <w:szCs w:val="28"/>
        </w:rPr>
      </w:pPr>
      <w:r w:rsidRPr="0026105D">
        <w:rPr>
          <w:rFonts w:ascii="Times New Roman" w:hAnsi="Times New Roman" w:cs="Times New Roman"/>
          <w:sz w:val="28"/>
          <w:szCs w:val="28"/>
        </w:rPr>
        <w:t xml:space="preserve">- ЕНВД на </w:t>
      </w:r>
      <w:r w:rsidR="0026105D" w:rsidRPr="0026105D">
        <w:rPr>
          <w:rFonts w:ascii="Times New Roman" w:hAnsi="Times New Roman" w:cs="Times New Roman"/>
          <w:sz w:val="28"/>
          <w:szCs w:val="28"/>
        </w:rPr>
        <w:t>72,0</w:t>
      </w:r>
      <w:r w:rsidRPr="0026105D">
        <w:rPr>
          <w:rFonts w:ascii="Times New Roman" w:hAnsi="Times New Roman" w:cs="Times New Roman"/>
          <w:sz w:val="28"/>
          <w:szCs w:val="28"/>
        </w:rPr>
        <w:t xml:space="preserve"> тыс. руб.;</w:t>
      </w:r>
    </w:p>
    <w:p w:rsidR="00322179" w:rsidRPr="0026105D" w:rsidRDefault="00322179" w:rsidP="00597909">
      <w:pPr>
        <w:spacing w:after="0"/>
        <w:ind w:right="-6"/>
        <w:jc w:val="both"/>
        <w:rPr>
          <w:rFonts w:ascii="Times New Roman" w:hAnsi="Times New Roman" w:cs="Times New Roman"/>
          <w:sz w:val="28"/>
          <w:szCs w:val="28"/>
        </w:rPr>
      </w:pPr>
      <w:r w:rsidRPr="0026105D">
        <w:rPr>
          <w:rFonts w:ascii="Times New Roman" w:hAnsi="Times New Roman" w:cs="Times New Roman"/>
          <w:sz w:val="28"/>
          <w:szCs w:val="28"/>
        </w:rPr>
        <w:t xml:space="preserve">- налогу на имущество физических лиц на </w:t>
      </w:r>
      <w:r w:rsidR="0026105D" w:rsidRPr="0026105D">
        <w:rPr>
          <w:rFonts w:ascii="Times New Roman" w:hAnsi="Times New Roman" w:cs="Times New Roman"/>
          <w:sz w:val="28"/>
          <w:szCs w:val="28"/>
        </w:rPr>
        <w:t>163,0</w:t>
      </w:r>
      <w:r w:rsidRPr="0026105D">
        <w:rPr>
          <w:rFonts w:ascii="Times New Roman" w:hAnsi="Times New Roman" w:cs="Times New Roman"/>
          <w:sz w:val="28"/>
          <w:szCs w:val="28"/>
        </w:rPr>
        <w:t xml:space="preserve"> тыс. руб.</w:t>
      </w:r>
    </w:p>
    <w:p w:rsidR="0026105D" w:rsidRPr="0026105D" w:rsidRDefault="0026105D" w:rsidP="0026105D">
      <w:pPr>
        <w:spacing w:after="0"/>
        <w:ind w:right="-6"/>
        <w:jc w:val="both"/>
        <w:rPr>
          <w:rFonts w:ascii="Times New Roman" w:hAnsi="Times New Roman" w:cs="Times New Roman"/>
          <w:sz w:val="28"/>
          <w:szCs w:val="28"/>
        </w:rPr>
      </w:pPr>
      <w:r w:rsidRPr="0026105D">
        <w:rPr>
          <w:rFonts w:ascii="Times New Roman" w:hAnsi="Times New Roman" w:cs="Times New Roman"/>
          <w:sz w:val="28"/>
          <w:szCs w:val="28"/>
        </w:rPr>
        <w:t>- земельному налогу на 24,0 тыс. руб.;</w:t>
      </w:r>
    </w:p>
    <w:p w:rsidR="00322179" w:rsidRPr="0026105D" w:rsidRDefault="00322179" w:rsidP="00597909">
      <w:pPr>
        <w:spacing w:after="0"/>
        <w:ind w:right="-6"/>
        <w:jc w:val="both"/>
        <w:rPr>
          <w:rFonts w:ascii="Times New Roman" w:hAnsi="Times New Roman" w:cs="Times New Roman"/>
          <w:sz w:val="28"/>
          <w:szCs w:val="28"/>
        </w:rPr>
      </w:pPr>
      <w:r w:rsidRPr="006D7D08">
        <w:rPr>
          <w:rFonts w:ascii="Times New Roman" w:hAnsi="Times New Roman" w:cs="Times New Roman"/>
          <w:b/>
          <w:i/>
          <w:sz w:val="28"/>
          <w:szCs w:val="28"/>
        </w:rPr>
        <w:t xml:space="preserve">Произошло увеличение задолженности </w:t>
      </w:r>
      <w:proofErr w:type="gramStart"/>
      <w:r w:rsidRPr="006D7D08">
        <w:rPr>
          <w:rFonts w:ascii="Times New Roman" w:hAnsi="Times New Roman" w:cs="Times New Roman"/>
          <w:b/>
          <w:i/>
          <w:sz w:val="28"/>
          <w:szCs w:val="28"/>
        </w:rPr>
        <w:t>по</w:t>
      </w:r>
      <w:proofErr w:type="gramEnd"/>
      <w:r w:rsidRPr="0026105D">
        <w:rPr>
          <w:rFonts w:ascii="Times New Roman" w:hAnsi="Times New Roman" w:cs="Times New Roman"/>
          <w:sz w:val="28"/>
          <w:szCs w:val="28"/>
        </w:rPr>
        <w:t>:</w:t>
      </w:r>
    </w:p>
    <w:p w:rsidR="00322179" w:rsidRPr="0026105D" w:rsidRDefault="00322179" w:rsidP="00597909">
      <w:pPr>
        <w:spacing w:after="0"/>
        <w:ind w:right="-6"/>
        <w:jc w:val="both"/>
        <w:rPr>
          <w:rFonts w:ascii="Times New Roman" w:hAnsi="Times New Roman" w:cs="Times New Roman"/>
          <w:sz w:val="28"/>
          <w:szCs w:val="28"/>
        </w:rPr>
      </w:pPr>
      <w:r w:rsidRPr="0026105D">
        <w:rPr>
          <w:rFonts w:ascii="Times New Roman" w:hAnsi="Times New Roman" w:cs="Times New Roman"/>
          <w:sz w:val="28"/>
          <w:szCs w:val="28"/>
        </w:rPr>
        <w:t xml:space="preserve">- </w:t>
      </w:r>
      <w:r w:rsidR="0026105D" w:rsidRPr="0026105D">
        <w:rPr>
          <w:rFonts w:ascii="Times New Roman" w:hAnsi="Times New Roman" w:cs="Times New Roman"/>
          <w:sz w:val="28"/>
          <w:szCs w:val="28"/>
        </w:rPr>
        <w:t>прочим налогам14,0</w:t>
      </w:r>
      <w:r w:rsidRPr="0026105D">
        <w:rPr>
          <w:rFonts w:ascii="Times New Roman" w:hAnsi="Times New Roman" w:cs="Times New Roman"/>
          <w:sz w:val="28"/>
          <w:szCs w:val="28"/>
        </w:rPr>
        <w:t xml:space="preserve"> тыс. руб.</w:t>
      </w:r>
    </w:p>
    <w:p w:rsidR="00F22B4F" w:rsidRPr="0026105D" w:rsidRDefault="0026105D" w:rsidP="00597909">
      <w:pPr>
        <w:spacing w:after="0"/>
        <w:ind w:right="-6"/>
        <w:jc w:val="both"/>
        <w:rPr>
          <w:rFonts w:ascii="Times New Roman" w:hAnsi="Times New Roman" w:cs="Times New Roman"/>
          <w:sz w:val="28"/>
          <w:szCs w:val="28"/>
        </w:rPr>
      </w:pPr>
      <w:r w:rsidRPr="0026105D">
        <w:rPr>
          <w:rFonts w:ascii="Times New Roman" w:hAnsi="Times New Roman" w:cs="Times New Roman"/>
          <w:sz w:val="28"/>
          <w:szCs w:val="28"/>
        </w:rPr>
        <w:t>-по - НДФЛ на 158,0 тыс. руб.</w:t>
      </w:r>
      <w:r w:rsidR="005376B8">
        <w:rPr>
          <w:rFonts w:ascii="Times New Roman" w:hAnsi="Times New Roman" w:cs="Times New Roman"/>
          <w:sz w:val="28"/>
          <w:szCs w:val="28"/>
        </w:rPr>
        <w:t xml:space="preserve"> </w:t>
      </w:r>
    </w:p>
    <w:p w:rsidR="00A75514" w:rsidRPr="008D1140" w:rsidRDefault="00A75514" w:rsidP="00322179">
      <w:pPr>
        <w:spacing w:after="0"/>
        <w:ind w:right="-6" w:firstLine="720"/>
        <w:jc w:val="both"/>
        <w:rPr>
          <w:i/>
          <w:szCs w:val="28"/>
        </w:rPr>
      </w:pPr>
      <w:r w:rsidRPr="008D1140">
        <w:rPr>
          <w:i/>
          <w:szCs w:val="28"/>
        </w:rPr>
        <w:t xml:space="preserve">Диаграмма </w:t>
      </w:r>
      <w:r w:rsidR="003178C3" w:rsidRPr="008D1140">
        <w:rPr>
          <w:i/>
          <w:szCs w:val="28"/>
        </w:rPr>
        <w:t>2</w:t>
      </w:r>
    </w:p>
    <w:p w:rsidR="008C13D9" w:rsidRDefault="008C13D9" w:rsidP="00322179">
      <w:pPr>
        <w:spacing w:after="0"/>
        <w:ind w:right="-6" w:firstLine="720"/>
        <w:jc w:val="both"/>
        <w:rPr>
          <w:i/>
          <w:szCs w:val="28"/>
          <w:highlight w:val="green"/>
        </w:rPr>
      </w:pPr>
      <w:r w:rsidRPr="009D4A17">
        <w:rPr>
          <w:noProof/>
          <w:color w:val="FF0000"/>
          <w:szCs w:val="28"/>
        </w:rPr>
        <w:drawing>
          <wp:inline distT="0" distB="0" distL="0" distR="0" wp14:anchorId="12C43EA6" wp14:editId="0DA41045">
            <wp:extent cx="5695950" cy="3257550"/>
            <wp:effectExtent l="0" t="0" r="0" b="0"/>
            <wp:docPr id="11"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C13D9" w:rsidRDefault="008C13D9" w:rsidP="00322179">
      <w:pPr>
        <w:spacing w:after="0"/>
        <w:ind w:right="-6" w:firstLine="720"/>
        <w:jc w:val="both"/>
        <w:rPr>
          <w:i/>
          <w:szCs w:val="28"/>
          <w:highlight w:val="green"/>
        </w:rPr>
      </w:pPr>
    </w:p>
    <w:p w:rsidR="003B1FBE" w:rsidRDefault="003B1FBE" w:rsidP="007E2DDF">
      <w:pPr>
        <w:spacing w:after="0" w:line="240" w:lineRule="auto"/>
        <w:jc w:val="both"/>
        <w:rPr>
          <w:rFonts w:ascii="Times New Roman" w:hAnsi="Times New Roman" w:cs="Times New Roman"/>
          <w:b/>
          <w:i/>
          <w:sz w:val="28"/>
          <w:szCs w:val="28"/>
        </w:rPr>
      </w:pPr>
      <w:r w:rsidRPr="006D7D08">
        <w:rPr>
          <w:rFonts w:ascii="Times New Roman" w:eastAsia="Times New Roman" w:hAnsi="Times New Roman" w:cs="Times New Roman"/>
          <w:b/>
          <w:bCs/>
          <w:i/>
          <w:color w:val="000000"/>
          <w:sz w:val="28"/>
          <w:szCs w:val="28"/>
        </w:rPr>
        <w:t>4</w:t>
      </w:r>
      <w:bookmarkEnd w:id="11"/>
      <w:r w:rsidR="0019142C" w:rsidRPr="006D7D08">
        <w:rPr>
          <w:rFonts w:ascii="Times New Roman" w:eastAsia="Times New Roman" w:hAnsi="Times New Roman" w:cs="Times New Roman"/>
          <w:b/>
          <w:bCs/>
          <w:i/>
          <w:color w:val="000000"/>
          <w:sz w:val="28"/>
          <w:szCs w:val="28"/>
        </w:rPr>
        <w:t>.</w:t>
      </w:r>
      <w:r w:rsidR="0019142C" w:rsidRPr="006D7D08">
        <w:rPr>
          <w:rFonts w:ascii="Times New Roman" w:hAnsi="Times New Roman" w:cs="Times New Roman"/>
          <w:b/>
          <w:i/>
          <w:sz w:val="28"/>
          <w:szCs w:val="28"/>
        </w:rPr>
        <w:t xml:space="preserve"> Анализ исполнения доходов местного бюджета</w:t>
      </w:r>
    </w:p>
    <w:p w:rsidR="0019142C" w:rsidRDefault="000077F3" w:rsidP="00617E03">
      <w:pPr>
        <w:spacing w:after="0" w:line="240" w:lineRule="auto"/>
        <w:ind w:firstLine="708"/>
        <w:jc w:val="both"/>
        <w:rPr>
          <w:rFonts w:ascii="Times New Roman" w:hAnsi="Times New Roman" w:cs="Times New Roman"/>
          <w:sz w:val="28"/>
          <w:szCs w:val="28"/>
        </w:rPr>
      </w:pPr>
      <w:r w:rsidRPr="00935F39">
        <w:rPr>
          <w:rFonts w:ascii="Times New Roman" w:eastAsia="Times New Roman" w:hAnsi="Times New Roman" w:cs="Times New Roman"/>
          <w:color w:val="000000"/>
          <w:sz w:val="28"/>
          <w:szCs w:val="28"/>
        </w:rPr>
        <w:t xml:space="preserve">   </w:t>
      </w:r>
      <w:proofErr w:type="gramStart"/>
      <w:r w:rsidR="00871184">
        <w:rPr>
          <w:rFonts w:ascii="Times New Roman" w:eastAsia="Times New Roman" w:hAnsi="Times New Roman" w:cs="Times New Roman"/>
          <w:color w:val="000000"/>
          <w:sz w:val="28"/>
          <w:szCs w:val="28"/>
        </w:rPr>
        <w:t>П</w:t>
      </w:r>
      <w:r w:rsidR="00871184" w:rsidRPr="00BF3141">
        <w:rPr>
          <w:rFonts w:ascii="Times New Roman" w:eastAsia="Times New Roman" w:hAnsi="Times New Roman"/>
          <w:sz w:val="28"/>
          <w:szCs w:val="28"/>
        </w:rPr>
        <w:t>рогнозируемый общий объем доходов местного бюджета</w:t>
      </w:r>
      <w:r w:rsidR="00137759" w:rsidRPr="00935F39">
        <w:rPr>
          <w:rFonts w:ascii="Times New Roman" w:eastAsia="Times New Roman" w:hAnsi="Times New Roman" w:cs="Times New Roman"/>
          <w:color w:val="000000"/>
          <w:sz w:val="28"/>
          <w:szCs w:val="28"/>
        </w:rPr>
        <w:t xml:space="preserve"> на 20</w:t>
      </w:r>
      <w:r w:rsidR="00331617">
        <w:rPr>
          <w:rFonts w:ascii="Times New Roman" w:eastAsia="Times New Roman" w:hAnsi="Times New Roman" w:cs="Times New Roman"/>
          <w:color w:val="000000"/>
          <w:sz w:val="28"/>
          <w:szCs w:val="28"/>
        </w:rPr>
        <w:t>2</w:t>
      </w:r>
      <w:r w:rsidR="00871184">
        <w:rPr>
          <w:rFonts w:ascii="Times New Roman" w:eastAsia="Times New Roman" w:hAnsi="Times New Roman" w:cs="Times New Roman"/>
          <w:color w:val="000000"/>
          <w:sz w:val="28"/>
          <w:szCs w:val="28"/>
        </w:rPr>
        <w:t>2</w:t>
      </w:r>
      <w:r w:rsidR="00137759" w:rsidRPr="00935F39">
        <w:rPr>
          <w:rFonts w:ascii="Times New Roman" w:eastAsia="Times New Roman" w:hAnsi="Times New Roman" w:cs="Times New Roman"/>
          <w:color w:val="000000"/>
          <w:sz w:val="28"/>
          <w:szCs w:val="28"/>
        </w:rPr>
        <w:t xml:space="preserve"> год первоначально утвержден </w:t>
      </w:r>
      <w:r w:rsidR="00331617" w:rsidRPr="00331617">
        <w:rPr>
          <w:rFonts w:ascii="Times New Roman" w:hAnsi="Times New Roman" w:cs="Times New Roman"/>
          <w:sz w:val="28"/>
          <w:szCs w:val="28"/>
        </w:rPr>
        <w:t xml:space="preserve">Решением Совета народных депутатов города </w:t>
      </w:r>
      <w:r w:rsidR="00871184" w:rsidRPr="00BF3141">
        <w:rPr>
          <w:rFonts w:ascii="Times New Roman" w:eastAsia="Times New Roman" w:hAnsi="Times New Roman"/>
          <w:sz w:val="28"/>
          <w:szCs w:val="28"/>
        </w:rPr>
        <w:t xml:space="preserve">от 15.12.2021 № 7-250 «О бюджете </w:t>
      </w:r>
      <w:proofErr w:type="spellStart"/>
      <w:r w:rsidR="00871184" w:rsidRPr="00BF3141">
        <w:rPr>
          <w:rFonts w:ascii="Times New Roman" w:eastAsia="Times New Roman" w:hAnsi="Times New Roman"/>
          <w:sz w:val="28"/>
          <w:szCs w:val="28"/>
        </w:rPr>
        <w:t>Сельцовского</w:t>
      </w:r>
      <w:proofErr w:type="spellEnd"/>
      <w:r w:rsidR="00871184" w:rsidRPr="00BF3141">
        <w:rPr>
          <w:rFonts w:ascii="Times New Roman" w:eastAsia="Times New Roman" w:hAnsi="Times New Roman"/>
          <w:sz w:val="28"/>
          <w:szCs w:val="28"/>
        </w:rPr>
        <w:t xml:space="preserve"> городского округа Брянской области на 2022 год и на плановый период 2023 и 2024 годов»</w:t>
      </w:r>
      <w:r w:rsidR="00871184" w:rsidRPr="00BF3141">
        <w:rPr>
          <w:rFonts w:ascii="Times New Roman" w:hAnsi="Times New Roman"/>
          <w:sz w:val="28"/>
          <w:szCs w:val="28"/>
        </w:rPr>
        <w:t xml:space="preserve"> </w:t>
      </w:r>
      <w:r w:rsidR="00871184" w:rsidRPr="00BF3141">
        <w:rPr>
          <w:rFonts w:ascii="Times New Roman" w:eastAsia="Times New Roman" w:hAnsi="Times New Roman"/>
          <w:sz w:val="28"/>
          <w:szCs w:val="28"/>
        </w:rPr>
        <w:t>в сумме 364</w:t>
      </w:r>
      <w:r w:rsidR="00871184">
        <w:rPr>
          <w:rFonts w:ascii="Times New Roman" w:eastAsia="Times New Roman" w:hAnsi="Times New Roman"/>
          <w:sz w:val="28"/>
          <w:szCs w:val="28"/>
        </w:rPr>
        <w:t> </w:t>
      </w:r>
      <w:r w:rsidR="00871184" w:rsidRPr="00BF3141">
        <w:rPr>
          <w:rFonts w:ascii="Times New Roman" w:eastAsia="Times New Roman" w:hAnsi="Times New Roman"/>
          <w:sz w:val="28"/>
          <w:szCs w:val="28"/>
        </w:rPr>
        <w:t>489</w:t>
      </w:r>
      <w:r w:rsidR="00871184">
        <w:rPr>
          <w:rFonts w:ascii="Times New Roman" w:eastAsia="Times New Roman" w:hAnsi="Times New Roman"/>
          <w:sz w:val="28"/>
          <w:szCs w:val="28"/>
        </w:rPr>
        <w:t>,8тыс.</w:t>
      </w:r>
      <w:r w:rsidR="00871184" w:rsidRPr="00BF3141">
        <w:rPr>
          <w:rFonts w:ascii="Times New Roman" w:eastAsia="Times New Roman" w:hAnsi="Times New Roman"/>
          <w:sz w:val="28"/>
          <w:szCs w:val="28"/>
        </w:rPr>
        <w:t xml:space="preserve"> руб., в том числе налоговые и неналоговые доходы в сумме 120</w:t>
      </w:r>
      <w:r w:rsidR="008D1140">
        <w:rPr>
          <w:rFonts w:ascii="Times New Roman" w:eastAsia="Times New Roman" w:hAnsi="Times New Roman"/>
          <w:sz w:val="28"/>
          <w:szCs w:val="28"/>
        </w:rPr>
        <w:t> </w:t>
      </w:r>
      <w:r w:rsidR="00871184" w:rsidRPr="00BF3141">
        <w:rPr>
          <w:rFonts w:ascii="Times New Roman" w:eastAsia="Times New Roman" w:hAnsi="Times New Roman"/>
          <w:sz w:val="28"/>
          <w:szCs w:val="28"/>
        </w:rPr>
        <w:t>38</w:t>
      </w:r>
      <w:r w:rsidR="008D1140">
        <w:rPr>
          <w:rFonts w:ascii="Times New Roman" w:eastAsia="Times New Roman" w:hAnsi="Times New Roman"/>
          <w:sz w:val="28"/>
          <w:szCs w:val="28"/>
        </w:rPr>
        <w:t>4,0</w:t>
      </w:r>
      <w:r w:rsidR="00871184">
        <w:rPr>
          <w:rFonts w:ascii="Times New Roman" w:eastAsia="Times New Roman" w:hAnsi="Times New Roman"/>
          <w:sz w:val="28"/>
          <w:szCs w:val="28"/>
        </w:rPr>
        <w:t xml:space="preserve"> тыс.</w:t>
      </w:r>
      <w:r w:rsidR="00871184" w:rsidRPr="00BF3141">
        <w:rPr>
          <w:rFonts w:ascii="Times New Roman" w:eastAsia="Times New Roman" w:hAnsi="Times New Roman"/>
          <w:sz w:val="28"/>
          <w:szCs w:val="28"/>
        </w:rPr>
        <w:t xml:space="preserve"> руб.</w:t>
      </w:r>
      <w:r w:rsidR="00871184">
        <w:rPr>
          <w:rFonts w:ascii="Times New Roman" w:eastAsia="Times New Roman" w:hAnsi="Times New Roman"/>
          <w:sz w:val="28"/>
          <w:szCs w:val="28"/>
        </w:rPr>
        <w:t xml:space="preserve"> </w:t>
      </w:r>
      <w:r w:rsidR="00871184" w:rsidRPr="00BF3141">
        <w:rPr>
          <w:rFonts w:ascii="Times New Roman" w:hAnsi="Times New Roman"/>
          <w:sz w:val="28"/>
          <w:szCs w:val="28"/>
        </w:rPr>
        <w:t>В течение 2022 года</w:t>
      </w:r>
      <w:proofErr w:type="gramEnd"/>
      <w:r w:rsidR="00871184" w:rsidRPr="00BF3141">
        <w:rPr>
          <w:rFonts w:ascii="Times New Roman" w:hAnsi="Times New Roman"/>
          <w:sz w:val="28"/>
          <w:szCs w:val="28"/>
        </w:rPr>
        <w:t xml:space="preserve"> в бюджет </w:t>
      </w:r>
      <w:proofErr w:type="spellStart"/>
      <w:r w:rsidR="00871184" w:rsidRPr="00BF3141">
        <w:rPr>
          <w:rFonts w:ascii="Times New Roman" w:hAnsi="Times New Roman"/>
          <w:sz w:val="28"/>
          <w:szCs w:val="28"/>
        </w:rPr>
        <w:t>Сельцовского</w:t>
      </w:r>
      <w:proofErr w:type="spellEnd"/>
      <w:r w:rsidR="00871184" w:rsidRPr="00BF3141">
        <w:rPr>
          <w:rFonts w:ascii="Times New Roman" w:hAnsi="Times New Roman"/>
          <w:sz w:val="28"/>
          <w:szCs w:val="28"/>
        </w:rPr>
        <w:t xml:space="preserve"> городского округа Брянской области девять раз были внесены изменения. </w:t>
      </w:r>
      <w:proofErr w:type="gramStart"/>
      <w:r w:rsidR="00871184" w:rsidRPr="00BF3141">
        <w:rPr>
          <w:rFonts w:ascii="Times New Roman" w:hAnsi="Times New Roman"/>
          <w:sz w:val="28"/>
          <w:szCs w:val="28"/>
        </w:rPr>
        <w:t xml:space="preserve">В результате с учетом внесенных изменений </w:t>
      </w:r>
      <w:r w:rsidR="00871184" w:rsidRPr="00BF3141">
        <w:rPr>
          <w:rFonts w:ascii="Times New Roman" w:eastAsia="Times New Roman" w:hAnsi="Times New Roman"/>
          <w:sz w:val="28"/>
          <w:szCs w:val="28"/>
        </w:rPr>
        <w:t>прогнозируемый общий объем доходов местного бюджета в сумме 421</w:t>
      </w:r>
      <w:r w:rsidR="00871184">
        <w:rPr>
          <w:rFonts w:ascii="Times New Roman" w:eastAsia="Times New Roman" w:hAnsi="Times New Roman"/>
          <w:sz w:val="28"/>
          <w:szCs w:val="28"/>
        </w:rPr>
        <w:t> </w:t>
      </w:r>
      <w:r w:rsidR="00871184" w:rsidRPr="00BF3141">
        <w:rPr>
          <w:rFonts w:ascii="Times New Roman" w:eastAsia="Times New Roman" w:hAnsi="Times New Roman"/>
          <w:sz w:val="28"/>
          <w:szCs w:val="28"/>
        </w:rPr>
        <w:t>91</w:t>
      </w:r>
      <w:r w:rsidR="00871184">
        <w:rPr>
          <w:rFonts w:ascii="Times New Roman" w:eastAsia="Times New Roman" w:hAnsi="Times New Roman"/>
          <w:sz w:val="28"/>
          <w:szCs w:val="28"/>
        </w:rPr>
        <w:t>5,</w:t>
      </w:r>
      <w:r w:rsidR="00871184" w:rsidRPr="00BF3141">
        <w:rPr>
          <w:rFonts w:ascii="Times New Roman" w:eastAsia="Times New Roman" w:hAnsi="Times New Roman"/>
          <w:sz w:val="28"/>
          <w:szCs w:val="28"/>
        </w:rPr>
        <w:t xml:space="preserve">0 </w:t>
      </w:r>
      <w:r w:rsidR="00871184">
        <w:rPr>
          <w:rFonts w:ascii="Times New Roman" w:eastAsia="Times New Roman" w:hAnsi="Times New Roman"/>
          <w:sz w:val="28"/>
          <w:szCs w:val="28"/>
        </w:rPr>
        <w:t>тыс. р</w:t>
      </w:r>
      <w:r w:rsidR="00871184" w:rsidRPr="00BF3141">
        <w:rPr>
          <w:rFonts w:ascii="Times New Roman" w:eastAsia="Times New Roman" w:hAnsi="Times New Roman"/>
          <w:sz w:val="28"/>
          <w:szCs w:val="28"/>
        </w:rPr>
        <w:t>уб. увеличен на 57</w:t>
      </w:r>
      <w:r w:rsidR="00871184">
        <w:rPr>
          <w:rFonts w:ascii="Times New Roman" w:eastAsia="Times New Roman" w:hAnsi="Times New Roman"/>
          <w:sz w:val="28"/>
          <w:szCs w:val="28"/>
        </w:rPr>
        <w:t> </w:t>
      </w:r>
      <w:r w:rsidR="00871184" w:rsidRPr="00BF3141">
        <w:rPr>
          <w:rFonts w:ascii="Times New Roman" w:eastAsia="Times New Roman" w:hAnsi="Times New Roman"/>
          <w:sz w:val="28"/>
          <w:szCs w:val="28"/>
        </w:rPr>
        <w:t>425</w:t>
      </w:r>
      <w:r w:rsidR="00871184">
        <w:rPr>
          <w:rFonts w:ascii="Times New Roman" w:eastAsia="Times New Roman" w:hAnsi="Times New Roman"/>
          <w:sz w:val="28"/>
          <w:szCs w:val="28"/>
        </w:rPr>
        <w:t>,2 тыс.</w:t>
      </w:r>
      <w:r w:rsidR="00871184" w:rsidRPr="00BF3141">
        <w:rPr>
          <w:rFonts w:ascii="Times New Roman" w:eastAsia="Times New Roman" w:hAnsi="Times New Roman"/>
          <w:sz w:val="28"/>
          <w:szCs w:val="28"/>
        </w:rPr>
        <w:t xml:space="preserve"> руб. (или на 15,</w:t>
      </w:r>
      <w:r w:rsidR="00871184">
        <w:rPr>
          <w:rFonts w:ascii="Times New Roman" w:eastAsia="Times New Roman" w:hAnsi="Times New Roman"/>
          <w:sz w:val="28"/>
          <w:szCs w:val="28"/>
        </w:rPr>
        <w:t>8</w:t>
      </w:r>
      <w:r w:rsidR="00871184" w:rsidRPr="00BF3141">
        <w:rPr>
          <w:rFonts w:ascii="Times New Roman" w:eastAsia="Times New Roman" w:hAnsi="Times New Roman"/>
          <w:sz w:val="28"/>
          <w:szCs w:val="28"/>
        </w:rPr>
        <w:t xml:space="preserve">% от первоначально прогнозируемого объема доходов), в том числе плановое значение налоговых и неналоговых доходов – </w:t>
      </w:r>
      <w:r w:rsidR="00871184">
        <w:rPr>
          <w:rFonts w:ascii="Times New Roman" w:eastAsia="Times New Roman" w:hAnsi="Times New Roman"/>
          <w:sz w:val="28"/>
          <w:szCs w:val="28"/>
        </w:rPr>
        <w:t>121 746,</w:t>
      </w:r>
      <w:r w:rsidR="00871184" w:rsidRPr="00BF3141">
        <w:rPr>
          <w:rFonts w:ascii="Times New Roman" w:eastAsia="Times New Roman" w:hAnsi="Times New Roman"/>
          <w:sz w:val="28"/>
          <w:szCs w:val="28"/>
        </w:rPr>
        <w:t>2</w:t>
      </w:r>
      <w:r w:rsidR="00871184">
        <w:rPr>
          <w:rFonts w:ascii="Times New Roman" w:eastAsia="Times New Roman" w:hAnsi="Times New Roman"/>
          <w:sz w:val="28"/>
          <w:szCs w:val="28"/>
        </w:rPr>
        <w:t>тыс.</w:t>
      </w:r>
      <w:r w:rsidR="00871184" w:rsidRPr="00BF3141">
        <w:rPr>
          <w:rFonts w:ascii="Times New Roman" w:eastAsia="Times New Roman" w:hAnsi="Times New Roman"/>
          <w:sz w:val="28"/>
          <w:szCs w:val="28"/>
        </w:rPr>
        <w:t xml:space="preserve"> руб., объем </w:t>
      </w:r>
      <w:r w:rsidR="00871184" w:rsidRPr="00871184">
        <w:rPr>
          <w:rFonts w:ascii="Times New Roman" w:eastAsia="Times New Roman" w:hAnsi="Times New Roman"/>
          <w:sz w:val="28"/>
          <w:szCs w:val="28"/>
        </w:rPr>
        <w:t>увеличен</w:t>
      </w:r>
      <w:r w:rsidR="00871184" w:rsidRPr="00BF3141">
        <w:rPr>
          <w:rFonts w:ascii="Times New Roman" w:eastAsia="Times New Roman" w:hAnsi="Times New Roman"/>
          <w:sz w:val="28"/>
          <w:szCs w:val="28"/>
        </w:rPr>
        <w:t xml:space="preserve"> на 1</w:t>
      </w:r>
      <w:r w:rsidR="00871184">
        <w:rPr>
          <w:rFonts w:ascii="Times New Roman" w:eastAsia="Times New Roman" w:hAnsi="Times New Roman"/>
          <w:sz w:val="28"/>
          <w:szCs w:val="28"/>
        </w:rPr>
        <w:t> </w:t>
      </w:r>
      <w:r w:rsidR="00871184" w:rsidRPr="00BF3141">
        <w:rPr>
          <w:rFonts w:ascii="Times New Roman" w:eastAsia="Times New Roman" w:hAnsi="Times New Roman"/>
          <w:sz w:val="28"/>
          <w:szCs w:val="28"/>
        </w:rPr>
        <w:t>362</w:t>
      </w:r>
      <w:r w:rsidR="00871184">
        <w:rPr>
          <w:rFonts w:ascii="Times New Roman" w:eastAsia="Times New Roman" w:hAnsi="Times New Roman"/>
          <w:sz w:val="28"/>
          <w:szCs w:val="28"/>
        </w:rPr>
        <w:t>,</w:t>
      </w:r>
      <w:r w:rsidR="00871184" w:rsidRPr="00BF3141">
        <w:rPr>
          <w:rFonts w:ascii="Times New Roman" w:eastAsia="Times New Roman" w:hAnsi="Times New Roman"/>
          <w:sz w:val="28"/>
          <w:szCs w:val="28"/>
        </w:rPr>
        <w:t>2</w:t>
      </w:r>
      <w:r w:rsidR="00871184">
        <w:rPr>
          <w:rFonts w:ascii="Times New Roman" w:eastAsia="Times New Roman" w:hAnsi="Times New Roman"/>
          <w:sz w:val="28"/>
          <w:szCs w:val="28"/>
        </w:rPr>
        <w:t xml:space="preserve"> тыс.</w:t>
      </w:r>
      <w:r w:rsidR="00871184" w:rsidRPr="00BF3141">
        <w:rPr>
          <w:rFonts w:ascii="Times New Roman" w:eastAsia="Times New Roman" w:hAnsi="Times New Roman"/>
          <w:sz w:val="28"/>
          <w:szCs w:val="28"/>
        </w:rPr>
        <w:t xml:space="preserve"> руб. (или на 1,1% от первоначально прогнозируемого объема доходов</w:t>
      </w:r>
      <w:proofErr w:type="gramEnd"/>
      <w:r w:rsidR="00871184" w:rsidRPr="00BF3141">
        <w:rPr>
          <w:rFonts w:ascii="Times New Roman" w:eastAsia="Times New Roman" w:hAnsi="Times New Roman"/>
          <w:sz w:val="28"/>
          <w:szCs w:val="28"/>
        </w:rPr>
        <w:t>)</w:t>
      </w:r>
      <w:r w:rsidR="00617E03">
        <w:rPr>
          <w:rFonts w:ascii="Times New Roman" w:eastAsia="Times New Roman" w:hAnsi="Times New Roman"/>
          <w:sz w:val="28"/>
          <w:szCs w:val="28"/>
        </w:rPr>
        <w:t>.</w:t>
      </w:r>
      <w:r w:rsidR="0019142C" w:rsidRPr="00331617">
        <w:rPr>
          <w:rFonts w:ascii="Times New Roman" w:hAnsi="Times New Roman" w:cs="Times New Roman"/>
          <w:sz w:val="28"/>
          <w:szCs w:val="28"/>
        </w:rPr>
        <w:t xml:space="preserve">Решениями   Советов   народных депутатов </w:t>
      </w:r>
      <w:proofErr w:type="gramStart"/>
      <w:r w:rsidR="00331617" w:rsidRPr="00331617">
        <w:rPr>
          <w:rFonts w:ascii="Times New Roman" w:hAnsi="Times New Roman" w:cs="Times New Roman"/>
          <w:bCs/>
          <w:sz w:val="28"/>
          <w:szCs w:val="28"/>
        </w:rPr>
        <w:t>внесении</w:t>
      </w:r>
      <w:proofErr w:type="gramEnd"/>
      <w:r w:rsidR="00331617" w:rsidRPr="00331617">
        <w:rPr>
          <w:rFonts w:ascii="Times New Roman" w:hAnsi="Times New Roman" w:cs="Times New Roman"/>
          <w:bCs/>
          <w:sz w:val="28"/>
          <w:szCs w:val="28"/>
        </w:rPr>
        <w:t xml:space="preserve"> изменений и </w:t>
      </w:r>
      <w:r w:rsidR="0019142C" w:rsidRPr="00D753CC">
        <w:rPr>
          <w:rFonts w:ascii="Times New Roman" w:hAnsi="Times New Roman" w:cs="Times New Roman"/>
          <w:sz w:val="28"/>
          <w:szCs w:val="28"/>
        </w:rPr>
        <w:t xml:space="preserve">Анализ исполнения доходов представлен в </w:t>
      </w:r>
      <w:r w:rsidR="0019142C" w:rsidRPr="00587690">
        <w:rPr>
          <w:rFonts w:ascii="Times New Roman" w:hAnsi="Times New Roman" w:cs="Times New Roman"/>
          <w:sz w:val="28"/>
          <w:szCs w:val="28"/>
        </w:rPr>
        <w:t>приложении №1</w:t>
      </w:r>
      <w:r w:rsidR="00137759" w:rsidRPr="00587690">
        <w:rPr>
          <w:rFonts w:ascii="Times New Roman" w:hAnsi="Times New Roman" w:cs="Times New Roman"/>
          <w:sz w:val="28"/>
          <w:szCs w:val="28"/>
        </w:rPr>
        <w:t>.</w:t>
      </w:r>
    </w:p>
    <w:p w:rsidR="009D464B" w:rsidRDefault="009D464B" w:rsidP="006D7D08">
      <w:pPr>
        <w:pStyle w:val="21"/>
        <w:ind w:firstLine="720"/>
        <w:rPr>
          <w:szCs w:val="28"/>
        </w:rPr>
      </w:pPr>
    </w:p>
    <w:p w:rsidR="00A81015" w:rsidRPr="00876495" w:rsidRDefault="0019142C" w:rsidP="006D7D08">
      <w:pPr>
        <w:pStyle w:val="21"/>
        <w:ind w:firstLine="720"/>
        <w:rPr>
          <w:szCs w:val="28"/>
        </w:rPr>
      </w:pPr>
      <w:r w:rsidRPr="002F3993">
        <w:rPr>
          <w:szCs w:val="28"/>
        </w:rPr>
        <w:t>Динамика доходов местного бюджета за 20</w:t>
      </w:r>
      <w:r w:rsidR="00876495" w:rsidRPr="002F3993">
        <w:rPr>
          <w:szCs w:val="28"/>
        </w:rPr>
        <w:t>1</w:t>
      </w:r>
      <w:r w:rsidR="005B6591">
        <w:rPr>
          <w:szCs w:val="28"/>
        </w:rPr>
        <w:t>8</w:t>
      </w:r>
      <w:r w:rsidRPr="002F3993">
        <w:rPr>
          <w:szCs w:val="28"/>
        </w:rPr>
        <w:t xml:space="preserve"> – 20</w:t>
      </w:r>
      <w:r w:rsidR="00331617">
        <w:rPr>
          <w:szCs w:val="28"/>
        </w:rPr>
        <w:t>2</w:t>
      </w:r>
      <w:r w:rsidR="005B6591">
        <w:rPr>
          <w:szCs w:val="28"/>
        </w:rPr>
        <w:t>2</w:t>
      </w:r>
      <w:r w:rsidRPr="002F3993">
        <w:rPr>
          <w:szCs w:val="28"/>
        </w:rPr>
        <w:t xml:space="preserve"> годы представлена в таблице</w:t>
      </w:r>
      <w:r w:rsidR="002D40DD" w:rsidRPr="002F3993">
        <w:rPr>
          <w:szCs w:val="28"/>
        </w:rPr>
        <w:t xml:space="preserve"> 2</w:t>
      </w:r>
      <w:r w:rsidRPr="002F3993">
        <w:t>:</w:t>
      </w:r>
    </w:p>
    <w:tbl>
      <w:tblPr>
        <w:tblpPr w:leftFromText="180" w:rightFromText="180" w:vertAnchor="text" w:horzAnchor="margin" w:tblpX="-277" w:tblpY="63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992"/>
        <w:gridCol w:w="993"/>
        <w:gridCol w:w="708"/>
        <w:gridCol w:w="1134"/>
        <w:gridCol w:w="851"/>
        <w:gridCol w:w="1134"/>
        <w:gridCol w:w="709"/>
        <w:gridCol w:w="992"/>
        <w:gridCol w:w="709"/>
      </w:tblGrid>
      <w:tr w:rsidR="003C350F" w:rsidRPr="00E3774F" w:rsidTr="006A487A">
        <w:tc>
          <w:tcPr>
            <w:tcW w:w="2518" w:type="dxa"/>
            <w:vMerge w:val="restart"/>
            <w:vAlign w:val="center"/>
          </w:tcPr>
          <w:p w:rsidR="003C350F" w:rsidRPr="00A92BB5" w:rsidRDefault="003C350F" w:rsidP="006D7D08">
            <w:pPr>
              <w:pStyle w:val="21"/>
              <w:jc w:val="center"/>
              <w:rPr>
                <w:b w:val="0"/>
                <w:sz w:val="24"/>
                <w:szCs w:val="24"/>
                <w:highlight w:val="green"/>
              </w:rPr>
            </w:pPr>
          </w:p>
        </w:tc>
        <w:tc>
          <w:tcPr>
            <w:tcW w:w="992" w:type="dxa"/>
          </w:tcPr>
          <w:p w:rsidR="003C350F" w:rsidRDefault="003C350F" w:rsidP="006D7D08">
            <w:pPr>
              <w:pStyle w:val="21"/>
              <w:jc w:val="center"/>
              <w:rPr>
                <w:b w:val="0"/>
                <w:sz w:val="22"/>
                <w:szCs w:val="22"/>
              </w:rPr>
            </w:pPr>
          </w:p>
          <w:p w:rsidR="007919DA" w:rsidRPr="003C350F" w:rsidRDefault="007919DA" w:rsidP="006D7D08">
            <w:pPr>
              <w:pStyle w:val="21"/>
              <w:jc w:val="center"/>
              <w:rPr>
                <w:b w:val="0"/>
                <w:sz w:val="22"/>
                <w:szCs w:val="22"/>
              </w:rPr>
            </w:pPr>
            <w:r>
              <w:rPr>
                <w:b w:val="0"/>
                <w:sz w:val="22"/>
                <w:szCs w:val="22"/>
              </w:rPr>
              <w:t>201</w:t>
            </w:r>
            <w:r w:rsidR="008D1140">
              <w:rPr>
                <w:b w:val="0"/>
                <w:sz w:val="22"/>
                <w:szCs w:val="22"/>
              </w:rPr>
              <w:t>8</w:t>
            </w:r>
            <w:r>
              <w:rPr>
                <w:b w:val="0"/>
                <w:sz w:val="22"/>
                <w:szCs w:val="22"/>
              </w:rPr>
              <w:t>г</w:t>
            </w:r>
          </w:p>
        </w:tc>
        <w:tc>
          <w:tcPr>
            <w:tcW w:w="1701" w:type="dxa"/>
            <w:gridSpan w:val="2"/>
          </w:tcPr>
          <w:p w:rsidR="003C350F" w:rsidRPr="00A66B44" w:rsidRDefault="003C350F" w:rsidP="006D7D08">
            <w:pPr>
              <w:pStyle w:val="21"/>
              <w:jc w:val="center"/>
              <w:rPr>
                <w:b w:val="0"/>
                <w:i/>
                <w:sz w:val="22"/>
                <w:szCs w:val="22"/>
              </w:rPr>
            </w:pPr>
            <w:r w:rsidRPr="00A66B44">
              <w:rPr>
                <w:b w:val="0"/>
                <w:i/>
                <w:sz w:val="22"/>
                <w:szCs w:val="22"/>
              </w:rPr>
              <w:t>201</w:t>
            </w:r>
            <w:r w:rsidR="008D1140">
              <w:rPr>
                <w:b w:val="0"/>
                <w:i/>
                <w:sz w:val="22"/>
                <w:szCs w:val="22"/>
              </w:rPr>
              <w:t>9</w:t>
            </w:r>
            <w:r w:rsidRPr="00A66B44">
              <w:rPr>
                <w:b w:val="0"/>
                <w:i/>
                <w:sz w:val="22"/>
                <w:szCs w:val="22"/>
              </w:rPr>
              <w:t xml:space="preserve"> год</w:t>
            </w:r>
          </w:p>
        </w:tc>
        <w:tc>
          <w:tcPr>
            <w:tcW w:w="1985" w:type="dxa"/>
            <w:gridSpan w:val="2"/>
          </w:tcPr>
          <w:p w:rsidR="003C350F" w:rsidRPr="003C350F" w:rsidRDefault="003C350F" w:rsidP="006D7D08">
            <w:pPr>
              <w:pStyle w:val="21"/>
              <w:jc w:val="center"/>
              <w:rPr>
                <w:b w:val="0"/>
                <w:sz w:val="22"/>
                <w:szCs w:val="22"/>
              </w:rPr>
            </w:pPr>
            <w:r w:rsidRPr="003C350F">
              <w:rPr>
                <w:b w:val="0"/>
                <w:sz w:val="22"/>
                <w:szCs w:val="22"/>
              </w:rPr>
              <w:t>20</w:t>
            </w:r>
            <w:r w:rsidR="008D1140">
              <w:rPr>
                <w:b w:val="0"/>
                <w:sz w:val="22"/>
                <w:szCs w:val="22"/>
              </w:rPr>
              <w:t>20</w:t>
            </w:r>
            <w:r w:rsidRPr="003C350F">
              <w:rPr>
                <w:b w:val="0"/>
                <w:sz w:val="22"/>
                <w:szCs w:val="22"/>
              </w:rPr>
              <w:t xml:space="preserve"> год</w:t>
            </w:r>
          </w:p>
        </w:tc>
        <w:tc>
          <w:tcPr>
            <w:tcW w:w="1843" w:type="dxa"/>
            <w:gridSpan w:val="2"/>
          </w:tcPr>
          <w:p w:rsidR="003C350F" w:rsidRPr="003C350F" w:rsidRDefault="003C350F" w:rsidP="006D7D08">
            <w:pPr>
              <w:pStyle w:val="21"/>
              <w:jc w:val="center"/>
              <w:rPr>
                <w:b w:val="0"/>
                <w:sz w:val="22"/>
                <w:szCs w:val="22"/>
              </w:rPr>
            </w:pPr>
            <w:r w:rsidRPr="003C350F">
              <w:rPr>
                <w:b w:val="0"/>
                <w:sz w:val="22"/>
                <w:szCs w:val="22"/>
              </w:rPr>
              <w:t>20</w:t>
            </w:r>
            <w:r w:rsidR="00086FA9">
              <w:rPr>
                <w:b w:val="0"/>
                <w:sz w:val="22"/>
                <w:szCs w:val="22"/>
              </w:rPr>
              <w:t>2</w:t>
            </w:r>
            <w:r w:rsidR="008D1140">
              <w:rPr>
                <w:b w:val="0"/>
                <w:sz w:val="22"/>
                <w:szCs w:val="22"/>
              </w:rPr>
              <w:t>1</w:t>
            </w:r>
            <w:r w:rsidRPr="003C350F">
              <w:rPr>
                <w:b w:val="0"/>
                <w:sz w:val="22"/>
                <w:szCs w:val="22"/>
              </w:rPr>
              <w:t xml:space="preserve"> год</w:t>
            </w:r>
          </w:p>
        </w:tc>
        <w:tc>
          <w:tcPr>
            <w:tcW w:w="1701" w:type="dxa"/>
            <w:gridSpan w:val="2"/>
          </w:tcPr>
          <w:p w:rsidR="003C350F" w:rsidRPr="003C350F" w:rsidRDefault="003C350F" w:rsidP="006D7D08">
            <w:pPr>
              <w:pStyle w:val="21"/>
              <w:jc w:val="center"/>
              <w:rPr>
                <w:b w:val="0"/>
                <w:sz w:val="22"/>
                <w:szCs w:val="22"/>
              </w:rPr>
            </w:pPr>
            <w:r w:rsidRPr="003C350F">
              <w:rPr>
                <w:b w:val="0"/>
                <w:sz w:val="22"/>
                <w:szCs w:val="22"/>
              </w:rPr>
              <w:t>20</w:t>
            </w:r>
            <w:r w:rsidR="00331617">
              <w:rPr>
                <w:b w:val="0"/>
                <w:sz w:val="22"/>
                <w:szCs w:val="22"/>
              </w:rPr>
              <w:t>2</w:t>
            </w:r>
            <w:r w:rsidR="008D1140">
              <w:rPr>
                <w:b w:val="0"/>
                <w:sz w:val="22"/>
                <w:szCs w:val="22"/>
              </w:rPr>
              <w:t>2</w:t>
            </w:r>
            <w:r w:rsidRPr="003C350F">
              <w:rPr>
                <w:b w:val="0"/>
                <w:sz w:val="22"/>
                <w:szCs w:val="22"/>
              </w:rPr>
              <w:t xml:space="preserve"> год</w:t>
            </w:r>
          </w:p>
        </w:tc>
      </w:tr>
      <w:tr w:rsidR="003C350F" w:rsidRPr="00E3774F" w:rsidTr="006A487A">
        <w:trPr>
          <w:trHeight w:val="1471"/>
        </w:trPr>
        <w:tc>
          <w:tcPr>
            <w:tcW w:w="2518" w:type="dxa"/>
            <w:vMerge/>
          </w:tcPr>
          <w:p w:rsidR="003C350F" w:rsidRPr="00A92BB5" w:rsidRDefault="003C350F" w:rsidP="006D7D08">
            <w:pPr>
              <w:pStyle w:val="21"/>
              <w:rPr>
                <w:sz w:val="24"/>
                <w:szCs w:val="24"/>
                <w:highlight w:val="green"/>
              </w:rPr>
            </w:pPr>
          </w:p>
        </w:tc>
        <w:tc>
          <w:tcPr>
            <w:tcW w:w="992" w:type="dxa"/>
          </w:tcPr>
          <w:p w:rsidR="003C350F" w:rsidRPr="00A92BB5"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 xml:space="preserve">Сумма, тыс. </w:t>
            </w:r>
            <w:proofErr w:type="spellStart"/>
            <w:r w:rsidRPr="00A92BB5">
              <w:rPr>
                <w:rFonts w:ascii="Times New Roman" w:hAnsi="Times New Roman" w:cs="Times New Roman"/>
                <w:sz w:val="20"/>
                <w:szCs w:val="20"/>
              </w:rPr>
              <w:t>руб</w:t>
            </w:r>
            <w:proofErr w:type="spellEnd"/>
          </w:p>
        </w:tc>
        <w:tc>
          <w:tcPr>
            <w:tcW w:w="993" w:type="dxa"/>
            <w:vAlign w:val="center"/>
          </w:tcPr>
          <w:p w:rsidR="003C350F" w:rsidRPr="00A66B44" w:rsidRDefault="003C350F" w:rsidP="006D7D08">
            <w:pPr>
              <w:spacing w:after="0" w:line="240" w:lineRule="auto"/>
              <w:jc w:val="center"/>
              <w:rPr>
                <w:rFonts w:ascii="Times New Roman" w:hAnsi="Times New Roman" w:cs="Times New Roman"/>
                <w:i/>
                <w:sz w:val="20"/>
                <w:szCs w:val="20"/>
              </w:rPr>
            </w:pPr>
            <w:r w:rsidRPr="00A66B44">
              <w:rPr>
                <w:rFonts w:ascii="Times New Roman" w:hAnsi="Times New Roman" w:cs="Times New Roman"/>
                <w:i/>
                <w:sz w:val="20"/>
                <w:szCs w:val="20"/>
              </w:rPr>
              <w:t xml:space="preserve">Сумма, </w:t>
            </w:r>
            <w:proofErr w:type="spellStart"/>
            <w:r w:rsidRPr="00A66B44">
              <w:rPr>
                <w:rFonts w:ascii="Times New Roman" w:hAnsi="Times New Roman" w:cs="Times New Roman"/>
                <w:i/>
                <w:sz w:val="20"/>
                <w:szCs w:val="20"/>
              </w:rPr>
              <w:t>тыс</w:t>
            </w:r>
            <w:proofErr w:type="spellEnd"/>
            <w:proofErr w:type="gramStart"/>
            <w:r w:rsidRPr="00A66B44">
              <w:rPr>
                <w:rFonts w:ascii="Times New Roman" w:hAnsi="Times New Roman" w:cs="Times New Roman"/>
                <w:i/>
                <w:sz w:val="20"/>
                <w:szCs w:val="20"/>
              </w:rPr>
              <w:t>..</w:t>
            </w:r>
            <w:proofErr w:type="spellStart"/>
            <w:proofErr w:type="gramEnd"/>
            <w:r w:rsidRPr="00A66B44">
              <w:rPr>
                <w:rFonts w:ascii="Times New Roman" w:hAnsi="Times New Roman" w:cs="Times New Roman"/>
                <w:i/>
                <w:sz w:val="20"/>
                <w:szCs w:val="20"/>
              </w:rPr>
              <w:t>руб</w:t>
            </w:r>
            <w:proofErr w:type="spellEnd"/>
          </w:p>
        </w:tc>
        <w:tc>
          <w:tcPr>
            <w:tcW w:w="708" w:type="dxa"/>
            <w:vAlign w:val="center"/>
          </w:tcPr>
          <w:p w:rsidR="003C350F" w:rsidRPr="00A66B44" w:rsidRDefault="003C350F" w:rsidP="006D7D08">
            <w:pPr>
              <w:spacing w:after="0" w:line="240" w:lineRule="auto"/>
              <w:jc w:val="center"/>
              <w:rPr>
                <w:rFonts w:ascii="Times New Roman" w:hAnsi="Times New Roman" w:cs="Times New Roman"/>
                <w:i/>
                <w:sz w:val="20"/>
                <w:szCs w:val="20"/>
              </w:rPr>
            </w:pPr>
            <w:r w:rsidRPr="00A66B44">
              <w:rPr>
                <w:rFonts w:ascii="Times New Roman" w:hAnsi="Times New Roman" w:cs="Times New Roman"/>
                <w:i/>
                <w:sz w:val="20"/>
                <w:szCs w:val="20"/>
              </w:rPr>
              <w:t xml:space="preserve">Темп роста к </w:t>
            </w:r>
            <w:proofErr w:type="spellStart"/>
            <w:r w:rsidRPr="00A66B44">
              <w:rPr>
                <w:rFonts w:ascii="Times New Roman" w:hAnsi="Times New Roman" w:cs="Times New Roman"/>
                <w:i/>
                <w:sz w:val="20"/>
                <w:szCs w:val="20"/>
              </w:rPr>
              <w:t>предыд</w:t>
            </w:r>
            <w:proofErr w:type="gramStart"/>
            <w:r w:rsidRPr="00A66B44">
              <w:rPr>
                <w:rFonts w:ascii="Times New Roman" w:hAnsi="Times New Roman" w:cs="Times New Roman"/>
                <w:i/>
                <w:sz w:val="20"/>
                <w:szCs w:val="20"/>
              </w:rPr>
              <w:t>.г</w:t>
            </w:r>
            <w:proofErr w:type="gramEnd"/>
            <w:r w:rsidRPr="00A66B44">
              <w:rPr>
                <w:rFonts w:ascii="Times New Roman" w:hAnsi="Times New Roman" w:cs="Times New Roman"/>
                <w:i/>
                <w:sz w:val="20"/>
                <w:szCs w:val="20"/>
              </w:rPr>
              <w:t>оду</w:t>
            </w:r>
            <w:proofErr w:type="spellEnd"/>
            <w:r w:rsidRPr="00A66B44">
              <w:rPr>
                <w:rFonts w:ascii="Times New Roman" w:hAnsi="Times New Roman" w:cs="Times New Roman"/>
                <w:i/>
                <w:sz w:val="20"/>
                <w:szCs w:val="20"/>
              </w:rPr>
              <w:t>, %</w:t>
            </w:r>
          </w:p>
        </w:tc>
        <w:tc>
          <w:tcPr>
            <w:tcW w:w="1134" w:type="dxa"/>
            <w:vAlign w:val="center"/>
          </w:tcPr>
          <w:p w:rsidR="003C350F" w:rsidRPr="00A92BB5"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 xml:space="preserve">Сумма, </w:t>
            </w:r>
            <w:proofErr w:type="spellStart"/>
            <w:r w:rsidRPr="00A92BB5">
              <w:rPr>
                <w:rFonts w:ascii="Times New Roman" w:hAnsi="Times New Roman" w:cs="Times New Roman"/>
                <w:sz w:val="20"/>
                <w:szCs w:val="20"/>
              </w:rPr>
              <w:t>тыс</w:t>
            </w:r>
            <w:proofErr w:type="spellEnd"/>
            <w:proofErr w:type="gramStart"/>
            <w:r w:rsidRPr="00A92BB5">
              <w:rPr>
                <w:rFonts w:ascii="Times New Roman" w:hAnsi="Times New Roman" w:cs="Times New Roman"/>
                <w:sz w:val="20"/>
                <w:szCs w:val="20"/>
              </w:rPr>
              <w:t>..</w:t>
            </w:r>
            <w:proofErr w:type="spellStart"/>
            <w:proofErr w:type="gramEnd"/>
            <w:r w:rsidRPr="00A92BB5">
              <w:rPr>
                <w:rFonts w:ascii="Times New Roman" w:hAnsi="Times New Roman" w:cs="Times New Roman"/>
                <w:sz w:val="20"/>
                <w:szCs w:val="20"/>
              </w:rPr>
              <w:t>руб</w:t>
            </w:r>
            <w:proofErr w:type="spellEnd"/>
          </w:p>
        </w:tc>
        <w:tc>
          <w:tcPr>
            <w:tcW w:w="851" w:type="dxa"/>
            <w:vAlign w:val="center"/>
          </w:tcPr>
          <w:p w:rsidR="00E3444F"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 xml:space="preserve">Темп роста к </w:t>
            </w:r>
            <w:proofErr w:type="spellStart"/>
            <w:r w:rsidRPr="00A92BB5">
              <w:rPr>
                <w:rFonts w:ascii="Times New Roman" w:hAnsi="Times New Roman" w:cs="Times New Roman"/>
                <w:sz w:val="20"/>
                <w:szCs w:val="20"/>
              </w:rPr>
              <w:t>предыд</w:t>
            </w:r>
            <w:proofErr w:type="spellEnd"/>
          </w:p>
          <w:p w:rsidR="003C350F" w:rsidRPr="00A92BB5"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.году, %</w:t>
            </w:r>
          </w:p>
        </w:tc>
        <w:tc>
          <w:tcPr>
            <w:tcW w:w="1134" w:type="dxa"/>
            <w:vAlign w:val="center"/>
          </w:tcPr>
          <w:p w:rsidR="003C350F" w:rsidRPr="00A92BB5" w:rsidRDefault="003C350F" w:rsidP="006D7D08">
            <w:pPr>
              <w:spacing w:after="0" w:line="240" w:lineRule="auto"/>
              <w:jc w:val="center"/>
              <w:rPr>
                <w:rFonts w:ascii="Times New Roman" w:hAnsi="Times New Roman" w:cs="Times New Roman"/>
                <w:sz w:val="20"/>
                <w:szCs w:val="20"/>
                <w:highlight w:val="green"/>
              </w:rPr>
            </w:pPr>
            <w:r w:rsidRPr="00A92BB5">
              <w:rPr>
                <w:rFonts w:ascii="Times New Roman" w:hAnsi="Times New Roman" w:cs="Times New Roman"/>
                <w:sz w:val="20"/>
                <w:szCs w:val="20"/>
              </w:rPr>
              <w:t xml:space="preserve">Сумма, </w:t>
            </w:r>
            <w:proofErr w:type="spellStart"/>
            <w:r w:rsidRPr="00A92BB5">
              <w:rPr>
                <w:rFonts w:ascii="Times New Roman" w:hAnsi="Times New Roman" w:cs="Times New Roman"/>
                <w:sz w:val="20"/>
                <w:szCs w:val="20"/>
              </w:rPr>
              <w:t>тыс</w:t>
            </w:r>
            <w:proofErr w:type="spellEnd"/>
            <w:proofErr w:type="gramStart"/>
            <w:r w:rsidRPr="00A92BB5">
              <w:rPr>
                <w:rFonts w:ascii="Times New Roman" w:hAnsi="Times New Roman" w:cs="Times New Roman"/>
                <w:sz w:val="20"/>
                <w:szCs w:val="20"/>
              </w:rPr>
              <w:t>..</w:t>
            </w:r>
            <w:proofErr w:type="spellStart"/>
            <w:proofErr w:type="gramEnd"/>
            <w:r w:rsidRPr="00A92BB5">
              <w:rPr>
                <w:rFonts w:ascii="Times New Roman" w:hAnsi="Times New Roman" w:cs="Times New Roman"/>
                <w:sz w:val="20"/>
                <w:szCs w:val="20"/>
              </w:rPr>
              <w:t>руб</w:t>
            </w:r>
            <w:proofErr w:type="spellEnd"/>
          </w:p>
        </w:tc>
        <w:tc>
          <w:tcPr>
            <w:tcW w:w="709" w:type="dxa"/>
            <w:vAlign w:val="center"/>
          </w:tcPr>
          <w:p w:rsidR="00587690"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 xml:space="preserve">Темп роста к </w:t>
            </w:r>
            <w:proofErr w:type="spellStart"/>
            <w:r w:rsidRPr="00A92BB5">
              <w:rPr>
                <w:rFonts w:ascii="Times New Roman" w:hAnsi="Times New Roman" w:cs="Times New Roman"/>
                <w:sz w:val="20"/>
                <w:szCs w:val="20"/>
              </w:rPr>
              <w:t>предыд</w:t>
            </w:r>
            <w:proofErr w:type="spellEnd"/>
          </w:p>
          <w:p w:rsidR="003C350F" w:rsidRPr="00A92BB5"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.году, %</w:t>
            </w:r>
          </w:p>
        </w:tc>
        <w:tc>
          <w:tcPr>
            <w:tcW w:w="992" w:type="dxa"/>
            <w:vAlign w:val="center"/>
          </w:tcPr>
          <w:p w:rsidR="003C350F" w:rsidRPr="00A92BB5" w:rsidRDefault="003C350F" w:rsidP="006D7D08">
            <w:pPr>
              <w:spacing w:after="0" w:line="240" w:lineRule="auto"/>
              <w:jc w:val="center"/>
              <w:rPr>
                <w:rFonts w:ascii="Times New Roman" w:hAnsi="Times New Roman" w:cs="Times New Roman"/>
                <w:sz w:val="20"/>
                <w:szCs w:val="20"/>
                <w:highlight w:val="green"/>
              </w:rPr>
            </w:pPr>
            <w:r w:rsidRPr="00A92BB5">
              <w:rPr>
                <w:rFonts w:ascii="Times New Roman" w:hAnsi="Times New Roman" w:cs="Times New Roman"/>
                <w:sz w:val="20"/>
                <w:szCs w:val="20"/>
              </w:rPr>
              <w:t xml:space="preserve">Сумма, </w:t>
            </w:r>
            <w:proofErr w:type="spellStart"/>
            <w:r w:rsidRPr="00A92BB5">
              <w:rPr>
                <w:rFonts w:ascii="Times New Roman" w:hAnsi="Times New Roman" w:cs="Times New Roman"/>
                <w:sz w:val="20"/>
                <w:szCs w:val="20"/>
              </w:rPr>
              <w:t>тыс</w:t>
            </w:r>
            <w:proofErr w:type="spellEnd"/>
            <w:proofErr w:type="gramStart"/>
            <w:r w:rsidRPr="00A92BB5">
              <w:rPr>
                <w:rFonts w:ascii="Times New Roman" w:hAnsi="Times New Roman" w:cs="Times New Roman"/>
                <w:sz w:val="20"/>
                <w:szCs w:val="20"/>
              </w:rPr>
              <w:t>..</w:t>
            </w:r>
            <w:proofErr w:type="spellStart"/>
            <w:proofErr w:type="gramEnd"/>
            <w:r w:rsidRPr="00A92BB5">
              <w:rPr>
                <w:rFonts w:ascii="Times New Roman" w:hAnsi="Times New Roman" w:cs="Times New Roman"/>
                <w:sz w:val="20"/>
                <w:szCs w:val="20"/>
              </w:rPr>
              <w:t>руб</w:t>
            </w:r>
            <w:proofErr w:type="spellEnd"/>
          </w:p>
        </w:tc>
        <w:tc>
          <w:tcPr>
            <w:tcW w:w="709" w:type="dxa"/>
            <w:vAlign w:val="center"/>
          </w:tcPr>
          <w:p w:rsidR="00587690"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 xml:space="preserve">Темп роста к </w:t>
            </w:r>
            <w:proofErr w:type="spellStart"/>
            <w:r w:rsidRPr="00A92BB5">
              <w:rPr>
                <w:rFonts w:ascii="Times New Roman" w:hAnsi="Times New Roman" w:cs="Times New Roman"/>
                <w:sz w:val="20"/>
                <w:szCs w:val="20"/>
              </w:rPr>
              <w:t>предыд</w:t>
            </w:r>
            <w:proofErr w:type="spellEnd"/>
          </w:p>
          <w:p w:rsidR="003C350F" w:rsidRPr="00A92BB5" w:rsidRDefault="003C350F" w:rsidP="006D7D08">
            <w:pPr>
              <w:spacing w:after="0" w:line="240" w:lineRule="auto"/>
              <w:jc w:val="center"/>
              <w:rPr>
                <w:rFonts w:ascii="Times New Roman" w:hAnsi="Times New Roman" w:cs="Times New Roman"/>
                <w:sz w:val="20"/>
                <w:szCs w:val="20"/>
              </w:rPr>
            </w:pPr>
            <w:r w:rsidRPr="00A92BB5">
              <w:rPr>
                <w:rFonts w:ascii="Times New Roman" w:hAnsi="Times New Roman" w:cs="Times New Roman"/>
                <w:sz w:val="20"/>
                <w:szCs w:val="20"/>
              </w:rPr>
              <w:t>.году, %</w:t>
            </w:r>
          </w:p>
        </w:tc>
      </w:tr>
      <w:tr w:rsidR="008D1140" w:rsidRPr="00E3774F" w:rsidTr="006D7D08">
        <w:trPr>
          <w:trHeight w:val="552"/>
        </w:trPr>
        <w:tc>
          <w:tcPr>
            <w:tcW w:w="2518" w:type="dxa"/>
            <w:vAlign w:val="center"/>
          </w:tcPr>
          <w:p w:rsidR="008D1140" w:rsidRPr="006D7D08" w:rsidRDefault="008D1140" w:rsidP="006D7D08">
            <w:pPr>
              <w:spacing w:after="0" w:line="240" w:lineRule="auto"/>
              <w:rPr>
                <w:rFonts w:ascii="Times New Roman" w:hAnsi="Times New Roman" w:cs="Times New Roman"/>
                <w:b/>
                <w:sz w:val="20"/>
                <w:szCs w:val="20"/>
              </w:rPr>
            </w:pPr>
            <w:r w:rsidRPr="006D7D08">
              <w:rPr>
                <w:rFonts w:ascii="Times New Roman" w:hAnsi="Times New Roman" w:cs="Times New Roman"/>
                <w:b/>
                <w:sz w:val="20"/>
                <w:szCs w:val="20"/>
              </w:rPr>
              <w:t xml:space="preserve">Доходы всего, </w:t>
            </w:r>
            <w:r w:rsidRPr="006D7D08">
              <w:rPr>
                <w:rFonts w:ascii="Times New Roman" w:hAnsi="Times New Roman" w:cs="Times New Roman"/>
                <w:b/>
                <w:i/>
                <w:sz w:val="20"/>
                <w:szCs w:val="20"/>
              </w:rPr>
              <w:t>в том числе:</w:t>
            </w:r>
          </w:p>
        </w:tc>
        <w:tc>
          <w:tcPr>
            <w:tcW w:w="992" w:type="dxa"/>
          </w:tcPr>
          <w:p w:rsidR="008D1140" w:rsidRPr="002F3993" w:rsidRDefault="008D1140" w:rsidP="006D7D08">
            <w:pPr>
              <w:pStyle w:val="21"/>
              <w:jc w:val="left"/>
              <w:rPr>
                <w:sz w:val="20"/>
              </w:rPr>
            </w:pPr>
            <w:r w:rsidRPr="002F3993">
              <w:rPr>
                <w:sz w:val="20"/>
              </w:rPr>
              <w:t>299508,9</w:t>
            </w:r>
          </w:p>
        </w:tc>
        <w:tc>
          <w:tcPr>
            <w:tcW w:w="993" w:type="dxa"/>
          </w:tcPr>
          <w:p w:rsidR="008D1140" w:rsidRPr="002F3993" w:rsidRDefault="008D1140" w:rsidP="006D7D08">
            <w:pPr>
              <w:pStyle w:val="21"/>
              <w:jc w:val="left"/>
              <w:rPr>
                <w:sz w:val="20"/>
              </w:rPr>
            </w:pPr>
            <w:r w:rsidRPr="002F3993">
              <w:rPr>
                <w:sz w:val="20"/>
              </w:rPr>
              <w:t>3</w:t>
            </w:r>
            <w:r>
              <w:rPr>
                <w:sz w:val="20"/>
              </w:rPr>
              <w:t>29379,3</w:t>
            </w:r>
          </w:p>
        </w:tc>
        <w:tc>
          <w:tcPr>
            <w:tcW w:w="708" w:type="dxa"/>
          </w:tcPr>
          <w:p w:rsidR="008D1140" w:rsidRPr="00A92BB5" w:rsidRDefault="008D1140" w:rsidP="006D7D08">
            <w:pPr>
              <w:pStyle w:val="21"/>
              <w:jc w:val="left"/>
              <w:rPr>
                <w:sz w:val="16"/>
                <w:szCs w:val="16"/>
              </w:rPr>
            </w:pPr>
            <w:r>
              <w:rPr>
                <w:sz w:val="16"/>
                <w:szCs w:val="16"/>
              </w:rPr>
              <w:t>110,0</w:t>
            </w:r>
          </w:p>
        </w:tc>
        <w:tc>
          <w:tcPr>
            <w:tcW w:w="1134" w:type="dxa"/>
          </w:tcPr>
          <w:p w:rsidR="008D1140" w:rsidRPr="002F3993" w:rsidRDefault="008D1140" w:rsidP="006D7D08">
            <w:pPr>
              <w:pStyle w:val="21"/>
              <w:jc w:val="left"/>
              <w:rPr>
                <w:sz w:val="20"/>
              </w:rPr>
            </w:pPr>
            <w:r>
              <w:rPr>
                <w:sz w:val="20"/>
              </w:rPr>
              <w:t>322956,2</w:t>
            </w:r>
          </w:p>
        </w:tc>
        <w:tc>
          <w:tcPr>
            <w:tcW w:w="851" w:type="dxa"/>
          </w:tcPr>
          <w:p w:rsidR="008D1140" w:rsidRPr="00A92BB5" w:rsidRDefault="008D1140" w:rsidP="006D7D08">
            <w:pPr>
              <w:pStyle w:val="21"/>
              <w:jc w:val="left"/>
              <w:rPr>
                <w:sz w:val="16"/>
                <w:szCs w:val="16"/>
              </w:rPr>
            </w:pPr>
            <w:r>
              <w:rPr>
                <w:sz w:val="16"/>
                <w:szCs w:val="16"/>
              </w:rPr>
              <w:t>98,1</w:t>
            </w:r>
          </w:p>
        </w:tc>
        <w:tc>
          <w:tcPr>
            <w:tcW w:w="1134" w:type="dxa"/>
          </w:tcPr>
          <w:p w:rsidR="008D1140" w:rsidRPr="002F3993" w:rsidRDefault="008D1140" w:rsidP="006D7D08">
            <w:pPr>
              <w:pStyle w:val="21"/>
              <w:jc w:val="left"/>
              <w:rPr>
                <w:sz w:val="20"/>
              </w:rPr>
            </w:pPr>
            <w:r>
              <w:rPr>
                <w:sz w:val="20"/>
              </w:rPr>
              <w:t>376859,7</w:t>
            </w:r>
          </w:p>
        </w:tc>
        <w:tc>
          <w:tcPr>
            <w:tcW w:w="709" w:type="dxa"/>
          </w:tcPr>
          <w:p w:rsidR="008D1140" w:rsidRPr="00A92BB5" w:rsidRDefault="008D1140" w:rsidP="006D7D08">
            <w:pPr>
              <w:pStyle w:val="21"/>
              <w:jc w:val="left"/>
              <w:rPr>
                <w:sz w:val="16"/>
                <w:szCs w:val="16"/>
              </w:rPr>
            </w:pPr>
            <w:r>
              <w:rPr>
                <w:sz w:val="16"/>
                <w:szCs w:val="16"/>
              </w:rPr>
              <w:t>116,7</w:t>
            </w:r>
          </w:p>
        </w:tc>
        <w:tc>
          <w:tcPr>
            <w:tcW w:w="992" w:type="dxa"/>
          </w:tcPr>
          <w:p w:rsidR="008D1140" w:rsidRPr="008D1140" w:rsidRDefault="008D1140" w:rsidP="006D7D08">
            <w:pPr>
              <w:spacing w:line="240" w:lineRule="auto"/>
              <w:rPr>
                <w:b/>
                <w:sz w:val="20"/>
                <w:szCs w:val="20"/>
              </w:rPr>
            </w:pPr>
            <w:r w:rsidRPr="008D1140">
              <w:rPr>
                <w:b/>
                <w:sz w:val="20"/>
                <w:szCs w:val="20"/>
              </w:rPr>
              <w:t>429146,1</w:t>
            </w:r>
          </w:p>
        </w:tc>
        <w:tc>
          <w:tcPr>
            <w:tcW w:w="709" w:type="dxa"/>
          </w:tcPr>
          <w:p w:rsidR="008D1140" w:rsidRPr="008D1140" w:rsidRDefault="006D7D08" w:rsidP="006D7D08">
            <w:pPr>
              <w:pStyle w:val="21"/>
              <w:jc w:val="left"/>
              <w:rPr>
                <w:sz w:val="16"/>
                <w:szCs w:val="16"/>
              </w:rPr>
            </w:pPr>
            <w:r>
              <w:rPr>
                <w:sz w:val="16"/>
                <w:szCs w:val="16"/>
              </w:rPr>
              <w:t>113,9</w:t>
            </w:r>
          </w:p>
        </w:tc>
      </w:tr>
      <w:tr w:rsidR="008D1140" w:rsidRPr="00E3774F" w:rsidTr="006A487A">
        <w:trPr>
          <w:trHeight w:val="692"/>
        </w:trPr>
        <w:tc>
          <w:tcPr>
            <w:tcW w:w="2518" w:type="dxa"/>
            <w:vAlign w:val="center"/>
          </w:tcPr>
          <w:p w:rsidR="008D1140" w:rsidRPr="006D7D08" w:rsidRDefault="008D1140" w:rsidP="006D7D08">
            <w:pPr>
              <w:spacing w:after="0" w:line="240" w:lineRule="auto"/>
              <w:rPr>
                <w:rFonts w:ascii="Times New Roman" w:hAnsi="Times New Roman" w:cs="Times New Roman"/>
                <w:sz w:val="20"/>
                <w:szCs w:val="20"/>
              </w:rPr>
            </w:pPr>
            <w:r w:rsidRPr="006D7D08">
              <w:rPr>
                <w:rFonts w:ascii="Times New Roman" w:hAnsi="Times New Roman" w:cs="Times New Roman"/>
                <w:sz w:val="20"/>
                <w:szCs w:val="20"/>
              </w:rPr>
              <w:t xml:space="preserve">Собственные доходы, </w:t>
            </w:r>
            <w:r w:rsidRPr="006D7D08">
              <w:rPr>
                <w:rFonts w:ascii="Times New Roman" w:hAnsi="Times New Roman" w:cs="Times New Roman"/>
                <w:i/>
                <w:sz w:val="20"/>
                <w:szCs w:val="20"/>
              </w:rPr>
              <w:t>из них</w:t>
            </w:r>
          </w:p>
        </w:tc>
        <w:tc>
          <w:tcPr>
            <w:tcW w:w="992" w:type="dxa"/>
          </w:tcPr>
          <w:p w:rsidR="008D1140" w:rsidRPr="00A92BB5" w:rsidRDefault="008D1140" w:rsidP="006D7D08">
            <w:pPr>
              <w:pStyle w:val="21"/>
              <w:jc w:val="left"/>
              <w:rPr>
                <w:b w:val="0"/>
                <w:sz w:val="18"/>
                <w:szCs w:val="18"/>
              </w:rPr>
            </w:pPr>
            <w:r>
              <w:rPr>
                <w:b w:val="0"/>
                <w:sz w:val="18"/>
                <w:szCs w:val="18"/>
              </w:rPr>
              <w:t>110715,5</w:t>
            </w:r>
          </w:p>
        </w:tc>
        <w:tc>
          <w:tcPr>
            <w:tcW w:w="993" w:type="dxa"/>
          </w:tcPr>
          <w:p w:rsidR="008D1140" w:rsidRPr="00A92BB5" w:rsidRDefault="008D1140" w:rsidP="006D7D08">
            <w:pPr>
              <w:pStyle w:val="21"/>
              <w:jc w:val="left"/>
              <w:rPr>
                <w:b w:val="0"/>
                <w:sz w:val="18"/>
                <w:szCs w:val="18"/>
              </w:rPr>
            </w:pPr>
            <w:r>
              <w:rPr>
                <w:b w:val="0"/>
                <w:sz w:val="18"/>
                <w:szCs w:val="18"/>
              </w:rPr>
              <w:t>109108,6</w:t>
            </w:r>
          </w:p>
        </w:tc>
        <w:tc>
          <w:tcPr>
            <w:tcW w:w="708" w:type="dxa"/>
          </w:tcPr>
          <w:p w:rsidR="008D1140" w:rsidRPr="00A92BB5" w:rsidRDefault="008D1140" w:rsidP="006D7D08">
            <w:pPr>
              <w:pStyle w:val="21"/>
              <w:jc w:val="left"/>
              <w:rPr>
                <w:b w:val="0"/>
                <w:sz w:val="18"/>
                <w:szCs w:val="18"/>
              </w:rPr>
            </w:pPr>
            <w:r>
              <w:rPr>
                <w:b w:val="0"/>
                <w:sz w:val="18"/>
                <w:szCs w:val="18"/>
              </w:rPr>
              <w:t>98,6</w:t>
            </w:r>
          </w:p>
        </w:tc>
        <w:tc>
          <w:tcPr>
            <w:tcW w:w="1134" w:type="dxa"/>
          </w:tcPr>
          <w:p w:rsidR="008D1140" w:rsidRPr="00A92BB5" w:rsidRDefault="008D1140" w:rsidP="006D7D08">
            <w:pPr>
              <w:pStyle w:val="21"/>
              <w:jc w:val="left"/>
              <w:rPr>
                <w:b w:val="0"/>
                <w:sz w:val="18"/>
                <w:szCs w:val="18"/>
              </w:rPr>
            </w:pPr>
            <w:r>
              <w:rPr>
                <w:b w:val="0"/>
                <w:sz w:val="18"/>
                <w:szCs w:val="18"/>
              </w:rPr>
              <w:t>115910,8</w:t>
            </w:r>
          </w:p>
        </w:tc>
        <w:tc>
          <w:tcPr>
            <w:tcW w:w="851" w:type="dxa"/>
          </w:tcPr>
          <w:p w:rsidR="008D1140" w:rsidRPr="00A92BB5" w:rsidRDefault="008D1140" w:rsidP="006D7D08">
            <w:pPr>
              <w:pStyle w:val="21"/>
              <w:jc w:val="left"/>
              <w:rPr>
                <w:b w:val="0"/>
                <w:sz w:val="18"/>
                <w:szCs w:val="18"/>
              </w:rPr>
            </w:pPr>
            <w:r>
              <w:rPr>
                <w:b w:val="0"/>
                <w:sz w:val="18"/>
                <w:szCs w:val="18"/>
              </w:rPr>
              <w:t>106,2</w:t>
            </w:r>
          </w:p>
        </w:tc>
        <w:tc>
          <w:tcPr>
            <w:tcW w:w="1134" w:type="dxa"/>
          </w:tcPr>
          <w:p w:rsidR="008D1140" w:rsidRPr="00A92BB5" w:rsidRDefault="008D1140" w:rsidP="006D7D08">
            <w:pPr>
              <w:pStyle w:val="21"/>
              <w:jc w:val="left"/>
              <w:rPr>
                <w:b w:val="0"/>
                <w:sz w:val="18"/>
                <w:szCs w:val="18"/>
              </w:rPr>
            </w:pPr>
            <w:r>
              <w:rPr>
                <w:b w:val="0"/>
                <w:sz w:val="18"/>
                <w:szCs w:val="18"/>
              </w:rPr>
              <w:t>108811,9</w:t>
            </w:r>
          </w:p>
        </w:tc>
        <w:tc>
          <w:tcPr>
            <w:tcW w:w="709" w:type="dxa"/>
          </w:tcPr>
          <w:p w:rsidR="008D1140" w:rsidRPr="00A92BB5" w:rsidRDefault="008D1140" w:rsidP="006D7D08">
            <w:pPr>
              <w:pStyle w:val="21"/>
              <w:jc w:val="left"/>
              <w:rPr>
                <w:b w:val="0"/>
                <w:sz w:val="18"/>
                <w:szCs w:val="18"/>
              </w:rPr>
            </w:pPr>
            <w:r>
              <w:rPr>
                <w:b w:val="0"/>
                <w:sz w:val="18"/>
                <w:szCs w:val="18"/>
              </w:rPr>
              <w:t>93,9</w:t>
            </w:r>
          </w:p>
        </w:tc>
        <w:tc>
          <w:tcPr>
            <w:tcW w:w="992" w:type="dxa"/>
          </w:tcPr>
          <w:p w:rsidR="008D1140" w:rsidRPr="008D1140" w:rsidRDefault="008D1140" w:rsidP="006D7D08">
            <w:pPr>
              <w:pStyle w:val="21"/>
              <w:jc w:val="left"/>
              <w:rPr>
                <w:b w:val="0"/>
                <w:sz w:val="20"/>
              </w:rPr>
            </w:pPr>
            <w:r>
              <w:rPr>
                <w:b w:val="0"/>
                <w:sz w:val="20"/>
              </w:rPr>
              <w:t>131396,4</w:t>
            </w:r>
          </w:p>
        </w:tc>
        <w:tc>
          <w:tcPr>
            <w:tcW w:w="709" w:type="dxa"/>
          </w:tcPr>
          <w:p w:rsidR="008D1140" w:rsidRPr="00A92BB5" w:rsidRDefault="006D7D08" w:rsidP="006D7D08">
            <w:pPr>
              <w:pStyle w:val="21"/>
              <w:jc w:val="left"/>
              <w:rPr>
                <w:b w:val="0"/>
                <w:sz w:val="18"/>
                <w:szCs w:val="18"/>
              </w:rPr>
            </w:pPr>
            <w:r>
              <w:rPr>
                <w:b w:val="0"/>
                <w:sz w:val="18"/>
                <w:szCs w:val="18"/>
              </w:rPr>
              <w:t>120,8</w:t>
            </w:r>
          </w:p>
        </w:tc>
      </w:tr>
      <w:tr w:rsidR="008D1140" w:rsidRPr="00E3774F" w:rsidTr="00611BE0">
        <w:trPr>
          <w:trHeight w:val="588"/>
        </w:trPr>
        <w:tc>
          <w:tcPr>
            <w:tcW w:w="2518" w:type="dxa"/>
            <w:vAlign w:val="center"/>
          </w:tcPr>
          <w:p w:rsidR="008D1140" w:rsidRPr="006D7D08" w:rsidRDefault="008D1140" w:rsidP="006D7D08">
            <w:pPr>
              <w:spacing w:after="0" w:line="240" w:lineRule="auto"/>
              <w:rPr>
                <w:rFonts w:ascii="Times New Roman" w:hAnsi="Times New Roman" w:cs="Times New Roman"/>
                <w:sz w:val="20"/>
                <w:szCs w:val="20"/>
              </w:rPr>
            </w:pPr>
            <w:r w:rsidRPr="006D7D08">
              <w:rPr>
                <w:rFonts w:ascii="Times New Roman" w:hAnsi="Times New Roman" w:cs="Times New Roman"/>
                <w:sz w:val="20"/>
                <w:szCs w:val="20"/>
              </w:rPr>
              <w:t>налоговые доходы</w:t>
            </w:r>
          </w:p>
        </w:tc>
        <w:tc>
          <w:tcPr>
            <w:tcW w:w="992" w:type="dxa"/>
          </w:tcPr>
          <w:p w:rsidR="008D1140" w:rsidRPr="00EC46E0" w:rsidRDefault="008D1140" w:rsidP="006D7D08">
            <w:pPr>
              <w:pStyle w:val="21"/>
              <w:jc w:val="left"/>
              <w:rPr>
                <w:b w:val="0"/>
                <w:sz w:val="18"/>
                <w:szCs w:val="18"/>
              </w:rPr>
            </w:pPr>
            <w:r w:rsidRPr="00EC46E0">
              <w:rPr>
                <w:b w:val="0"/>
                <w:sz w:val="18"/>
                <w:szCs w:val="18"/>
              </w:rPr>
              <w:t>101186,2</w:t>
            </w:r>
          </w:p>
        </w:tc>
        <w:tc>
          <w:tcPr>
            <w:tcW w:w="993" w:type="dxa"/>
          </w:tcPr>
          <w:p w:rsidR="008D1140" w:rsidRPr="00EC46E0" w:rsidRDefault="008D1140" w:rsidP="006D7D08">
            <w:pPr>
              <w:pStyle w:val="21"/>
              <w:jc w:val="left"/>
              <w:rPr>
                <w:b w:val="0"/>
                <w:sz w:val="18"/>
                <w:szCs w:val="18"/>
              </w:rPr>
            </w:pPr>
            <w:r w:rsidRPr="00EC46E0">
              <w:rPr>
                <w:b w:val="0"/>
                <w:sz w:val="18"/>
                <w:szCs w:val="18"/>
              </w:rPr>
              <w:t>101698,8</w:t>
            </w:r>
          </w:p>
        </w:tc>
        <w:tc>
          <w:tcPr>
            <w:tcW w:w="708" w:type="dxa"/>
          </w:tcPr>
          <w:p w:rsidR="008D1140" w:rsidRPr="00EC46E0" w:rsidRDefault="008D1140" w:rsidP="006D7D08">
            <w:pPr>
              <w:pStyle w:val="21"/>
              <w:jc w:val="left"/>
              <w:rPr>
                <w:b w:val="0"/>
                <w:sz w:val="18"/>
                <w:szCs w:val="18"/>
              </w:rPr>
            </w:pPr>
            <w:r w:rsidRPr="00EC46E0">
              <w:rPr>
                <w:b w:val="0"/>
                <w:sz w:val="18"/>
                <w:szCs w:val="18"/>
              </w:rPr>
              <w:t>100,7</w:t>
            </w:r>
          </w:p>
        </w:tc>
        <w:tc>
          <w:tcPr>
            <w:tcW w:w="1134" w:type="dxa"/>
          </w:tcPr>
          <w:p w:rsidR="008D1140" w:rsidRPr="00EC46E0" w:rsidRDefault="008D1140" w:rsidP="006D7D08">
            <w:pPr>
              <w:pStyle w:val="21"/>
              <w:jc w:val="left"/>
              <w:rPr>
                <w:b w:val="0"/>
                <w:sz w:val="18"/>
                <w:szCs w:val="18"/>
              </w:rPr>
            </w:pPr>
            <w:r w:rsidRPr="00EC46E0">
              <w:rPr>
                <w:b w:val="0"/>
                <w:sz w:val="18"/>
                <w:szCs w:val="18"/>
              </w:rPr>
              <w:t>106958,2</w:t>
            </w:r>
          </w:p>
        </w:tc>
        <w:tc>
          <w:tcPr>
            <w:tcW w:w="851" w:type="dxa"/>
          </w:tcPr>
          <w:p w:rsidR="008D1140" w:rsidRPr="00EC46E0" w:rsidRDefault="008D1140" w:rsidP="006D7D08">
            <w:pPr>
              <w:pStyle w:val="21"/>
              <w:jc w:val="left"/>
              <w:rPr>
                <w:b w:val="0"/>
                <w:sz w:val="18"/>
                <w:szCs w:val="18"/>
              </w:rPr>
            </w:pPr>
            <w:r w:rsidRPr="00EC46E0">
              <w:rPr>
                <w:b w:val="0"/>
                <w:sz w:val="18"/>
                <w:szCs w:val="18"/>
              </w:rPr>
              <w:t>105,2</w:t>
            </w:r>
          </w:p>
        </w:tc>
        <w:tc>
          <w:tcPr>
            <w:tcW w:w="1134" w:type="dxa"/>
          </w:tcPr>
          <w:p w:rsidR="008D1140" w:rsidRPr="00EC46E0" w:rsidRDefault="008D1140" w:rsidP="006D7D08">
            <w:pPr>
              <w:pStyle w:val="21"/>
              <w:jc w:val="left"/>
              <w:rPr>
                <w:b w:val="0"/>
                <w:sz w:val="18"/>
                <w:szCs w:val="18"/>
              </w:rPr>
            </w:pPr>
            <w:r w:rsidRPr="00EC46E0">
              <w:rPr>
                <w:b w:val="0"/>
                <w:sz w:val="18"/>
                <w:szCs w:val="18"/>
              </w:rPr>
              <w:t>102199,5</w:t>
            </w:r>
          </w:p>
        </w:tc>
        <w:tc>
          <w:tcPr>
            <w:tcW w:w="709" w:type="dxa"/>
          </w:tcPr>
          <w:p w:rsidR="008D1140" w:rsidRPr="00A92BB5" w:rsidRDefault="008D1140" w:rsidP="006D7D08">
            <w:pPr>
              <w:pStyle w:val="21"/>
              <w:jc w:val="left"/>
              <w:rPr>
                <w:b w:val="0"/>
                <w:sz w:val="18"/>
                <w:szCs w:val="18"/>
              </w:rPr>
            </w:pPr>
            <w:r>
              <w:rPr>
                <w:b w:val="0"/>
                <w:sz w:val="18"/>
                <w:szCs w:val="18"/>
              </w:rPr>
              <w:t>95,6</w:t>
            </w:r>
          </w:p>
        </w:tc>
        <w:tc>
          <w:tcPr>
            <w:tcW w:w="992" w:type="dxa"/>
          </w:tcPr>
          <w:p w:rsidR="008D1140" w:rsidRPr="008D1140" w:rsidRDefault="006D7D08" w:rsidP="006D7D08">
            <w:pPr>
              <w:pStyle w:val="21"/>
              <w:jc w:val="left"/>
              <w:rPr>
                <w:b w:val="0"/>
                <w:sz w:val="20"/>
              </w:rPr>
            </w:pPr>
            <w:r>
              <w:rPr>
                <w:b w:val="0"/>
                <w:sz w:val="20"/>
              </w:rPr>
              <w:t>125857,9</w:t>
            </w:r>
          </w:p>
        </w:tc>
        <w:tc>
          <w:tcPr>
            <w:tcW w:w="709" w:type="dxa"/>
          </w:tcPr>
          <w:p w:rsidR="008D1140" w:rsidRPr="00A92BB5" w:rsidRDefault="006D7D08" w:rsidP="006D7D08">
            <w:pPr>
              <w:pStyle w:val="21"/>
              <w:jc w:val="left"/>
              <w:rPr>
                <w:b w:val="0"/>
                <w:sz w:val="18"/>
                <w:szCs w:val="18"/>
              </w:rPr>
            </w:pPr>
            <w:r>
              <w:rPr>
                <w:b w:val="0"/>
                <w:sz w:val="18"/>
                <w:szCs w:val="18"/>
              </w:rPr>
              <w:t>123,2</w:t>
            </w:r>
          </w:p>
        </w:tc>
      </w:tr>
      <w:tr w:rsidR="008D1140" w:rsidRPr="00E3774F" w:rsidTr="00611BE0">
        <w:trPr>
          <w:trHeight w:val="571"/>
        </w:trPr>
        <w:tc>
          <w:tcPr>
            <w:tcW w:w="2518" w:type="dxa"/>
            <w:vAlign w:val="center"/>
          </w:tcPr>
          <w:p w:rsidR="008D1140" w:rsidRPr="006D7D08" w:rsidRDefault="008D1140" w:rsidP="006D7D08">
            <w:pPr>
              <w:spacing w:line="240" w:lineRule="auto"/>
              <w:rPr>
                <w:rFonts w:ascii="Times New Roman" w:hAnsi="Times New Roman" w:cs="Times New Roman"/>
                <w:sz w:val="20"/>
                <w:szCs w:val="20"/>
              </w:rPr>
            </w:pPr>
            <w:r w:rsidRPr="006D7D08">
              <w:rPr>
                <w:rFonts w:ascii="Times New Roman" w:hAnsi="Times New Roman" w:cs="Times New Roman"/>
                <w:sz w:val="20"/>
                <w:szCs w:val="20"/>
              </w:rPr>
              <w:t>неналоговые доходы</w:t>
            </w:r>
          </w:p>
        </w:tc>
        <w:tc>
          <w:tcPr>
            <w:tcW w:w="992" w:type="dxa"/>
          </w:tcPr>
          <w:p w:rsidR="008D1140" w:rsidRPr="00EC46E0" w:rsidRDefault="008D1140" w:rsidP="006D7D08">
            <w:pPr>
              <w:pStyle w:val="21"/>
              <w:jc w:val="left"/>
              <w:rPr>
                <w:b w:val="0"/>
                <w:sz w:val="18"/>
                <w:szCs w:val="18"/>
              </w:rPr>
            </w:pPr>
            <w:r w:rsidRPr="00EC46E0">
              <w:rPr>
                <w:b w:val="0"/>
                <w:sz w:val="18"/>
                <w:szCs w:val="18"/>
              </w:rPr>
              <w:t>9529,3</w:t>
            </w:r>
          </w:p>
        </w:tc>
        <w:tc>
          <w:tcPr>
            <w:tcW w:w="993" w:type="dxa"/>
          </w:tcPr>
          <w:p w:rsidR="008D1140" w:rsidRPr="00EC46E0" w:rsidRDefault="008D1140" w:rsidP="006D7D08">
            <w:pPr>
              <w:pStyle w:val="21"/>
              <w:jc w:val="left"/>
              <w:rPr>
                <w:b w:val="0"/>
                <w:sz w:val="18"/>
                <w:szCs w:val="18"/>
              </w:rPr>
            </w:pPr>
            <w:r w:rsidRPr="00EC46E0">
              <w:rPr>
                <w:b w:val="0"/>
                <w:sz w:val="18"/>
                <w:szCs w:val="18"/>
              </w:rPr>
              <w:t>7409,8</w:t>
            </w:r>
          </w:p>
        </w:tc>
        <w:tc>
          <w:tcPr>
            <w:tcW w:w="708" w:type="dxa"/>
          </w:tcPr>
          <w:p w:rsidR="008D1140" w:rsidRPr="00EC46E0" w:rsidRDefault="008D1140" w:rsidP="006D7D08">
            <w:pPr>
              <w:pStyle w:val="21"/>
              <w:jc w:val="left"/>
              <w:rPr>
                <w:b w:val="0"/>
                <w:sz w:val="18"/>
                <w:szCs w:val="18"/>
              </w:rPr>
            </w:pPr>
            <w:r w:rsidRPr="00EC46E0">
              <w:rPr>
                <w:b w:val="0"/>
                <w:sz w:val="18"/>
                <w:szCs w:val="18"/>
              </w:rPr>
              <w:t>77,8</w:t>
            </w:r>
          </w:p>
        </w:tc>
        <w:tc>
          <w:tcPr>
            <w:tcW w:w="1134" w:type="dxa"/>
          </w:tcPr>
          <w:p w:rsidR="008D1140" w:rsidRPr="00EC46E0" w:rsidRDefault="008D1140" w:rsidP="006D7D08">
            <w:pPr>
              <w:pStyle w:val="21"/>
              <w:jc w:val="left"/>
              <w:rPr>
                <w:b w:val="0"/>
                <w:sz w:val="18"/>
                <w:szCs w:val="18"/>
              </w:rPr>
            </w:pPr>
            <w:r w:rsidRPr="00EC46E0">
              <w:rPr>
                <w:b w:val="0"/>
                <w:sz w:val="18"/>
                <w:szCs w:val="18"/>
              </w:rPr>
              <w:t>8952,6</w:t>
            </w:r>
          </w:p>
        </w:tc>
        <w:tc>
          <w:tcPr>
            <w:tcW w:w="851" w:type="dxa"/>
          </w:tcPr>
          <w:p w:rsidR="008D1140" w:rsidRPr="00EC46E0" w:rsidRDefault="008D1140" w:rsidP="006D7D08">
            <w:pPr>
              <w:pStyle w:val="21"/>
              <w:jc w:val="left"/>
              <w:rPr>
                <w:b w:val="0"/>
                <w:sz w:val="18"/>
                <w:szCs w:val="18"/>
              </w:rPr>
            </w:pPr>
            <w:r w:rsidRPr="00EC46E0">
              <w:rPr>
                <w:b w:val="0"/>
                <w:sz w:val="18"/>
                <w:szCs w:val="18"/>
              </w:rPr>
              <w:t>120,8</w:t>
            </w:r>
          </w:p>
        </w:tc>
        <w:tc>
          <w:tcPr>
            <w:tcW w:w="1134" w:type="dxa"/>
          </w:tcPr>
          <w:p w:rsidR="008D1140" w:rsidRPr="00EC46E0" w:rsidRDefault="008D1140" w:rsidP="006D7D08">
            <w:pPr>
              <w:pStyle w:val="21"/>
              <w:jc w:val="left"/>
              <w:rPr>
                <w:b w:val="0"/>
                <w:sz w:val="18"/>
                <w:szCs w:val="18"/>
              </w:rPr>
            </w:pPr>
            <w:r w:rsidRPr="00EC46E0">
              <w:rPr>
                <w:b w:val="0"/>
                <w:sz w:val="18"/>
                <w:szCs w:val="18"/>
              </w:rPr>
              <w:t>6612,4</w:t>
            </w:r>
          </w:p>
        </w:tc>
        <w:tc>
          <w:tcPr>
            <w:tcW w:w="709" w:type="dxa"/>
          </w:tcPr>
          <w:p w:rsidR="008D1140" w:rsidRPr="00A92BB5" w:rsidRDefault="008D1140" w:rsidP="006D7D08">
            <w:pPr>
              <w:pStyle w:val="21"/>
              <w:jc w:val="left"/>
              <w:rPr>
                <w:b w:val="0"/>
                <w:sz w:val="18"/>
                <w:szCs w:val="18"/>
              </w:rPr>
            </w:pPr>
            <w:r>
              <w:rPr>
                <w:b w:val="0"/>
                <w:sz w:val="18"/>
                <w:szCs w:val="18"/>
              </w:rPr>
              <w:t>73,9</w:t>
            </w:r>
          </w:p>
        </w:tc>
        <w:tc>
          <w:tcPr>
            <w:tcW w:w="992" w:type="dxa"/>
          </w:tcPr>
          <w:p w:rsidR="008D1140" w:rsidRPr="008D1140" w:rsidRDefault="006D7D08" w:rsidP="006D7D08">
            <w:pPr>
              <w:pStyle w:val="21"/>
              <w:jc w:val="left"/>
              <w:rPr>
                <w:b w:val="0"/>
                <w:sz w:val="20"/>
              </w:rPr>
            </w:pPr>
            <w:r>
              <w:rPr>
                <w:b w:val="0"/>
                <w:sz w:val="20"/>
              </w:rPr>
              <w:t>5538,5</w:t>
            </w:r>
          </w:p>
        </w:tc>
        <w:tc>
          <w:tcPr>
            <w:tcW w:w="709" w:type="dxa"/>
          </w:tcPr>
          <w:p w:rsidR="008D1140" w:rsidRPr="00A92BB5" w:rsidRDefault="006D7D08" w:rsidP="006D7D08">
            <w:pPr>
              <w:pStyle w:val="21"/>
              <w:jc w:val="left"/>
              <w:rPr>
                <w:b w:val="0"/>
                <w:sz w:val="18"/>
                <w:szCs w:val="18"/>
              </w:rPr>
            </w:pPr>
            <w:r>
              <w:rPr>
                <w:b w:val="0"/>
                <w:sz w:val="18"/>
                <w:szCs w:val="18"/>
              </w:rPr>
              <w:t>83,8</w:t>
            </w:r>
          </w:p>
        </w:tc>
      </w:tr>
      <w:tr w:rsidR="008D1140" w:rsidRPr="00E3774F" w:rsidTr="006D7D08">
        <w:trPr>
          <w:trHeight w:val="529"/>
        </w:trPr>
        <w:tc>
          <w:tcPr>
            <w:tcW w:w="2518" w:type="dxa"/>
            <w:vAlign w:val="center"/>
          </w:tcPr>
          <w:p w:rsidR="008D1140" w:rsidRPr="006D7D08" w:rsidRDefault="008D1140" w:rsidP="006D7D08">
            <w:pPr>
              <w:spacing w:line="240" w:lineRule="auto"/>
              <w:rPr>
                <w:rFonts w:ascii="Times New Roman" w:hAnsi="Times New Roman" w:cs="Times New Roman"/>
                <w:sz w:val="20"/>
                <w:szCs w:val="20"/>
              </w:rPr>
            </w:pPr>
            <w:r w:rsidRPr="006D7D08">
              <w:rPr>
                <w:rFonts w:ascii="Times New Roman" w:hAnsi="Times New Roman" w:cs="Times New Roman"/>
                <w:sz w:val="20"/>
                <w:szCs w:val="20"/>
              </w:rPr>
              <w:t>Безвозмездные поступления</w:t>
            </w:r>
          </w:p>
        </w:tc>
        <w:tc>
          <w:tcPr>
            <w:tcW w:w="992" w:type="dxa"/>
          </w:tcPr>
          <w:p w:rsidR="008D1140" w:rsidRPr="00A92BB5" w:rsidRDefault="008D1140" w:rsidP="006D7D08">
            <w:pPr>
              <w:pStyle w:val="21"/>
              <w:jc w:val="left"/>
              <w:rPr>
                <w:b w:val="0"/>
                <w:sz w:val="16"/>
                <w:szCs w:val="16"/>
              </w:rPr>
            </w:pPr>
            <w:r>
              <w:rPr>
                <w:b w:val="0"/>
                <w:sz w:val="16"/>
                <w:szCs w:val="16"/>
              </w:rPr>
              <w:t>188793,3</w:t>
            </w:r>
          </w:p>
        </w:tc>
        <w:tc>
          <w:tcPr>
            <w:tcW w:w="993" w:type="dxa"/>
          </w:tcPr>
          <w:p w:rsidR="008D1140" w:rsidRPr="00A92BB5" w:rsidRDefault="008D1140" w:rsidP="006D7D08">
            <w:pPr>
              <w:pStyle w:val="21"/>
              <w:jc w:val="left"/>
              <w:rPr>
                <w:b w:val="0"/>
                <w:sz w:val="16"/>
                <w:szCs w:val="16"/>
              </w:rPr>
            </w:pPr>
            <w:r>
              <w:rPr>
                <w:b w:val="0"/>
                <w:sz w:val="16"/>
                <w:szCs w:val="16"/>
              </w:rPr>
              <w:t>220270,7</w:t>
            </w:r>
          </w:p>
        </w:tc>
        <w:tc>
          <w:tcPr>
            <w:tcW w:w="708" w:type="dxa"/>
          </w:tcPr>
          <w:p w:rsidR="008D1140" w:rsidRPr="00A92BB5" w:rsidRDefault="008D1140" w:rsidP="006D7D08">
            <w:pPr>
              <w:pStyle w:val="21"/>
              <w:jc w:val="left"/>
              <w:rPr>
                <w:b w:val="0"/>
                <w:sz w:val="16"/>
                <w:szCs w:val="16"/>
              </w:rPr>
            </w:pPr>
            <w:r>
              <w:rPr>
                <w:b w:val="0"/>
                <w:sz w:val="16"/>
                <w:szCs w:val="16"/>
              </w:rPr>
              <w:t>116,7</w:t>
            </w:r>
          </w:p>
        </w:tc>
        <w:tc>
          <w:tcPr>
            <w:tcW w:w="1134" w:type="dxa"/>
          </w:tcPr>
          <w:p w:rsidR="008D1140" w:rsidRPr="00A92BB5" w:rsidRDefault="008D1140" w:rsidP="006D7D08">
            <w:pPr>
              <w:pStyle w:val="21"/>
              <w:jc w:val="left"/>
              <w:rPr>
                <w:b w:val="0"/>
                <w:sz w:val="16"/>
                <w:szCs w:val="16"/>
              </w:rPr>
            </w:pPr>
            <w:r>
              <w:rPr>
                <w:b w:val="0"/>
                <w:sz w:val="16"/>
                <w:szCs w:val="16"/>
              </w:rPr>
              <w:t>207045,4</w:t>
            </w:r>
          </w:p>
        </w:tc>
        <w:tc>
          <w:tcPr>
            <w:tcW w:w="851" w:type="dxa"/>
          </w:tcPr>
          <w:p w:rsidR="008D1140" w:rsidRPr="00A92BB5" w:rsidRDefault="008D1140" w:rsidP="006D7D08">
            <w:pPr>
              <w:pStyle w:val="21"/>
              <w:jc w:val="left"/>
              <w:rPr>
                <w:b w:val="0"/>
                <w:sz w:val="16"/>
                <w:szCs w:val="16"/>
              </w:rPr>
            </w:pPr>
            <w:r>
              <w:rPr>
                <w:b w:val="0"/>
                <w:sz w:val="16"/>
                <w:szCs w:val="16"/>
              </w:rPr>
              <w:t>94,0</w:t>
            </w:r>
          </w:p>
        </w:tc>
        <w:tc>
          <w:tcPr>
            <w:tcW w:w="1134" w:type="dxa"/>
          </w:tcPr>
          <w:p w:rsidR="008D1140" w:rsidRPr="00A92BB5" w:rsidRDefault="008D1140" w:rsidP="006D7D08">
            <w:pPr>
              <w:pStyle w:val="21"/>
              <w:jc w:val="left"/>
              <w:rPr>
                <w:b w:val="0"/>
                <w:sz w:val="16"/>
                <w:szCs w:val="16"/>
              </w:rPr>
            </w:pPr>
            <w:r>
              <w:rPr>
                <w:b w:val="0"/>
                <w:sz w:val="16"/>
                <w:szCs w:val="16"/>
              </w:rPr>
              <w:t>268047,8</w:t>
            </w:r>
          </w:p>
        </w:tc>
        <w:tc>
          <w:tcPr>
            <w:tcW w:w="709" w:type="dxa"/>
          </w:tcPr>
          <w:p w:rsidR="008D1140" w:rsidRPr="00A92BB5" w:rsidRDefault="008D1140" w:rsidP="006D7D08">
            <w:pPr>
              <w:pStyle w:val="21"/>
              <w:jc w:val="left"/>
              <w:rPr>
                <w:b w:val="0"/>
                <w:sz w:val="16"/>
                <w:szCs w:val="16"/>
              </w:rPr>
            </w:pPr>
            <w:r>
              <w:rPr>
                <w:b w:val="0"/>
                <w:sz w:val="16"/>
                <w:szCs w:val="16"/>
              </w:rPr>
              <w:t>129,5</w:t>
            </w:r>
          </w:p>
        </w:tc>
        <w:tc>
          <w:tcPr>
            <w:tcW w:w="992" w:type="dxa"/>
          </w:tcPr>
          <w:p w:rsidR="008D1140" w:rsidRPr="008D1140" w:rsidRDefault="008D1140" w:rsidP="006D7D08">
            <w:pPr>
              <w:pStyle w:val="21"/>
              <w:jc w:val="left"/>
              <w:rPr>
                <w:b w:val="0"/>
                <w:sz w:val="20"/>
              </w:rPr>
            </w:pPr>
            <w:r>
              <w:rPr>
                <w:b w:val="0"/>
                <w:sz w:val="20"/>
              </w:rPr>
              <w:t>297749,7</w:t>
            </w:r>
          </w:p>
        </w:tc>
        <w:tc>
          <w:tcPr>
            <w:tcW w:w="709" w:type="dxa"/>
          </w:tcPr>
          <w:p w:rsidR="008D1140" w:rsidRPr="00A92BB5" w:rsidRDefault="006D7D08" w:rsidP="006D7D08">
            <w:pPr>
              <w:pStyle w:val="21"/>
              <w:jc w:val="left"/>
              <w:rPr>
                <w:b w:val="0"/>
                <w:sz w:val="16"/>
                <w:szCs w:val="16"/>
              </w:rPr>
            </w:pPr>
            <w:r>
              <w:rPr>
                <w:b w:val="0"/>
                <w:sz w:val="16"/>
                <w:szCs w:val="16"/>
              </w:rPr>
              <w:t>111,1</w:t>
            </w:r>
          </w:p>
        </w:tc>
      </w:tr>
    </w:tbl>
    <w:p w:rsidR="00E3444F" w:rsidRDefault="00E3444F" w:rsidP="006D7D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A487A" w:rsidRDefault="00E3444F" w:rsidP="006D7D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63103">
        <w:rPr>
          <w:rFonts w:ascii="Times New Roman" w:hAnsi="Times New Roman" w:cs="Times New Roman"/>
          <w:sz w:val="28"/>
          <w:szCs w:val="28"/>
        </w:rPr>
        <w:t xml:space="preserve">   </w:t>
      </w:r>
      <w:r w:rsidR="00550E1C">
        <w:rPr>
          <w:rFonts w:ascii="Times New Roman" w:hAnsi="Times New Roman" w:cs="Times New Roman"/>
          <w:sz w:val="28"/>
          <w:szCs w:val="28"/>
        </w:rPr>
        <w:t>Анализ темпа роста  доходов свидетельствует, что поступление  доходо</w:t>
      </w:r>
      <w:r>
        <w:rPr>
          <w:rFonts w:ascii="Times New Roman" w:hAnsi="Times New Roman" w:cs="Times New Roman"/>
          <w:sz w:val="28"/>
          <w:szCs w:val="28"/>
        </w:rPr>
        <w:t xml:space="preserve">в </w:t>
      </w:r>
      <w:r w:rsidR="00550E1C">
        <w:rPr>
          <w:rFonts w:ascii="Times New Roman" w:hAnsi="Times New Roman" w:cs="Times New Roman"/>
          <w:sz w:val="28"/>
          <w:szCs w:val="28"/>
        </w:rPr>
        <w:t xml:space="preserve">в целом </w:t>
      </w:r>
      <w:r w:rsidR="00AD2533">
        <w:rPr>
          <w:rFonts w:ascii="Times New Roman" w:hAnsi="Times New Roman" w:cs="Times New Roman"/>
          <w:sz w:val="28"/>
          <w:szCs w:val="28"/>
        </w:rPr>
        <w:t>увеличи</w:t>
      </w:r>
      <w:r w:rsidR="008115A1">
        <w:rPr>
          <w:rFonts w:ascii="Times New Roman" w:hAnsi="Times New Roman" w:cs="Times New Roman"/>
          <w:sz w:val="28"/>
          <w:szCs w:val="28"/>
        </w:rPr>
        <w:t>лось по сравнению с</w:t>
      </w:r>
      <w:r w:rsidR="00550E1C">
        <w:rPr>
          <w:rFonts w:ascii="Times New Roman" w:hAnsi="Times New Roman" w:cs="Times New Roman"/>
          <w:sz w:val="28"/>
          <w:szCs w:val="28"/>
        </w:rPr>
        <w:t xml:space="preserve"> 20</w:t>
      </w:r>
      <w:r w:rsidR="00AD2533">
        <w:rPr>
          <w:rFonts w:ascii="Times New Roman" w:hAnsi="Times New Roman" w:cs="Times New Roman"/>
          <w:sz w:val="28"/>
          <w:szCs w:val="28"/>
        </w:rPr>
        <w:t>2</w:t>
      </w:r>
      <w:r w:rsidR="006D7D08">
        <w:rPr>
          <w:rFonts w:ascii="Times New Roman" w:hAnsi="Times New Roman" w:cs="Times New Roman"/>
          <w:sz w:val="28"/>
          <w:szCs w:val="28"/>
        </w:rPr>
        <w:t>1</w:t>
      </w:r>
      <w:r w:rsidR="00550E1C">
        <w:rPr>
          <w:rFonts w:ascii="Times New Roman" w:hAnsi="Times New Roman" w:cs="Times New Roman"/>
          <w:sz w:val="28"/>
          <w:szCs w:val="28"/>
        </w:rPr>
        <w:t xml:space="preserve"> годом на </w:t>
      </w:r>
      <w:r w:rsidR="00AD2533">
        <w:rPr>
          <w:rFonts w:ascii="Times New Roman" w:hAnsi="Times New Roman" w:cs="Times New Roman"/>
          <w:sz w:val="28"/>
          <w:szCs w:val="28"/>
        </w:rPr>
        <w:t>1</w:t>
      </w:r>
      <w:r w:rsidR="006D7D08">
        <w:rPr>
          <w:rFonts w:ascii="Times New Roman" w:hAnsi="Times New Roman" w:cs="Times New Roman"/>
          <w:sz w:val="28"/>
          <w:szCs w:val="28"/>
        </w:rPr>
        <w:t>3,9</w:t>
      </w:r>
      <w:r w:rsidR="00550E1C">
        <w:rPr>
          <w:rFonts w:ascii="Times New Roman" w:hAnsi="Times New Roman" w:cs="Times New Roman"/>
          <w:sz w:val="28"/>
          <w:szCs w:val="28"/>
        </w:rPr>
        <w:t xml:space="preserve">% или на </w:t>
      </w:r>
      <w:r w:rsidR="006D7D08">
        <w:rPr>
          <w:rFonts w:ascii="Times New Roman" w:hAnsi="Times New Roman" w:cs="Times New Roman"/>
          <w:sz w:val="28"/>
          <w:szCs w:val="28"/>
        </w:rPr>
        <w:t>52286,4</w:t>
      </w:r>
      <w:r w:rsidR="00550E1C">
        <w:rPr>
          <w:rFonts w:ascii="Times New Roman" w:hAnsi="Times New Roman" w:cs="Times New Roman"/>
          <w:sz w:val="28"/>
          <w:szCs w:val="28"/>
        </w:rPr>
        <w:t xml:space="preserve"> тыс. рублей. В том числе за счет собственных доходов у</w:t>
      </w:r>
      <w:r w:rsidR="00AD2533">
        <w:rPr>
          <w:rFonts w:ascii="Times New Roman" w:hAnsi="Times New Roman" w:cs="Times New Roman"/>
          <w:sz w:val="28"/>
          <w:szCs w:val="28"/>
        </w:rPr>
        <w:t xml:space="preserve">меньшились </w:t>
      </w:r>
      <w:r w:rsidR="00550E1C">
        <w:rPr>
          <w:rFonts w:ascii="Times New Roman" w:hAnsi="Times New Roman" w:cs="Times New Roman"/>
          <w:sz w:val="28"/>
          <w:szCs w:val="28"/>
        </w:rPr>
        <w:t xml:space="preserve">на </w:t>
      </w:r>
      <w:r w:rsidR="006D7D08">
        <w:rPr>
          <w:rFonts w:ascii="Times New Roman" w:hAnsi="Times New Roman" w:cs="Times New Roman"/>
          <w:sz w:val="28"/>
          <w:szCs w:val="28"/>
        </w:rPr>
        <w:t>20,8</w:t>
      </w:r>
      <w:r w:rsidR="00550E1C">
        <w:rPr>
          <w:rFonts w:ascii="Times New Roman" w:hAnsi="Times New Roman" w:cs="Times New Roman"/>
          <w:sz w:val="28"/>
          <w:szCs w:val="28"/>
        </w:rPr>
        <w:t xml:space="preserve">% или </w:t>
      </w:r>
      <w:r w:rsidR="006D7D08">
        <w:rPr>
          <w:rFonts w:ascii="Times New Roman" w:hAnsi="Times New Roman" w:cs="Times New Roman"/>
          <w:sz w:val="28"/>
          <w:szCs w:val="28"/>
        </w:rPr>
        <w:t>22584,5 т</w:t>
      </w:r>
      <w:r w:rsidR="00550E1C">
        <w:rPr>
          <w:rFonts w:ascii="Times New Roman" w:hAnsi="Times New Roman" w:cs="Times New Roman"/>
          <w:sz w:val="28"/>
          <w:szCs w:val="28"/>
        </w:rPr>
        <w:t xml:space="preserve">ыс. руб. и </w:t>
      </w:r>
      <w:r w:rsidR="00AD2533">
        <w:rPr>
          <w:rFonts w:ascii="Times New Roman" w:hAnsi="Times New Roman" w:cs="Times New Roman"/>
          <w:sz w:val="28"/>
          <w:szCs w:val="28"/>
        </w:rPr>
        <w:t>увеличились</w:t>
      </w:r>
      <w:r w:rsidR="00550E1C">
        <w:rPr>
          <w:rFonts w:ascii="Times New Roman" w:hAnsi="Times New Roman" w:cs="Times New Roman"/>
          <w:sz w:val="28"/>
          <w:szCs w:val="28"/>
        </w:rPr>
        <w:t xml:space="preserve"> за счет безвозмездных поступлений </w:t>
      </w:r>
      <w:r w:rsidR="006D7D08">
        <w:rPr>
          <w:rFonts w:ascii="Times New Roman" w:hAnsi="Times New Roman" w:cs="Times New Roman"/>
          <w:sz w:val="28"/>
          <w:szCs w:val="28"/>
        </w:rPr>
        <w:t>11,1</w:t>
      </w:r>
      <w:r w:rsidR="00AD2533">
        <w:rPr>
          <w:rFonts w:ascii="Times New Roman" w:hAnsi="Times New Roman" w:cs="Times New Roman"/>
          <w:sz w:val="28"/>
          <w:szCs w:val="28"/>
        </w:rPr>
        <w:t xml:space="preserve">% или </w:t>
      </w:r>
      <w:r w:rsidR="006D7D08">
        <w:rPr>
          <w:rFonts w:ascii="Times New Roman" w:hAnsi="Times New Roman" w:cs="Times New Roman"/>
          <w:sz w:val="28"/>
          <w:szCs w:val="28"/>
        </w:rPr>
        <w:t>29701,9</w:t>
      </w:r>
      <w:r w:rsidR="00AD2533">
        <w:rPr>
          <w:rFonts w:ascii="Times New Roman" w:hAnsi="Times New Roman" w:cs="Times New Roman"/>
          <w:sz w:val="28"/>
          <w:szCs w:val="28"/>
        </w:rPr>
        <w:t xml:space="preserve"> тыс. руб. </w:t>
      </w:r>
    </w:p>
    <w:p w:rsidR="00505740" w:rsidRDefault="0019142C" w:rsidP="00AD2533">
      <w:pPr>
        <w:spacing w:after="0"/>
        <w:jc w:val="both"/>
        <w:rPr>
          <w:rFonts w:ascii="Times New Roman" w:hAnsi="Times New Roman" w:cs="Times New Roman"/>
          <w:sz w:val="28"/>
          <w:szCs w:val="28"/>
        </w:rPr>
      </w:pPr>
      <w:r w:rsidRPr="006A487A">
        <w:rPr>
          <w:rFonts w:ascii="Times New Roman" w:hAnsi="Times New Roman" w:cs="Times New Roman"/>
          <w:sz w:val="28"/>
          <w:szCs w:val="28"/>
        </w:rPr>
        <w:t>Динамика</w:t>
      </w:r>
      <w:r w:rsidR="00505740">
        <w:rPr>
          <w:rFonts w:ascii="Times New Roman" w:hAnsi="Times New Roman" w:cs="Times New Roman"/>
          <w:sz w:val="28"/>
          <w:szCs w:val="28"/>
        </w:rPr>
        <w:t xml:space="preserve"> темпа роста</w:t>
      </w:r>
      <w:r w:rsidRPr="006A487A">
        <w:rPr>
          <w:rFonts w:ascii="Times New Roman" w:hAnsi="Times New Roman" w:cs="Times New Roman"/>
          <w:sz w:val="28"/>
          <w:szCs w:val="28"/>
        </w:rPr>
        <w:t xml:space="preserve"> собственных доходов местного бюджета и безвозмездных поступлений за 20</w:t>
      </w:r>
      <w:r w:rsidR="00C86EF7" w:rsidRPr="006A487A">
        <w:rPr>
          <w:rFonts w:ascii="Times New Roman" w:hAnsi="Times New Roman" w:cs="Times New Roman"/>
          <w:sz w:val="28"/>
          <w:szCs w:val="28"/>
        </w:rPr>
        <w:t>1</w:t>
      </w:r>
      <w:r w:rsidR="006D7D08">
        <w:rPr>
          <w:rFonts w:ascii="Times New Roman" w:hAnsi="Times New Roman" w:cs="Times New Roman"/>
          <w:sz w:val="28"/>
          <w:szCs w:val="28"/>
        </w:rPr>
        <w:t>8</w:t>
      </w:r>
      <w:r w:rsidRPr="006A487A">
        <w:rPr>
          <w:rFonts w:ascii="Times New Roman" w:hAnsi="Times New Roman" w:cs="Times New Roman"/>
          <w:sz w:val="28"/>
          <w:szCs w:val="28"/>
        </w:rPr>
        <w:t xml:space="preserve"> – 20</w:t>
      </w:r>
      <w:r w:rsidR="00557AE1" w:rsidRPr="006A487A">
        <w:rPr>
          <w:rFonts w:ascii="Times New Roman" w:hAnsi="Times New Roman" w:cs="Times New Roman"/>
          <w:sz w:val="28"/>
          <w:szCs w:val="28"/>
        </w:rPr>
        <w:t>2</w:t>
      </w:r>
      <w:r w:rsidR="006D7D08">
        <w:rPr>
          <w:rFonts w:ascii="Times New Roman" w:hAnsi="Times New Roman" w:cs="Times New Roman"/>
          <w:sz w:val="28"/>
          <w:szCs w:val="28"/>
        </w:rPr>
        <w:t>2</w:t>
      </w:r>
      <w:r w:rsidRPr="006A487A">
        <w:rPr>
          <w:rFonts w:ascii="Times New Roman" w:hAnsi="Times New Roman" w:cs="Times New Roman"/>
          <w:sz w:val="28"/>
          <w:szCs w:val="28"/>
        </w:rPr>
        <w:t xml:space="preserve"> годы представлена на диаграмме </w:t>
      </w:r>
      <w:r w:rsidR="00A92BB5" w:rsidRPr="006A487A">
        <w:rPr>
          <w:rFonts w:ascii="Times New Roman" w:hAnsi="Times New Roman" w:cs="Times New Roman"/>
          <w:sz w:val="28"/>
          <w:szCs w:val="28"/>
        </w:rPr>
        <w:t>3</w:t>
      </w:r>
      <w:r w:rsidRPr="006A487A">
        <w:rPr>
          <w:rFonts w:ascii="Times New Roman" w:hAnsi="Times New Roman" w:cs="Times New Roman"/>
          <w:sz w:val="28"/>
          <w:szCs w:val="28"/>
        </w:rPr>
        <w:t>:</w:t>
      </w:r>
    </w:p>
    <w:p w:rsidR="00505740" w:rsidRDefault="00505740" w:rsidP="00AD2533">
      <w:pPr>
        <w:spacing w:after="0"/>
        <w:jc w:val="both"/>
        <w:rPr>
          <w:rFonts w:ascii="Times New Roman" w:hAnsi="Times New Roman" w:cs="Times New Roman"/>
          <w:sz w:val="28"/>
          <w:szCs w:val="28"/>
        </w:rPr>
      </w:pPr>
      <w:r w:rsidRPr="00365C95">
        <w:rPr>
          <w:noProof/>
        </w:rPr>
        <w:lastRenderedPageBreak/>
        <w:drawing>
          <wp:inline distT="0" distB="0" distL="0" distR="0" wp14:anchorId="00FEA96D" wp14:editId="44B65EA3">
            <wp:extent cx="5382895" cy="2769235"/>
            <wp:effectExtent l="0" t="0" r="0" b="0"/>
            <wp:docPr id="13"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A487A" w:rsidRPr="006A487A" w:rsidRDefault="006A487A" w:rsidP="00AD2533">
      <w:pPr>
        <w:spacing w:after="0"/>
        <w:jc w:val="both"/>
        <w:rPr>
          <w:rFonts w:ascii="Times New Roman" w:hAnsi="Times New Roman" w:cs="Times New Roman"/>
          <w:sz w:val="28"/>
          <w:szCs w:val="28"/>
        </w:rPr>
      </w:pPr>
    </w:p>
    <w:p w:rsidR="00B61AEB" w:rsidRPr="009257EC" w:rsidRDefault="0019142C" w:rsidP="00505740">
      <w:pPr>
        <w:pStyle w:val="a8"/>
        <w:widowControl w:val="0"/>
        <w:spacing w:after="0"/>
        <w:ind w:left="-284" w:firstLine="284"/>
        <w:jc w:val="both"/>
        <w:rPr>
          <w:sz w:val="26"/>
          <w:szCs w:val="26"/>
        </w:rPr>
      </w:pPr>
      <w:r w:rsidRPr="00557AE1">
        <w:rPr>
          <w:sz w:val="28"/>
          <w:szCs w:val="28"/>
        </w:rPr>
        <w:t xml:space="preserve">       </w:t>
      </w:r>
      <w:r w:rsidR="00B61AEB" w:rsidRPr="009257EC">
        <w:rPr>
          <w:sz w:val="28"/>
          <w:szCs w:val="28"/>
        </w:rPr>
        <w:t>За 20</w:t>
      </w:r>
      <w:r w:rsidR="00557AE1" w:rsidRPr="009257EC">
        <w:rPr>
          <w:sz w:val="28"/>
          <w:szCs w:val="28"/>
        </w:rPr>
        <w:t>2</w:t>
      </w:r>
      <w:r w:rsidR="009257EC">
        <w:rPr>
          <w:sz w:val="28"/>
          <w:szCs w:val="28"/>
        </w:rPr>
        <w:t>2</w:t>
      </w:r>
      <w:r w:rsidR="00B61AEB" w:rsidRPr="009257EC">
        <w:rPr>
          <w:sz w:val="28"/>
          <w:szCs w:val="28"/>
        </w:rPr>
        <w:t xml:space="preserve">  год прослеживается тенденция  </w:t>
      </w:r>
      <w:r w:rsidR="006A487A" w:rsidRPr="009257EC">
        <w:rPr>
          <w:sz w:val="28"/>
          <w:szCs w:val="28"/>
        </w:rPr>
        <w:t>снижения</w:t>
      </w:r>
      <w:r w:rsidR="00B61AEB" w:rsidRPr="009257EC">
        <w:rPr>
          <w:sz w:val="28"/>
          <w:szCs w:val="28"/>
        </w:rPr>
        <w:t xml:space="preserve"> темпов роста налоговых </w:t>
      </w:r>
      <w:r w:rsidR="00557AE1" w:rsidRPr="009257EC">
        <w:rPr>
          <w:sz w:val="28"/>
          <w:szCs w:val="28"/>
        </w:rPr>
        <w:t xml:space="preserve"> и неналоговых </w:t>
      </w:r>
      <w:r w:rsidR="00B61AEB" w:rsidRPr="009257EC">
        <w:rPr>
          <w:sz w:val="28"/>
          <w:szCs w:val="28"/>
        </w:rPr>
        <w:t>доходов местного бюджета</w:t>
      </w:r>
      <w:r w:rsidR="00B61AEB" w:rsidRPr="009257EC">
        <w:rPr>
          <w:sz w:val="26"/>
          <w:szCs w:val="26"/>
        </w:rPr>
        <w:t>.</w:t>
      </w:r>
    </w:p>
    <w:p w:rsidR="00FF6E09" w:rsidRDefault="00B31181" w:rsidP="00611BE0">
      <w:pPr>
        <w:spacing w:after="0"/>
        <w:ind w:right="-6" w:firstLine="720"/>
        <w:jc w:val="both"/>
        <w:rPr>
          <w:rFonts w:ascii="Times New Roman" w:hAnsi="Times New Roman" w:cs="Times New Roman"/>
          <w:sz w:val="28"/>
          <w:szCs w:val="28"/>
        </w:rPr>
      </w:pPr>
      <w:proofErr w:type="gramStart"/>
      <w:r w:rsidRPr="009257EC">
        <w:rPr>
          <w:rFonts w:ascii="Times New Roman" w:hAnsi="Times New Roman" w:cs="Times New Roman"/>
          <w:sz w:val="28"/>
          <w:szCs w:val="28"/>
        </w:rPr>
        <w:t>В 20</w:t>
      </w:r>
      <w:r w:rsidR="00E3444F" w:rsidRPr="009257EC">
        <w:rPr>
          <w:rFonts w:ascii="Times New Roman" w:hAnsi="Times New Roman" w:cs="Times New Roman"/>
          <w:sz w:val="28"/>
          <w:szCs w:val="28"/>
        </w:rPr>
        <w:t>2</w:t>
      </w:r>
      <w:r w:rsidR="009257EC" w:rsidRPr="009257EC">
        <w:rPr>
          <w:rFonts w:ascii="Times New Roman" w:hAnsi="Times New Roman" w:cs="Times New Roman"/>
          <w:sz w:val="28"/>
          <w:szCs w:val="28"/>
        </w:rPr>
        <w:t>2</w:t>
      </w:r>
      <w:r w:rsidRPr="009257EC">
        <w:rPr>
          <w:rFonts w:ascii="Times New Roman" w:hAnsi="Times New Roman" w:cs="Times New Roman"/>
          <w:sz w:val="28"/>
          <w:szCs w:val="28"/>
        </w:rPr>
        <w:t xml:space="preserve"> году налоговые и неналоговые доходы местного бюджета составили 3</w:t>
      </w:r>
      <w:r w:rsidR="009257EC" w:rsidRPr="009257EC">
        <w:rPr>
          <w:rFonts w:ascii="Times New Roman" w:hAnsi="Times New Roman" w:cs="Times New Roman"/>
          <w:sz w:val="28"/>
          <w:szCs w:val="28"/>
        </w:rPr>
        <w:t>0,6</w:t>
      </w:r>
      <w:r w:rsidRPr="009257EC">
        <w:rPr>
          <w:rFonts w:ascii="Times New Roman" w:hAnsi="Times New Roman" w:cs="Times New Roman"/>
          <w:sz w:val="28"/>
          <w:szCs w:val="28"/>
        </w:rPr>
        <w:t>% в общем объеме доходной части бюджета, безвозмездные поступления – 6</w:t>
      </w:r>
      <w:r w:rsidR="009257EC" w:rsidRPr="009257EC">
        <w:rPr>
          <w:rFonts w:ascii="Times New Roman" w:hAnsi="Times New Roman" w:cs="Times New Roman"/>
          <w:sz w:val="28"/>
          <w:szCs w:val="28"/>
        </w:rPr>
        <w:t>9,4</w:t>
      </w:r>
      <w:r w:rsidRPr="009257EC">
        <w:rPr>
          <w:rFonts w:ascii="Times New Roman" w:hAnsi="Times New Roman" w:cs="Times New Roman"/>
          <w:sz w:val="28"/>
          <w:szCs w:val="28"/>
        </w:rPr>
        <w:t>%. Удельный вес налоговых доходов в общей сумме налоговых и неналоговых доходов в 20</w:t>
      </w:r>
      <w:r w:rsidR="00E3444F" w:rsidRPr="009257EC">
        <w:rPr>
          <w:rFonts w:ascii="Times New Roman" w:hAnsi="Times New Roman" w:cs="Times New Roman"/>
          <w:sz w:val="28"/>
          <w:szCs w:val="28"/>
        </w:rPr>
        <w:t>2</w:t>
      </w:r>
      <w:r w:rsidR="009257EC" w:rsidRPr="009257EC">
        <w:rPr>
          <w:rFonts w:ascii="Times New Roman" w:hAnsi="Times New Roman" w:cs="Times New Roman"/>
          <w:sz w:val="28"/>
          <w:szCs w:val="28"/>
        </w:rPr>
        <w:t>2</w:t>
      </w:r>
      <w:r w:rsidRPr="009257EC">
        <w:rPr>
          <w:rFonts w:ascii="Times New Roman" w:hAnsi="Times New Roman" w:cs="Times New Roman"/>
          <w:sz w:val="28"/>
          <w:szCs w:val="28"/>
        </w:rPr>
        <w:t xml:space="preserve"> году составил </w:t>
      </w:r>
      <w:r w:rsidR="001A093F" w:rsidRPr="009257EC">
        <w:rPr>
          <w:rFonts w:ascii="Times New Roman" w:hAnsi="Times New Roman" w:cs="Times New Roman"/>
          <w:sz w:val="28"/>
          <w:szCs w:val="28"/>
        </w:rPr>
        <w:t>9</w:t>
      </w:r>
      <w:r w:rsidR="009257EC" w:rsidRPr="009257EC">
        <w:rPr>
          <w:rFonts w:ascii="Times New Roman" w:hAnsi="Times New Roman" w:cs="Times New Roman"/>
          <w:sz w:val="28"/>
          <w:szCs w:val="28"/>
        </w:rPr>
        <w:t>5,8</w:t>
      </w:r>
      <w:r w:rsidRPr="009257EC">
        <w:rPr>
          <w:rFonts w:ascii="Times New Roman" w:hAnsi="Times New Roman" w:cs="Times New Roman"/>
          <w:sz w:val="28"/>
          <w:szCs w:val="28"/>
        </w:rPr>
        <w:t>%. Удельный вес неналоговых доходов в общей сумме налоговых и неналоговых доходов в 20</w:t>
      </w:r>
      <w:r w:rsidR="00E3444F" w:rsidRPr="009257EC">
        <w:rPr>
          <w:rFonts w:ascii="Times New Roman" w:hAnsi="Times New Roman" w:cs="Times New Roman"/>
          <w:sz w:val="28"/>
          <w:szCs w:val="28"/>
        </w:rPr>
        <w:t>2</w:t>
      </w:r>
      <w:r w:rsidR="009257EC" w:rsidRPr="009257EC">
        <w:rPr>
          <w:rFonts w:ascii="Times New Roman" w:hAnsi="Times New Roman" w:cs="Times New Roman"/>
          <w:sz w:val="28"/>
          <w:szCs w:val="28"/>
        </w:rPr>
        <w:t>2</w:t>
      </w:r>
      <w:r w:rsidRPr="00E3444F">
        <w:rPr>
          <w:rFonts w:ascii="Times New Roman" w:hAnsi="Times New Roman" w:cs="Times New Roman"/>
          <w:sz w:val="28"/>
          <w:szCs w:val="28"/>
        </w:rPr>
        <w:t xml:space="preserve"> </w:t>
      </w:r>
      <w:r w:rsidRPr="00EC46E0">
        <w:rPr>
          <w:rFonts w:ascii="Times New Roman" w:hAnsi="Times New Roman" w:cs="Times New Roman"/>
          <w:sz w:val="28"/>
          <w:szCs w:val="28"/>
        </w:rPr>
        <w:t xml:space="preserve">году составил </w:t>
      </w:r>
      <w:r w:rsidR="009257EC">
        <w:rPr>
          <w:rFonts w:ascii="Times New Roman" w:hAnsi="Times New Roman" w:cs="Times New Roman"/>
          <w:sz w:val="28"/>
          <w:szCs w:val="28"/>
        </w:rPr>
        <w:t>4,2</w:t>
      </w:r>
      <w:r w:rsidRPr="00EC46E0">
        <w:rPr>
          <w:rFonts w:ascii="Times New Roman" w:hAnsi="Times New Roman" w:cs="Times New Roman"/>
          <w:sz w:val="28"/>
          <w:szCs w:val="28"/>
        </w:rPr>
        <w:t>%.</w:t>
      </w:r>
      <w:r w:rsidRPr="00B61AEB">
        <w:rPr>
          <w:rFonts w:ascii="Times New Roman" w:hAnsi="Times New Roman" w:cs="Times New Roman"/>
          <w:sz w:val="28"/>
          <w:szCs w:val="28"/>
        </w:rPr>
        <w:t xml:space="preserve"> </w:t>
      </w:r>
      <w:proofErr w:type="gramEnd"/>
    </w:p>
    <w:p w:rsidR="003B1FBE" w:rsidRDefault="0061745A" w:rsidP="00BD6A58">
      <w:pPr>
        <w:spacing w:after="0"/>
        <w:ind w:right="-6" w:firstLine="720"/>
        <w:jc w:val="both"/>
        <w:rPr>
          <w:rFonts w:ascii="Times New Roman" w:eastAsia="Times New Roman" w:hAnsi="Times New Roman" w:cs="Times New Roman"/>
          <w:color w:val="000000"/>
          <w:sz w:val="28"/>
          <w:szCs w:val="28"/>
        </w:rPr>
      </w:pPr>
      <w:r w:rsidRPr="00E501B5">
        <w:rPr>
          <w:rFonts w:ascii="Times New Roman" w:hAnsi="Times New Roman" w:cs="Times New Roman"/>
          <w:spacing w:val="-8"/>
          <w:sz w:val="28"/>
          <w:szCs w:val="28"/>
        </w:rPr>
        <w:t>В   20</w:t>
      </w:r>
      <w:r w:rsidR="00E3444F" w:rsidRPr="00E501B5">
        <w:rPr>
          <w:rFonts w:ascii="Times New Roman" w:hAnsi="Times New Roman" w:cs="Times New Roman"/>
          <w:spacing w:val="-8"/>
          <w:sz w:val="28"/>
          <w:szCs w:val="28"/>
        </w:rPr>
        <w:t>2</w:t>
      </w:r>
      <w:r w:rsidR="009257EC">
        <w:rPr>
          <w:rFonts w:ascii="Times New Roman" w:hAnsi="Times New Roman" w:cs="Times New Roman"/>
          <w:spacing w:val="-8"/>
          <w:sz w:val="28"/>
          <w:szCs w:val="28"/>
        </w:rPr>
        <w:t>2</w:t>
      </w:r>
      <w:r w:rsidRPr="00E501B5">
        <w:rPr>
          <w:rFonts w:ascii="Times New Roman" w:hAnsi="Times New Roman" w:cs="Times New Roman"/>
          <w:spacing w:val="-8"/>
          <w:sz w:val="28"/>
          <w:szCs w:val="28"/>
        </w:rPr>
        <w:t xml:space="preserve"> году  </w:t>
      </w:r>
      <w:r w:rsidR="00FF2D0E">
        <w:rPr>
          <w:rFonts w:ascii="Times New Roman" w:hAnsi="Times New Roman" w:cs="Times New Roman"/>
          <w:spacing w:val="-8"/>
          <w:sz w:val="28"/>
          <w:szCs w:val="28"/>
        </w:rPr>
        <w:t>70,</w:t>
      </w:r>
      <w:r w:rsidR="00FF2D0E" w:rsidRPr="00FF2D0E">
        <w:rPr>
          <w:rFonts w:ascii="Times New Roman" w:hAnsi="Times New Roman" w:cs="Times New Roman"/>
          <w:spacing w:val="-8"/>
          <w:sz w:val="28"/>
          <w:szCs w:val="28"/>
        </w:rPr>
        <w:t>5</w:t>
      </w:r>
      <w:r w:rsidRPr="00FF2D0E">
        <w:rPr>
          <w:rFonts w:ascii="Times New Roman" w:hAnsi="Times New Roman" w:cs="Times New Roman"/>
          <w:spacing w:val="-8"/>
          <w:sz w:val="28"/>
          <w:szCs w:val="28"/>
        </w:rPr>
        <w:t xml:space="preserve"> %</w:t>
      </w:r>
      <w:r w:rsidRPr="00E501B5">
        <w:rPr>
          <w:rFonts w:ascii="Times New Roman" w:hAnsi="Times New Roman" w:cs="Times New Roman"/>
          <w:spacing w:val="-8"/>
          <w:sz w:val="28"/>
          <w:szCs w:val="28"/>
        </w:rPr>
        <w:t xml:space="preserve"> собственных доходов местного бюджета получено за счет налога на доходы физических лиц, налога на совокупный доход, налога на имущество физических лиц и земельного налога.</w:t>
      </w:r>
      <w:r w:rsidRPr="00FE543D">
        <w:rPr>
          <w:rFonts w:ascii="Times New Roman" w:hAnsi="Times New Roman" w:cs="Times New Roman"/>
          <w:spacing w:val="-8"/>
          <w:sz w:val="28"/>
          <w:szCs w:val="28"/>
        </w:rPr>
        <w:t xml:space="preserve"> </w:t>
      </w:r>
      <w:r w:rsidRPr="00FE543D">
        <w:rPr>
          <w:rFonts w:ascii="Times New Roman" w:eastAsia="Times New Roman" w:hAnsi="Times New Roman" w:cs="Times New Roman"/>
          <w:color w:val="000000"/>
          <w:sz w:val="28"/>
          <w:szCs w:val="28"/>
        </w:rPr>
        <w:t xml:space="preserve">Структура </w:t>
      </w:r>
      <w:r w:rsidR="002508FC">
        <w:rPr>
          <w:rFonts w:ascii="Times New Roman" w:eastAsia="Times New Roman" w:hAnsi="Times New Roman" w:cs="Times New Roman"/>
          <w:color w:val="000000"/>
          <w:sz w:val="28"/>
          <w:szCs w:val="28"/>
        </w:rPr>
        <w:t xml:space="preserve">налоговых и неналоговых </w:t>
      </w:r>
      <w:r w:rsidR="00D354CE">
        <w:rPr>
          <w:rFonts w:ascii="Times New Roman" w:eastAsia="Times New Roman" w:hAnsi="Times New Roman" w:cs="Times New Roman"/>
          <w:color w:val="000000"/>
          <w:sz w:val="28"/>
          <w:szCs w:val="28"/>
        </w:rPr>
        <w:t>доходов местного бюджета за 202</w:t>
      </w:r>
      <w:r w:rsidR="00FF2D0E">
        <w:rPr>
          <w:rFonts w:ascii="Times New Roman" w:eastAsia="Times New Roman" w:hAnsi="Times New Roman" w:cs="Times New Roman"/>
          <w:color w:val="000000"/>
          <w:sz w:val="28"/>
          <w:szCs w:val="28"/>
        </w:rPr>
        <w:t>1</w:t>
      </w:r>
      <w:r w:rsidR="00D354CE">
        <w:rPr>
          <w:rFonts w:ascii="Times New Roman" w:eastAsia="Times New Roman" w:hAnsi="Times New Roman" w:cs="Times New Roman"/>
          <w:color w:val="000000"/>
          <w:sz w:val="28"/>
          <w:szCs w:val="28"/>
        </w:rPr>
        <w:t>-</w:t>
      </w:r>
      <w:r w:rsidRPr="00FE543D">
        <w:rPr>
          <w:rFonts w:ascii="Times New Roman" w:eastAsia="Times New Roman" w:hAnsi="Times New Roman" w:cs="Times New Roman"/>
          <w:color w:val="000000"/>
          <w:sz w:val="28"/>
          <w:szCs w:val="28"/>
        </w:rPr>
        <w:t>20</w:t>
      </w:r>
      <w:r w:rsidR="000B75C5">
        <w:rPr>
          <w:rFonts w:ascii="Times New Roman" w:eastAsia="Times New Roman" w:hAnsi="Times New Roman" w:cs="Times New Roman"/>
          <w:color w:val="000000"/>
          <w:sz w:val="28"/>
          <w:szCs w:val="28"/>
        </w:rPr>
        <w:t>2</w:t>
      </w:r>
      <w:r w:rsidR="00FF2D0E">
        <w:rPr>
          <w:rFonts w:ascii="Times New Roman" w:eastAsia="Times New Roman" w:hAnsi="Times New Roman" w:cs="Times New Roman"/>
          <w:color w:val="000000"/>
          <w:sz w:val="28"/>
          <w:szCs w:val="28"/>
        </w:rPr>
        <w:t>2</w:t>
      </w:r>
      <w:r w:rsidRPr="00FE543D">
        <w:rPr>
          <w:rFonts w:ascii="Times New Roman" w:eastAsia="Times New Roman" w:hAnsi="Times New Roman" w:cs="Times New Roman"/>
          <w:color w:val="000000"/>
          <w:sz w:val="28"/>
          <w:szCs w:val="28"/>
        </w:rPr>
        <w:t>годы представлена в таблице</w:t>
      </w:r>
      <w:r w:rsidRPr="000D7F7A">
        <w:rPr>
          <w:rFonts w:ascii="Times New Roman" w:eastAsia="Times New Roman" w:hAnsi="Times New Roman" w:cs="Times New Roman"/>
          <w:color w:val="000000"/>
          <w:sz w:val="26"/>
          <w:szCs w:val="26"/>
        </w:rPr>
        <w:t xml:space="preserve"> </w:t>
      </w:r>
      <w:r w:rsidR="00781DA2" w:rsidRPr="000D7F7A">
        <w:rPr>
          <w:rFonts w:ascii="Times New Roman" w:eastAsia="Times New Roman" w:hAnsi="Times New Roman" w:cs="Times New Roman"/>
          <w:color w:val="000000"/>
          <w:sz w:val="26"/>
          <w:szCs w:val="26"/>
        </w:rPr>
        <w:t>3</w:t>
      </w:r>
      <w:r w:rsidR="00BD6A58">
        <w:rPr>
          <w:rFonts w:ascii="Times New Roman" w:eastAsia="Times New Roman" w:hAnsi="Times New Roman" w:cs="Times New Roman"/>
          <w:color w:val="000000"/>
          <w:sz w:val="26"/>
          <w:szCs w:val="26"/>
        </w:rPr>
        <w:t xml:space="preserve">                                                                   </w:t>
      </w:r>
      <w:r w:rsidRPr="00FF6E09">
        <w:rPr>
          <w:rFonts w:ascii="Times New Roman" w:eastAsia="Times New Roman" w:hAnsi="Times New Roman" w:cs="Times New Roman"/>
          <w:color w:val="000000"/>
          <w:sz w:val="28"/>
          <w:szCs w:val="28"/>
        </w:rPr>
        <w:t>(</w:t>
      </w:r>
      <w:proofErr w:type="spellStart"/>
      <w:r w:rsidRPr="00FF6E09">
        <w:rPr>
          <w:rFonts w:ascii="Times New Roman" w:eastAsia="Times New Roman" w:hAnsi="Times New Roman" w:cs="Times New Roman"/>
          <w:color w:val="000000"/>
          <w:sz w:val="28"/>
          <w:szCs w:val="28"/>
        </w:rPr>
        <w:t>тыс</w:t>
      </w:r>
      <w:proofErr w:type="gramStart"/>
      <w:r w:rsidRPr="00FF6E09">
        <w:rPr>
          <w:rFonts w:ascii="Times New Roman" w:eastAsia="Times New Roman" w:hAnsi="Times New Roman" w:cs="Times New Roman"/>
          <w:color w:val="000000"/>
          <w:sz w:val="28"/>
          <w:szCs w:val="28"/>
        </w:rPr>
        <w:t>.р</w:t>
      </w:r>
      <w:proofErr w:type="gramEnd"/>
      <w:r w:rsidRPr="00FF6E09">
        <w:rPr>
          <w:rFonts w:ascii="Times New Roman" w:eastAsia="Times New Roman" w:hAnsi="Times New Roman" w:cs="Times New Roman"/>
          <w:color w:val="000000"/>
          <w:sz w:val="28"/>
          <w:szCs w:val="28"/>
        </w:rPr>
        <w:t>уб</w:t>
      </w:r>
      <w:proofErr w:type="spellEnd"/>
      <w:r w:rsidRPr="00FF6E09">
        <w:rPr>
          <w:rFonts w:ascii="Times New Roman" w:eastAsia="Times New Roman" w:hAnsi="Times New Roman" w:cs="Times New Roman"/>
          <w:color w:val="000000"/>
          <w:sz w:val="28"/>
          <w:szCs w:val="28"/>
        </w:rPr>
        <w:t>.)</w:t>
      </w:r>
      <w:r w:rsidR="002D40DD" w:rsidRPr="00FF6E09">
        <w:rPr>
          <w:rFonts w:ascii="Times New Roman" w:eastAsia="Times New Roman" w:hAnsi="Times New Roman" w:cs="Times New Roman"/>
          <w:color w:val="000000"/>
          <w:sz w:val="28"/>
          <w:szCs w:val="28"/>
        </w:rPr>
        <w:t xml:space="preserve"> </w:t>
      </w:r>
    </w:p>
    <w:tbl>
      <w:tblPr>
        <w:tblW w:w="9938" w:type="dxa"/>
        <w:tblInd w:w="93" w:type="dxa"/>
        <w:tblLook w:val="04A0" w:firstRow="1" w:lastRow="0" w:firstColumn="1" w:lastColumn="0" w:noHBand="0" w:noVBand="1"/>
      </w:tblPr>
      <w:tblGrid>
        <w:gridCol w:w="4693"/>
        <w:gridCol w:w="1276"/>
        <w:gridCol w:w="1037"/>
        <w:gridCol w:w="1231"/>
        <w:gridCol w:w="1701"/>
      </w:tblGrid>
      <w:tr w:rsidR="002A40A3" w:rsidRPr="00741C07" w:rsidTr="00FF2D0E">
        <w:trPr>
          <w:trHeight w:val="930"/>
        </w:trPr>
        <w:tc>
          <w:tcPr>
            <w:tcW w:w="4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факт 2021 года (руб.)</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 в структуре</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факт 2022 года (руб.)</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 в структуре</w:t>
            </w:r>
          </w:p>
        </w:tc>
      </w:tr>
      <w:tr w:rsidR="002A40A3" w:rsidRPr="00741C07" w:rsidTr="00FF2D0E">
        <w:trPr>
          <w:trHeight w:val="455"/>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2A40A3" w:rsidRPr="00AC6C6B" w:rsidRDefault="002A40A3" w:rsidP="002A40A3">
            <w:pPr>
              <w:spacing w:after="0" w:line="240" w:lineRule="auto"/>
              <w:jc w:val="center"/>
              <w:rPr>
                <w:rFonts w:ascii="Times New Roman" w:eastAsia="Times New Roman" w:hAnsi="Times New Roman" w:cs="Times New Roman"/>
                <w:b/>
                <w:bCs/>
                <w:color w:val="000000"/>
              </w:rPr>
            </w:pPr>
            <w:r w:rsidRPr="00AC6C6B">
              <w:rPr>
                <w:rFonts w:ascii="Times New Roman" w:eastAsia="Times New Roman" w:hAnsi="Times New Roman" w:cs="Times New Roman"/>
                <w:b/>
                <w:bCs/>
                <w:color w:val="000000"/>
              </w:rPr>
              <w:t>108</w:t>
            </w:r>
            <w:r>
              <w:rPr>
                <w:rFonts w:ascii="Times New Roman" w:eastAsia="Times New Roman" w:hAnsi="Times New Roman" w:cs="Times New Roman"/>
                <w:b/>
                <w:bCs/>
                <w:color w:val="000000"/>
              </w:rPr>
              <w:t> </w:t>
            </w:r>
            <w:r w:rsidRPr="00AC6C6B">
              <w:rPr>
                <w:rFonts w:ascii="Times New Roman" w:eastAsia="Times New Roman" w:hAnsi="Times New Roman" w:cs="Times New Roman"/>
                <w:b/>
                <w:bCs/>
                <w:color w:val="000000"/>
              </w:rPr>
              <w:t>811</w:t>
            </w:r>
            <w:r>
              <w:rPr>
                <w:rFonts w:ascii="Times New Roman" w:eastAsia="Times New Roman" w:hAnsi="Times New Roman" w:cs="Times New Roman"/>
                <w:b/>
                <w:bCs/>
                <w:color w:val="000000"/>
              </w:rPr>
              <w:t>,9</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100,00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131</w:t>
            </w:r>
            <w:r>
              <w:rPr>
                <w:rFonts w:ascii="Times New Roman" w:eastAsia="Times New Roman" w:hAnsi="Times New Roman" w:cs="Times New Roman"/>
                <w:b/>
                <w:bCs/>
                <w:color w:val="000000"/>
                <w:sz w:val="18"/>
                <w:szCs w:val="18"/>
              </w:rPr>
              <w:t> </w:t>
            </w:r>
            <w:r w:rsidRPr="00741C07">
              <w:rPr>
                <w:rFonts w:ascii="Times New Roman" w:eastAsia="Times New Roman" w:hAnsi="Times New Roman" w:cs="Times New Roman"/>
                <w:b/>
                <w:bCs/>
                <w:color w:val="000000"/>
                <w:sz w:val="18"/>
                <w:szCs w:val="18"/>
              </w:rPr>
              <w:t>396</w:t>
            </w:r>
            <w:r>
              <w:rPr>
                <w:rFonts w:ascii="Times New Roman" w:eastAsia="Times New Roman" w:hAnsi="Times New Roman" w:cs="Times New Roman"/>
                <w:b/>
                <w:bCs/>
                <w:color w:val="000000"/>
                <w:sz w:val="18"/>
                <w:szCs w:val="18"/>
              </w:rPr>
              <w:t>,4</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100,00</w:t>
            </w:r>
          </w:p>
        </w:tc>
      </w:tr>
      <w:tr w:rsidR="002A40A3" w:rsidRPr="00741C07" w:rsidTr="00FF2D0E">
        <w:trPr>
          <w:trHeight w:val="46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Налог на доходы физических лиц</w:t>
            </w:r>
          </w:p>
        </w:tc>
        <w:tc>
          <w:tcPr>
            <w:tcW w:w="1276" w:type="dxa"/>
            <w:tcBorders>
              <w:top w:val="nil"/>
              <w:left w:val="nil"/>
              <w:bottom w:val="single" w:sz="4" w:space="0" w:color="auto"/>
              <w:right w:val="single" w:sz="4" w:space="0" w:color="auto"/>
            </w:tcBorders>
            <w:shd w:val="clear" w:color="000000" w:fill="C4D79B"/>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75</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341</w:t>
            </w:r>
            <w:r w:rsidRPr="0031436B">
              <w:rPr>
                <w:rFonts w:ascii="Times New Roman" w:eastAsia="Times New Roman" w:hAnsi="Times New Roman" w:cs="Times New Roman"/>
                <w:color w:val="000000"/>
                <w:sz w:val="18"/>
                <w:szCs w:val="18"/>
              </w:rPr>
              <w:t>,1</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69,2</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92 679,</w:t>
            </w:r>
            <w:r w:rsidRPr="00741C07">
              <w:rPr>
                <w:rFonts w:ascii="Times New Roman" w:eastAsia="Times New Roman" w:hAnsi="Times New Roman" w:cs="Times New Roman"/>
                <w:color w:val="000000"/>
                <w:sz w:val="18"/>
                <w:szCs w:val="18"/>
              </w:rPr>
              <w:t>3</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70,5</w:t>
            </w:r>
          </w:p>
        </w:tc>
      </w:tr>
      <w:tr w:rsidR="002A40A3" w:rsidRPr="00741C07" w:rsidTr="00FF2D0E">
        <w:trPr>
          <w:trHeight w:val="370"/>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АКЦИЗЫ</w:t>
            </w:r>
          </w:p>
        </w:tc>
        <w:tc>
          <w:tcPr>
            <w:tcW w:w="1276" w:type="dxa"/>
            <w:tcBorders>
              <w:top w:val="nil"/>
              <w:left w:val="nil"/>
              <w:bottom w:val="single" w:sz="4" w:space="0" w:color="auto"/>
              <w:right w:val="single" w:sz="4" w:space="0" w:color="auto"/>
            </w:tcBorders>
            <w:shd w:val="clear" w:color="000000" w:fill="C4D79B"/>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2</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934</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8</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2,70</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473</w:t>
            </w:r>
            <w:r>
              <w:rPr>
                <w:rFonts w:ascii="Times New Roman" w:eastAsia="Times New Roman" w:hAnsi="Times New Roman" w:cs="Times New Roman"/>
                <w:color w:val="000000"/>
                <w:sz w:val="18"/>
                <w:szCs w:val="18"/>
              </w:rPr>
              <w:t>,1</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2,6</w:t>
            </w:r>
          </w:p>
        </w:tc>
      </w:tr>
      <w:tr w:rsidR="002A40A3" w:rsidRPr="00741C07" w:rsidTr="00FF2D0E">
        <w:trPr>
          <w:trHeight w:val="510"/>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Налоги на совокупный доход</w:t>
            </w:r>
          </w:p>
        </w:tc>
        <w:tc>
          <w:tcPr>
            <w:tcW w:w="1276" w:type="dxa"/>
            <w:tcBorders>
              <w:top w:val="nil"/>
              <w:left w:val="nil"/>
              <w:bottom w:val="single" w:sz="4" w:space="0" w:color="auto"/>
              <w:right w:val="single" w:sz="4" w:space="0" w:color="auto"/>
            </w:tcBorders>
            <w:shd w:val="clear" w:color="000000" w:fill="C4D79B"/>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3</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467</w:t>
            </w:r>
            <w:r w:rsidRPr="0031436B">
              <w:rPr>
                <w:rFonts w:ascii="Times New Roman" w:eastAsia="Times New Roman" w:hAnsi="Times New Roman" w:cs="Times New Roman"/>
                <w:color w:val="000000"/>
                <w:sz w:val="18"/>
                <w:szCs w:val="18"/>
              </w:rPr>
              <w:t>,2</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653</w:t>
            </w:r>
            <w:r>
              <w:rPr>
                <w:rFonts w:ascii="Times New Roman" w:eastAsia="Times New Roman" w:hAnsi="Times New Roman" w:cs="Times New Roman"/>
                <w:color w:val="000000"/>
                <w:sz w:val="18"/>
                <w:szCs w:val="18"/>
              </w:rPr>
              <w:t>,9</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2,0</w:t>
            </w:r>
          </w:p>
        </w:tc>
      </w:tr>
      <w:tr w:rsidR="002A40A3" w:rsidRPr="00741C07" w:rsidTr="00FF2D0E">
        <w:trPr>
          <w:trHeight w:val="54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2</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560</w:t>
            </w:r>
            <w:r w:rsidRPr="0031436B">
              <w:rPr>
                <w:rFonts w:ascii="Times New Roman" w:eastAsia="Times New Roman" w:hAnsi="Times New Roman" w:cs="Times New Roman"/>
                <w:color w:val="000000"/>
                <w:sz w:val="18"/>
                <w:szCs w:val="18"/>
              </w:rPr>
              <w:t>,2</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w:t>
            </w:r>
            <w:r>
              <w:rPr>
                <w:rFonts w:ascii="Times New Roman" w:eastAsia="Times New Roman" w:hAnsi="Times New Roman" w:cs="Times New Roman"/>
                <w:color w:val="000000"/>
                <w:sz w:val="18"/>
                <w:szCs w:val="18"/>
              </w:rPr>
              <w:t>4</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520</w:t>
            </w:r>
            <w:r>
              <w:rPr>
                <w:rFonts w:ascii="Times New Roman" w:eastAsia="Times New Roman" w:hAnsi="Times New Roman" w:cs="Times New Roman"/>
                <w:color w:val="000000"/>
                <w:sz w:val="18"/>
                <w:szCs w:val="18"/>
              </w:rPr>
              <w:t>,7</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1,9</w:t>
            </w:r>
          </w:p>
        </w:tc>
      </w:tr>
      <w:tr w:rsidR="002A40A3" w:rsidRPr="00741C07" w:rsidTr="00FF2D0E">
        <w:trPr>
          <w:trHeight w:val="60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Единый налог на вмененный доход для отдельных видов деятельности</w:t>
            </w:r>
          </w:p>
        </w:tc>
        <w:tc>
          <w:tcPr>
            <w:tcW w:w="1276" w:type="dxa"/>
            <w:tcBorders>
              <w:top w:val="nil"/>
              <w:left w:val="nil"/>
              <w:bottom w:val="single" w:sz="4" w:space="0" w:color="auto"/>
              <w:right w:val="single" w:sz="4" w:space="0" w:color="auto"/>
            </w:tcBorders>
            <w:shd w:val="clear" w:color="auto" w:fill="auto"/>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907</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0,8</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42</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5</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w:t>
            </w:r>
          </w:p>
        </w:tc>
      </w:tr>
      <w:tr w:rsidR="002A40A3" w:rsidRPr="00741C07" w:rsidTr="00FF2D0E">
        <w:trPr>
          <w:trHeight w:val="48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90</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7</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0,10</w:t>
            </w:r>
          </w:p>
        </w:tc>
      </w:tr>
      <w:tr w:rsidR="002A40A3" w:rsidRPr="00741C07" w:rsidTr="00FF2D0E">
        <w:trPr>
          <w:trHeight w:val="480"/>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Налог на имущество физических лиц</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6</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880</w:t>
            </w:r>
            <w:r w:rsidRPr="0031436B">
              <w:rPr>
                <w:rFonts w:ascii="Times New Roman" w:eastAsia="Times New Roman" w:hAnsi="Times New Roman" w:cs="Times New Roman"/>
                <w:color w:val="000000"/>
                <w:sz w:val="18"/>
                <w:szCs w:val="18"/>
              </w:rPr>
              <w:t>,1</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6,3</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7</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598</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0</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5,8</w:t>
            </w:r>
          </w:p>
        </w:tc>
      </w:tr>
      <w:tr w:rsidR="002A40A3" w:rsidRPr="00741C07" w:rsidTr="00FF2D0E">
        <w:trPr>
          <w:trHeight w:val="43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lastRenderedPageBreak/>
              <w:t>Земельный налог</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12</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234</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4</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11,2</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17</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814</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1</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13,6</w:t>
            </w:r>
          </w:p>
        </w:tc>
      </w:tr>
      <w:tr w:rsidR="002A40A3" w:rsidRPr="00741C07" w:rsidTr="00FF2D0E">
        <w:trPr>
          <w:trHeight w:val="43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Государственная пошлина, сборы</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375</w:t>
            </w:r>
            <w:r w:rsidRPr="0031436B">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2</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650</w:t>
            </w:r>
            <w:r>
              <w:rPr>
                <w:rFonts w:ascii="Times New Roman" w:eastAsia="Times New Roman" w:hAnsi="Times New Roman" w:cs="Times New Roman"/>
                <w:color w:val="000000"/>
                <w:sz w:val="18"/>
                <w:szCs w:val="18"/>
              </w:rPr>
              <w:t>,4</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rPr>
              <w:t>3</w:t>
            </w:r>
          </w:p>
        </w:tc>
      </w:tr>
      <w:tr w:rsidR="002A40A3" w:rsidRPr="00741C07" w:rsidTr="00FF2D0E">
        <w:trPr>
          <w:trHeight w:val="67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xml:space="preserve">Задолженность и перерасчеты по отмененным налогам, сборам и иным </w:t>
            </w:r>
            <w:proofErr w:type="spellStart"/>
            <w:r w:rsidRPr="00741C07">
              <w:rPr>
                <w:rFonts w:ascii="Times New Roman" w:eastAsia="Times New Roman" w:hAnsi="Times New Roman" w:cs="Times New Roman"/>
                <w:color w:val="000000"/>
                <w:sz w:val="18"/>
                <w:szCs w:val="18"/>
              </w:rPr>
              <w:t>обяз</w:t>
            </w:r>
            <w:proofErr w:type="gramStart"/>
            <w:r w:rsidRPr="00741C07">
              <w:rPr>
                <w:rFonts w:ascii="Times New Roman" w:eastAsia="Times New Roman" w:hAnsi="Times New Roman" w:cs="Times New Roman"/>
                <w:color w:val="000000"/>
                <w:sz w:val="18"/>
                <w:szCs w:val="18"/>
              </w:rPr>
              <w:t>.п</w:t>
            </w:r>
            <w:proofErr w:type="gramEnd"/>
            <w:r w:rsidRPr="00741C07">
              <w:rPr>
                <w:rFonts w:ascii="Times New Roman" w:eastAsia="Times New Roman" w:hAnsi="Times New Roman" w:cs="Times New Roman"/>
                <w:color w:val="000000"/>
                <w:sz w:val="18"/>
                <w:szCs w:val="18"/>
              </w:rPr>
              <w:t>латежам</w:t>
            </w:r>
            <w:proofErr w:type="spellEnd"/>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-33</w:t>
            </w:r>
            <w:r w:rsidRPr="0031436B">
              <w:rPr>
                <w:rFonts w:ascii="Times New Roman" w:eastAsia="Times New Roman" w:hAnsi="Times New Roman" w:cs="Times New Roman"/>
                <w:color w:val="000000"/>
                <w:sz w:val="18"/>
                <w:szCs w:val="18"/>
              </w:rPr>
              <w:t>,3</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-10</w:t>
            </w:r>
            <w:r>
              <w:rPr>
                <w:rFonts w:ascii="Times New Roman" w:eastAsia="Times New Roman" w:hAnsi="Times New Roman" w:cs="Times New Roman"/>
                <w:color w:val="000000"/>
                <w:sz w:val="18"/>
                <w:szCs w:val="18"/>
              </w:rPr>
              <w:t>,9</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p>
        </w:tc>
      </w:tr>
      <w:tr w:rsidR="002A40A3" w:rsidRPr="00741C07" w:rsidTr="00FF2D0E">
        <w:trPr>
          <w:trHeight w:val="70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 xml:space="preserve">Доходы от использования имущества, находящегося в гос. и </w:t>
            </w:r>
            <w:proofErr w:type="spellStart"/>
            <w:r w:rsidRPr="00741C07">
              <w:rPr>
                <w:rFonts w:ascii="Times New Roman" w:eastAsia="Times New Roman" w:hAnsi="Times New Roman" w:cs="Times New Roman"/>
                <w:b/>
                <w:bCs/>
                <w:color w:val="000000"/>
                <w:sz w:val="18"/>
                <w:szCs w:val="18"/>
              </w:rPr>
              <w:t>муниц</w:t>
            </w:r>
            <w:proofErr w:type="spellEnd"/>
            <w:r w:rsidRPr="00741C07">
              <w:rPr>
                <w:rFonts w:ascii="Times New Roman" w:eastAsia="Times New Roman" w:hAnsi="Times New Roman" w:cs="Times New Roman"/>
                <w:b/>
                <w:bCs/>
                <w:color w:val="000000"/>
                <w:sz w:val="18"/>
                <w:szCs w:val="18"/>
              </w:rPr>
              <w:t>. собственности</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2</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965</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5</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2,7</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841</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0</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2,9</w:t>
            </w:r>
          </w:p>
        </w:tc>
      </w:tr>
      <w:tr w:rsidR="002A40A3" w:rsidRPr="00741C07" w:rsidTr="00FF2D0E">
        <w:trPr>
          <w:trHeight w:val="1056"/>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0,00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0,0</w:t>
            </w:r>
            <w:r w:rsidRPr="00741C07">
              <w:rPr>
                <w:rFonts w:ascii="Times New Roman" w:eastAsia="Times New Roman" w:hAnsi="Times New Roman" w:cs="Times New Roman"/>
                <w:color w:val="000000"/>
                <w:sz w:val="18"/>
                <w:szCs w:val="18"/>
              </w:rPr>
              <w:t> </w:t>
            </w:r>
          </w:p>
        </w:tc>
      </w:tr>
      <w:tr w:rsidR="002A40A3" w:rsidRPr="00741C07" w:rsidTr="00FF2D0E">
        <w:trPr>
          <w:trHeight w:val="1172"/>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252</w:t>
            </w:r>
            <w:r w:rsidRPr="0031436B">
              <w:rPr>
                <w:rFonts w:ascii="Times New Roman" w:eastAsia="Times New Roman" w:hAnsi="Times New Roman" w:cs="Times New Roman"/>
                <w:color w:val="000000"/>
                <w:sz w:val="18"/>
                <w:szCs w:val="18"/>
              </w:rPr>
              <w:t>,7</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1,1</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rPr>
              <w:t>271,8</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w:t>
            </w:r>
            <w:r w:rsidRPr="00741C07">
              <w:rPr>
                <w:rFonts w:ascii="Times New Roman" w:eastAsia="Times New Roman" w:hAnsi="Times New Roman" w:cs="Times New Roman"/>
                <w:color w:val="000000"/>
                <w:sz w:val="18"/>
                <w:szCs w:val="18"/>
              </w:rPr>
              <w:t> </w:t>
            </w:r>
          </w:p>
        </w:tc>
      </w:tr>
      <w:tr w:rsidR="002A40A3" w:rsidRPr="00741C07" w:rsidTr="00FF2D0E">
        <w:trPr>
          <w:trHeight w:val="1144"/>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proofErr w:type="gramStart"/>
            <w:r w:rsidRPr="00741C07">
              <w:rPr>
                <w:rFonts w:ascii="Times New Roman" w:eastAsia="Times New Roman" w:hAnsi="Times New Roman" w:cs="Times New Roman"/>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0,00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120</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3</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0,1</w:t>
            </w:r>
          </w:p>
        </w:tc>
      </w:tr>
      <w:tr w:rsidR="002A40A3" w:rsidRPr="00741C07" w:rsidTr="00FF2D0E">
        <w:trPr>
          <w:trHeight w:val="71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автономных учреждений)</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35</w:t>
            </w:r>
            <w:r w:rsidRPr="0031436B">
              <w:rPr>
                <w:rFonts w:ascii="Times New Roman" w:eastAsia="Times New Roman" w:hAnsi="Times New Roman" w:cs="Times New Roman"/>
                <w:color w:val="000000"/>
                <w:sz w:val="18"/>
                <w:szCs w:val="18"/>
              </w:rPr>
              <w:t>,7</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35</w:t>
            </w:r>
            <w:r>
              <w:rPr>
                <w:rFonts w:ascii="Times New Roman" w:eastAsia="Times New Roman" w:hAnsi="Times New Roman" w:cs="Times New Roman"/>
                <w:color w:val="000000"/>
                <w:sz w:val="18"/>
                <w:szCs w:val="18"/>
              </w:rPr>
              <w:t>,7</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r w:rsidRPr="00741C07">
              <w:rPr>
                <w:rFonts w:ascii="Times New Roman" w:eastAsia="Times New Roman" w:hAnsi="Times New Roman" w:cs="Times New Roman"/>
                <w:color w:val="000000"/>
                <w:sz w:val="18"/>
                <w:szCs w:val="18"/>
              </w:rPr>
              <w:t> </w:t>
            </w:r>
          </w:p>
        </w:tc>
      </w:tr>
      <w:tr w:rsidR="002A40A3" w:rsidRPr="00741C07" w:rsidTr="00FF2D0E">
        <w:trPr>
          <w:trHeight w:val="421"/>
        </w:trPr>
        <w:tc>
          <w:tcPr>
            <w:tcW w:w="4693" w:type="dxa"/>
            <w:tcBorders>
              <w:top w:val="nil"/>
              <w:left w:val="single" w:sz="4" w:space="0" w:color="000000"/>
              <w:bottom w:val="single" w:sz="4" w:space="0" w:color="auto"/>
              <w:right w:val="single" w:sz="4" w:space="0" w:color="000000"/>
            </w:tcBorders>
            <w:shd w:val="clear" w:color="000000" w:fill="FFFFFF"/>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от сдачи в аренду имущества, составляющего казну городских округов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268</w:t>
            </w:r>
            <w:r w:rsidRPr="0031436B">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1</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1,2</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rPr>
              <w:t> </w:t>
            </w:r>
            <w:r w:rsidRPr="00741C07">
              <w:rPr>
                <w:rFonts w:ascii="Times New Roman" w:eastAsia="Times New Roman" w:hAnsi="Times New Roman" w:cs="Times New Roman"/>
                <w:color w:val="000000"/>
                <w:sz w:val="18"/>
                <w:szCs w:val="18"/>
              </w:rPr>
              <w:t>600</w:t>
            </w:r>
            <w:r>
              <w:rPr>
                <w:rFonts w:ascii="Times New Roman" w:eastAsia="Times New Roman" w:hAnsi="Times New Roman" w:cs="Times New Roman"/>
                <w:color w:val="000000"/>
                <w:sz w:val="18"/>
                <w:szCs w:val="18"/>
              </w:rPr>
              <w:t>,2</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w:t>
            </w:r>
            <w:r w:rsidRPr="00741C07">
              <w:rPr>
                <w:rFonts w:ascii="Times New Roman" w:eastAsia="Times New Roman" w:hAnsi="Times New Roman" w:cs="Times New Roman"/>
                <w:color w:val="000000"/>
                <w:sz w:val="18"/>
                <w:szCs w:val="18"/>
              </w:rPr>
              <w:t> </w:t>
            </w:r>
          </w:p>
        </w:tc>
      </w:tr>
      <w:tr w:rsidR="002A40A3" w:rsidRPr="00741C07" w:rsidTr="00FF2D0E">
        <w:trPr>
          <w:trHeight w:val="921"/>
        </w:trPr>
        <w:tc>
          <w:tcPr>
            <w:tcW w:w="4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,9</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r w:rsidRPr="00741C07">
              <w:rPr>
                <w:rFonts w:ascii="Times New Roman" w:eastAsia="Times New Roman" w:hAnsi="Times New Roman" w:cs="Times New Roman"/>
                <w:color w:val="000000"/>
                <w:sz w:val="18"/>
                <w:szCs w:val="18"/>
              </w:rPr>
              <w:t> </w:t>
            </w:r>
          </w:p>
        </w:tc>
      </w:tr>
      <w:tr w:rsidR="002A40A3" w:rsidRPr="00741C07" w:rsidTr="00F22B4F">
        <w:trPr>
          <w:trHeight w:val="660"/>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xml:space="preserve">Доходы от перечисления части прибыли, остающейся после уплаты налогов и иных </w:t>
            </w:r>
            <w:proofErr w:type="spellStart"/>
            <w:r w:rsidRPr="00741C07">
              <w:rPr>
                <w:rFonts w:ascii="Times New Roman" w:eastAsia="Times New Roman" w:hAnsi="Times New Roman" w:cs="Times New Roman"/>
                <w:color w:val="000000"/>
                <w:sz w:val="18"/>
                <w:szCs w:val="18"/>
              </w:rPr>
              <w:t>обяз</w:t>
            </w:r>
            <w:proofErr w:type="gramStart"/>
            <w:r w:rsidRPr="00741C07">
              <w:rPr>
                <w:rFonts w:ascii="Times New Roman" w:eastAsia="Times New Roman" w:hAnsi="Times New Roman" w:cs="Times New Roman"/>
                <w:color w:val="000000"/>
                <w:sz w:val="18"/>
                <w:szCs w:val="18"/>
              </w:rPr>
              <w:t>.п</w:t>
            </w:r>
            <w:proofErr w:type="gramEnd"/>
            <w:r w:rsidRPr="00741C07">
              <w:rPr>
                <w:rFonts w:ascii="Times New Roman" w:eastAsia="Times New Roman" w:hAnsi="Times New Roman" w:cs="Times New Roman"/>
                <w:color w:val="000000"/>
                <w:sz w:val="18"/>
                <w:szCs w:val="18"/>
              </w:rPr>
              <w:t>латежей</w:t>
            </w:r>
            <w:proofErr w:type="spellEnd"/>
            <w:r w:rsidRPr="00741C07">
              <w:rPr>
                <w:rFonts w:ascii="Times New Roman" w:eastAsia="Times New Roman" w:hAnsi="Times New Roman" w:cs="Times New Roman"/>
                <w:color w:val="000000"/>
                <w:sz w:val="18"/>
                <w:szCs w:val="18"/>
              </w:rPr>
              <w:t xml:space="preserve"> МУП</w:t>
            </w:r>
            <w:r>
              <w:rPr>
                <w:rFonts w:ascii="Times New Roman" w:eastAsia="Times New Roman" w:hAnsi="Times New Roman" w:cs="Times New Roman"/>
                <w:color w:val="000000"/>
                <w:sz w:val="18"/>
                <w:szCs w:val="18"/>
              </w:rPr>
              <w:t xml:space="preserve">, </w:t>
            </w:r>
            <w:r w:rsidRPr="00741C07">
              <w:rPr>
                <w:rFonts w:ascii="Times New Roman" w:eastAsia="Times New Roman" w:hAnsi="Times New Roman" w:cs="Times New Roman"/>
                <w:color w:val="000000"/>
                <w:sz w:val="18"/>
                <w:szCs w:val="18"/>
              </w:rPr>
              <w:t xml:space="preserve">,созданных </w:t>
            </w:r>
            <w:proofErr w:type="spellStart"/>
            <w:r w:rsidRPr="00741C07">
              <w:rPr>
                <w:rFonts w:ascii="Times New Roman" w:eastAsia="Times New Roman" w:hAnsi="Times New Roman" w:cs="Times New Roman"/>
                <w:color w:val="000000"/>
                <w:sz w:val="18"/>
                <w:szCs w:val="18"/>
              </w:rPr>
              <w:t>гор.округами</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0,0</w:t>
            </w:r>
            <w:r w:rsidRPr="00741C07">
              <w:rPr>
                <w:rFonts w:ascii="Times New Roman" w:eastAsia="Times New Roman" w:hAnsi="Times New Roman" w:cs="Times New Roman"/>
                <w:color w:val="000000"/>
                <w:sz w:val="18"/>
                <w:szCs w:val="18"/>
              </w:rPr>
              <w:t> </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r w:rsidRPr="00741C07">
              <w:rPr>
                <w:rFonts w:ascii="Times New Roman" w:eastAsia="Times New Roman" w:hAnsi="Times New Roman" w:cs="Times New Roman"/>
                <w:color w:val="000000"/>
                <w:sz w:val="18"/>
                <w:szCs w:val="18"/>
              </w:rPr>
              <w:t> </w:t>
            </w:r>
          </w:p>
        </w:tc>
      </w:tr>
      <w:tr w:rsidR="002A40A3" w:rsidRPr="00741C07" w:rsidTr="00FF2D0E">
        <w:trPr>
          <w:trHeight w:val="75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Прочие поступления  от  использования  имущества, находящегося в  собственности  городских  округов</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407</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1</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0,4</w:t>
            </w:r>
            <w:r w:rsidRPr="00741C07">
              <w:rPr>
                <w:rFonts w:ascii="Times New Roman" w:eastAsia="Times New Roman" w:hAnsi="Times New Roman" w:cs="Times New Roman"/>
                <w:color w:val="000000"/>
                <w:sz w:val="18"/>
                <w:szCs w:val="18"/>
              </w:rPr>
              <w:t> </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81</w:t>
            </w:r>
            <w:r>
              <w:rPr>
                <w:rFonts w:ascii="Times New Roman" w:eastAsia="Times New Roman" w:hAnsi="Times New Roman" w:cs="Times New Roman"/>
                <w:color w:val="000000"/>
                <w:sz w:val="18"/>
                <w:szCs w:val="18"/>
              </w:rPr>
              <w:t>3,0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0,6</w:t>
            </w:r>
            <w:r w:rsidRPr="00741C07">
              <w:rPr>
                <w:rFonts w:ascii="Times New Roman" w:eastAsia="Times New Roman" w:hAnsi="Times New Roman" w:cs="Times New Roman"/>
                <w:color w:val="000000"/>
                <w:sz w:val="18"/>
                <w:szCs w:val="18"/>
              </w:rPr>
              <w:t> </w:t>
            </w:r>
          </w:p>
        </w:tc>
      </w:tr>
      <w:tr w:rsidR="002A40A3" w:rsidRPr="00741C07" w:rsidTr="00FF2D0E">
        <w:trPr>
          <w:trHeight w:val="507"/>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1,0</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51</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4</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w:t>
            </w:r>
          </w:p>
        </w:tc>
      </w:tr>
      <w:tr w:rsidR="002A40A3" w:rsidRPr="00741C07" w:rsidTr="00FF2D0E">
        <w:trPr>
          <w:trHeight w:val="690"/>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Доходы от оказания платных услуг (работ) и компенсации затрат государства</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99</w:t>
            </w:r>
            <w:r w:rsidRPr="0031436B">
              <w:rPr>
                <w:rFonts w:ascii="Times New Roman" w:eastAsia="Times New Roman" w:hAnsi="Times New Roman" w:cs="Times New Roman"/>
                <w:color w:val="000000"/>
                <w:sz w:val="18"/>
                <w:szCs w:val="18"/>
              </w:rPr>
              <w:t>,7</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w:t>
            </w:r>
            <w:r>
              <w:rPr>
                <w:rFonts w:ascii="Times New Roman" w:eastAsia="Times New Roman" w:hAnsi="Times New Roman" w:cs="Times New Roman"/>
                <w:color w:val="000000"/>
                <w:sz w:val="18"/>
                <w:szCs w:val="18"/>
              </w:rPr>
              <w:t>1</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532</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1</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0,4</w:t>
            </w:r>
          </w:p>
        </w:tc>
      </w:tr>
      <w:tr w:rsidR="002A40A3" w:rsidRPr="00741C07" w:rsidTr="00FF2D0E">
        <w:trPr>
          <w:trHeight w:val="73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000000" w:fill="C4D79B"/>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2</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197</w:t>
            </w:r>
            <w:r w:rsidRPr="0031436B">
              <w:rPr>
                <w:rFonts w:ascii="Times New Roman" w:eastAsia="Times New Roman" w:hAnsi="Times New Roman" w:cs="Times New Roman"/>
                <w:color w:val="000000"/>
                <w:sz w:val="18"/>
                <w:szCs w:val="18"/>
              </w:rPr>
              <w:t>,2</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2,0</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387</w:t>
            </w:r>
            <w:r>
              <w:rPr>
                <w:rFonts w:ascii="Times New Roman" w:eastAsia="Times New Roman" w:hAnsi="Times New Roman" w:cs="Times New Roman"/>
                <w:color w:val="000000"/>
                <w:sz w:val="18"/>
                <w:szCs w:val="18"/>
              </w:rPr>
              <w:t>,2</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w:t>
            </w:r>
            <w:r>
              <w:rPr>
                <w:rFonts w:ascii="Times New Roman" w:eastAsia="Times New Roman" w:hAnsi="Times New Roman" w:cs="Times New Roman"/>
                <w:color w:val="000000"/>
                <w:sz w:val="18"/>
                <w:szCs w:val="18"/>
              </w:rPr>
              <w:t>3</w:t>
            </w:r>
          </w:p>
        </w:tc>
      </w:tr>
      <w:tr w:rsidR="002A40A3" w:rsidRPr="00741C07" w:rsidTr="00FF2D0E">
        <w:trPr>
          <w:trHeight w:val="1102"/>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от реализации иного имущества,</w:t>
            </w:r>
            <w:r>
              <w:rPr>
                <w:rFonts w:ascii="Times New Roman" w:eastAsia="Times New Roman" w:hAnsi="Times New Roman" w:cs="Times New Roman"/>
                <w:color w:val="000000"/>
                <w:sz w:val="18"/>
                <w:szCs w:val="18"/>
              </w:rPr>
              <w:t xml:space="preserve"> </w:t>
            </w:r>
            <w:r w:rsidRPr="00741C07">
              <w:rPr>
                <w:rFonts w:ascii="Times New Roman" w:eastAsia="Times New Roman" w:hAnsi="Times New Roman" w:cs="Times New Roman"/>
                <w:color w:val="000000"/>
                <w:sz w:val="18"/>
                <w:szCs w:val="18"/>
              </w:rPr>
              <w:t>находящегося в собственности городских округов (за исключением с</w:t>
            </w:r>
            <w:r>
              <w:rPr>
                <w:rFonts w:ascii="Times New Roman" w:eastAsia="Times New Roman" w:hAnsi="Times New Roman" w:cs="Times New Roman"/>
                <w:color w:val="000000"/>
                <w:sz w:val="18"/>
                <w:szCs w:val="18"/>
              </w:rPr>
              <w:t xml:space="preserve"> и</w:t>
            </w:r>
            <w:r w:rsidRPr="00741C07">
              <w:rPr>
                <w:rFonts w:ascii="Times New Roman" w:eastAsia="Times New Roman" w:hAnsi="Times New Roman" w:cs="Times New Roman"/>
                <w:color w:val="000000"/>
                <w:sz w:val="18"/>
                <w:szCs w:val="18"/>
              </w:rPr>
              <w:t>мущества муниципальных унитарных предприятий,</w:t>
            </w:r>
            <w:r>
              <w:rPr>
                <w:rFonts w:ascii="Times New Roman" w:eastAsia="Times New Roman" w:hAnsi="Times New Roman" w:cs="Times New Roman"/>
                <w:color w:val="000000"/>
                <w:sz w:val="18"/>
                <w:szCs w:val="18"/>
              </w:rPr>
              <w:t xml:space="preserve"> </w:t>
            </w:r>
            <w:r w:rsidRPr="00741C07">
              <w:rPr>
                <w:rFonts w:ascii="Times New Roman" w:eastAsia="Times New Roman" w:hAnsi="Times New Roman" w:cs="Times New Roman"/>
                <w:color w:val="000000"/>
                <w:sz w:val="18"/>
                <w:szCs w:val="18"/>
              </w:rPr>
              <w:t>в том числе казенных), в части реализации основных средств по указанному имуществу</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665</w:t>
            </w:r>
            <w:r w:rsidRPr="0031436B">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9</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1,5</w:t>
            </w:r>
            <w:r w:rsidRPr="00741C07">
              <w:rPr>
                <w:rFonts w:ascii="Times New Roman" w:eastAsia="Times New Roman" w:hAnsi="Times New Roman" w:cs="Times New Roman"/>
                <w:color w:val="000000"/>
                <w:sz w:val="18"/>
                <w:szCs w:val="18"/>
              </w:rPr>
              <w:t> </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r w:rsidRPr="00741C07">
              <w:rPr>
                <w:rFonts w:ascii="Times New Roman" w:eastAsia="Times New Roman" w:hAnsi="Times New Roman" w:cs="Times New Roman"/>
                <w:color w:val="000000"/>
                <w:sz w:val="18"/>
                <w:szCs w:val="18"/>
              </w:rPr>
              <w:t> </w:t>
            </w:r>
          </w:p>
        </w:tc>
      </w:tr>
      <w:tr w:rsidR="002A40A3" w:rsidRPr="00741C07" w:rsidTr="00FF2D0E">
        <w:trPr>
          <w:trHeight w:val="849"/>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451</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1</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0,4</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288</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2</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0,2</w:t>
            </w:r>
          </w:p>
        </w:tc>
      </w:tr>
      <w:tr w:rsidR="002A40A3" w:rsidRPr="00741C07" w:rsidTr="00FF2D0E">
        <w:trPr>
          <w:trHeight w:val="1385"/>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lastRenderedPageBreak/>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w:t>
            </w:r>
          </w:p>
        </w:tc>
        <w:tc>
          <w:tcPr>
            <w:tcW w:w="1276" w:type="dxa"/>
            <w:tcBorders>
              <w:top w:val="nil"/>
              <w:left w:val="nil"/>
              <w:bottom w:val="single" w:sz="4" w:space="0" w:color="auto"/>
              <w:right w:val="single" w:sz="4" w:space="0" w:color="auto"/>
            </w:tcBorders>
            <w:shd w:val="clear" w:color="auto" w:fill="auto"/>
            <w:noWrap/>
            <w:vAlign w:val="center"/>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80</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2</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0,1</w:t>
            </w:r>
            <w:r w:rsidRPr="00741C07">
              <w:rPr>
                <w:rFonts w:ascii="Times New Roman" w:eastAsia="Times New Roman" w:hAnsi="Times New Roman" w:cs="Times New Roman"/>
                <w:color w:val="000000"/>
                <w:sz w:val="18"/>
                <w:szCs w:val="18"/>
              </w:rPr>
              <w:t> </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98</w:t>
            </w:r>
            <w:r>
              <w:rPr>
                <w:rFonts w:ascii="Times New Roman" w:eastAsia="Times New Roman" w:hAnsi="Times New Roman" w:cs="Times New Roman"/>
                <w:color w:val="000000"/>
                <w:sz w:val="18"/>
                <w:szCs w:val="18"/>
              </w:rPr>
              <w:t>,</w:t>
            </w:r>
            <w:r w:rsidRPr="00741C07">
              <w:rPr>
                <w:rFonts w:ascii="Times New Roman" w:eastAsia="Times New Roman" w:hAnsi="Times New Roman" w:cs="Times New Roman"/>
                <w:color w:val="000000"/>
                <w:sz w:val="18"/>
                <w:szCs w:val="18"/>
              </w:rPr>
              <w:t>9</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0,1</w:t>
            </w:r>
          </w:p>
        </w:tc>
      </w:tr>
      <w:tr w:rsidR="002A40A3" w:rsidRPr="00741C07" w:rsidTr="00FF2D0E">
        <w:trPr>
          <w:trHeight w:val="540"/>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Штрафы, санкции, возмещение ущерба</w:t>
            </w:r>
          </w:p>
        </w:tc>
        <w:tc>
          <w:tcPr>
            <w:tcW w:w="1276" w:type="dxa"/>
            <w:tcBorders>
              <w:top w:val="nil"/>
              <w:left w:val="nil"/>
              <w:bottom w:val="single" w:sz="4" w:space="0" w:color="auto"/>
              <w:right w:val="single" w:sz="4" w:space="0" w:color="auto"/>
            </w:tcBorders>
            <w:shd w:val="clear" w:color="000000" w:fill="C4D79B"/>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1</w:t>
            </w:r>
            <w:r w:rsidRPr="0031436B">
              <w:rPr>
                <w:rFonts w:ascii="Times New Roman" w:eastAsia="Times New Roman" w:hAnsi="Times New Roman" w:cs="Times New Roman"/>
                <w:color w:val="000000"/>
                <w:sz w:val="18"/>
                <w:szCs w:val="18"/>
              </w:rPr>
              <w:t> </w:t>
            </w:r>
            <w:r w:rsidRPr="00AC6C6B">
              <w:rPr>
                <w:rFonts w:ascii="Times New Roman" w:eastAsia="Times New Roman" w:hAnsi="Times New Roman" w:cs="Times New Roman"/>
                <w:color w:val="000000"/>
                <w:sz w:val="18"/>
                <w:szCs w:val="18"/>
              </w:rPr>
              <w:t>289</w:t>
            </w:r>
            <w:r w:rsidRPr="0031436B">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0</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rPr>
              <w:t>3</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702</w:t>
            </w:r>
            <w:r>
              <w:rPr>
                <w:rFonts w:ascii="Times New Roman" w:eastAsia="Times New Roman" w:hAnsi="Times New Roman" w:cs="Times New Roman"/>
                <w:color w:val="000000"/>
                <w:sz w:val="18"/>
                <w:szCs w:val="18"/>
              </w:rPr>
              <w:t>,2</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w:t>
            </w:r>
            <w:r>
              <w:rPr>
                <w:rFonts w:ascii="Times New Roman" w:eastAsia="Times New Roman" w:hAnsi="Times New Roman" w:cs="Times New Roman"/>
                <w:color w:val="000000"/>
                <w:sz w:val="18"/>
                <w:szCs w:val="18"/>
              </w:rPr>
              <w:t>6</w:t>
            </w:r>
          </w:p>
        </w:tc>
      </w:tr>
      <w:tr w:rsidR="002A40A3" w:rsidRPr="00741C07" w:rsidTr="00BD6A58">
        <w:trPr>
          <w:trHeight w:val="330"/>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Невыясненные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2A40A3" w:rsidRPr="00AC6C6B" w:rsidRDefault="002A40A3" w:rsidP="002A40A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0,00</w:t>
            </w:r>
          </w:p>
        </w:tc>
      </w:tr>
      <w:tr w:rsidR="002A40A3" w:rsidRPr="00741C07" w:rsidTr="00FF2D0E">
        <w:trPr>
          <w:trHeight w:val="495"/>
        </w:trPr>
        <w:tc>
          <w:tcPr>
            <w:tcW w:w="4693" w:type="dxa"/>
            <w:tcBorders>
              <w:top w:val="nil"/>
              <w:left w:val="single" w:sz="4" w:space="0" w:color="auto"/>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Прочие неналоговые доходы</w:t>
            </w:r>
          </w:p>
        </w:tc>
        <w:tc>
          <w:tcPr>
            <w:tcW w:w="1276" w:type="dxa"/>
            <w:tcBorders>
              <w:top w:val="nil"/>
              <w:left w:val="nil"/>
              <w:bottom w:val="single" w:sz="4" w:space="0" w:color="auto"/>
              <w:right w:val="single" w:sz="4" w:space="0" w:color="auto"/>
            </w:tcBorders>
            <w:shd w:val="clear" w:color="000000" w:fill="C4D79B"/>
            <w:noWrap/>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sidRPr="00AC6C6B">
              <w:rPr>
                <w:rFonts w:ascii="Times New Roman" w:eastAsia="Times New Roman" w:hAnsi="Times New Roman" w:cs="Times New Roman"/>
                <w:color w:val="000000"/>
                <w:sz w:val="18"/>
                <w:szCs w:val="18"/>
              </w:rPr>
              <w:t>29</w:t>
            </w:r>
            <w:r>
              <w:rPr>
                <w:rFonts w:ascii="Times New Roman" w:eastAsia="Times New Roman" w:hAnsi="Times New Roman" w:cs="Times New Roman"/>
                <w:color w:val="000000"/>
                <w:sz w:val="18"/>
                <w:szCs w:val="18"/>
              </w:rPr>
              <w:t>,</w:t>
            </w:r>
            <w:r w:rsidRPr="00AC6C6B">
              <w:rPr>
                <w:rFonts w:ascii="Times New Roman" w:eastAsia="Times New Roman" w:hAnsi="Times New Roman" w:cs="Times New Roman"/>
                <w:color w:val="000000"/>
                <w:sz w:val="18"/>
                <w:szCs w:val="18"/>
              </w:rPr>
              <w:t>9</w:t>
            </w:r>
          </w:p>
        </w:tc>
        <w:tc>
          <w:tcPr>
            <w:tcW w:w="1037" w:type="dxa"/>
            <w:tcBorders>
              <w:top w:val="nil"/>
              <w:left w:val="nil"/>
              <w:bottom w:val="single" w:sz="4" w:space="0" w:color="auto"/>
              <w:right w:val="single" w:sz="4" w:space="0" w:color="auto"/>
            </w:tcBorders>
            <w:shd w:val="clear" w:color="000000" w:fill="C4D79B"/>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w:t>
            </w:r>
          </w:p>
        </w:tc>
        <w:tc>
          <w:tcPr>
            <w:tcW w:w="123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24</w:t>
            </w:r>
            <w:r>
              <w:rPr>
                <w:rFonts w:ascii="Times New Roman" w:eastAsia="Times New Roman" w:hAnsi="Times New Roman" w:cs="Times New Roman"/>
                <w:color w:val="000000"/>
                <w:sz w:val="18"/>
                <w:szCs w:val="18"/>
              </w:rPr>
              <w:t>,6</w:t>
            </w:r>
            <w:r w:rsidRPr="00741C07">
              <w:rPr>
                <w:rFonts w:ascii="Times New Roman" w:eastAsia="Times New Roman" w:hAnsi="Times New Roman" w:cs="Times New Roman"/>
                <w:color w:val="000000"/>
                <w:sz w:val="18"/>
                <w:szCs w:val="18"/>
              </w:rPr>
              <w:t>0</w:t>
            </w:r>
          </w:p>
        </w:tc>
        <w:tc>
          <w:tcPr>
            <w:tcW w:w="1701" w:type="dxa"/>
            <w:tcBorders>
              <w:top w:val="nil"/>
              <w:left w:val="nil"/>
              <w:bottom w:val="single" w:sz="4" w:space="0" w:color="auto"/>
              <w:right w:val="single" w:sz="4" w:space="0" w:color="auto"/>
            </w:tcBorders>
            <w:shd w:val="clear" w:color="000000" w:fill="C4D79B"/>
            <w:noWrap/>
            <w:vAlign w:val="center"/>
            <w:hideMark/>
          </w:tcPr>
          <w:p w:rsidR="002A40A3" w:rsidRPr="00741C07" w:rsidRDefault="002A40A3" w:rsidP="002A40A3">
            <w:pPr>
              <w:spacing w:after="0" w:line="240" w:lineRule="auto"/>
              <w:jc w:val="center"/>
              <w:rPr>
                <w:rFonts w:ascii="Times New Roman" w:eastAsia="Times New Roman" w:hAnsi="Times New Roman" w:cs="Times New Roman"/>
                <w:color w:val="000000"/>
                <w:sz w:val="18"/>
                <w:szCs w:val="18"/>
              </w:rPr>
            </w:pPr>
            <w:r w:rsidRPr="00741C07">
              <w:rPr>
                <w:rFonts w:ascii="Times New Roman" w:eastAsia="Times New Roman" w:hAnsi="Times New Roman" w:cs="Times New Roman"/>
                <w:color w:val="000000"/>
                <w:sz w:val="18"/>
                <w:szCs w:val="18"/>
              </w:rPr>
              <w:t>0,0</w:t>
            </w:r>
          </w:p>
        </w:tc>
      </w:tr>
      <w:tr w:rsidR="002A40A3" w:rsidRPr="00741C07" w:rsidTr="00FF2D0E">
        <w:trPr>
          <w:trHeight w:val="615"/>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ИТОГО СОБСТ. ДОХОДОВ</w:t>
            </w:r>
          </w:p>
        </w:tc>
        <w:tc>
          <w:tcPr>
            <w:tcW w:w="1276" w:type="dxa"/>
            <w:tcBorders>
              <w:top w:val="nil"/>
              <w:left w:val="nil"/>
              <w:bottom w:val="single" w:sz="4" w:space="0" w:color="auto"/>
              <w:right w:val="single" w:sz="4" w:space="0" w:color="auto"/>
            </w:tcBorders>
            <w:shd w:val="clear" w:color="auto" w:fill="auto"/>
            <w:vAlign w:val="center"/>
            <w:hideMark/>
          </w:tcPr>
          <w:p w:rsidR="002A40A3" w:rsidRPr="00AC6C6B" w:rsidRDefault="002A40A3" w:rsidP="002A40A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108811,9</w:t>
            </w:r>
          </w:p>
        </w:tc>
        <w:tc>
          <w:tcPr>
            <w:tcW w:w="1037" w:type="dxa"/>
            <w:tcBorders>
              <w:top w:val="nil"/>
              <w:left w:val="nil"/>
              <w:bottom w:val="single" w:sz="4" w:space="0" w:color="auto"/>
              <w:right w:val="single" w:sz="4" w:space="0" w:color="auto"/>
            </w:tcBorders>
            <w:shd w:val="clear" w:color="auto" w:fill="auto"/>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100,00</w:t>
            </w:r>
          </w:p>
        </w:tc>
        <w:tc>
          <w:tcPr>
            <w:tcW w:w="123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131 396,4</w:t>
            </w:r>
          </w:p>
        </w:tc>
        <w:tc>
          <w:tcPr>
            <w:tcW w:w="1701" w:type="dxa"/>
            <w:tcBorders>
              <w:top w:val="nil"/>
              <w:left w:val="nil"/>
              <w:bottom w:val="single" w:sz="4" w:space="0" w:color="auto"/>
              <w:right w:val="single" w:sz="4" w:space="0" w:color="auto"/>
            </w:tcBorders>
            <w:shd w:val="clear" w:color="auto" w:fill="auto"/>
            <w:noWrap/>
            <w:vAlign w:val="center"/>
            <w:hideMark/>
          </w:tcPr>
          <w:p w:rsidR="002A40A3" w:rsidRPr="00741C07" w:rsidRDefault="002A40A3" w:rsidP="002A40A3">
            <w:pPr>
              <w:spacing w:after="0" w:line="240" w:lineRule="auto"/>
              <w:jc w:val="center"/>
              <w:rPr>
                <w:rFonts w:ascii="Times New Roman" w:eastAsia="Times New Roman" w:hAnsi="Times New Roman" w:cs="Times New Roman"/>
                <w:b/>
                <w:bCs/>
                <w:color w:val="000000"/>
                <w:sz w:val="18"/>
                <w:szCs w:val="18"/>
              </w:rPr>
            </w:pPr>
            <w:r w:rsidRPr="00741C07">
              <w:rPr>
                <w:rFonts w:ascii="Times New Roman" w:eastAsia="Times New Roman" w:hAnsi="Times New Roman" w:cs="Times New Roman"/>
                <w:b/>
                <w:bCs/>
                <w:color w:val="000000"/>
                <w:sz w:val="18"/>
                <w:szCs w:val="18"/>
              </w:rPr>
              <w:t>100,00</w:t>
            </w:r>
          </w:p>
        </w:tc>
      </w:tr>
    </w:tbl>
    <w:p w:rsidR="000077F3" w:rsidRDefault="00670F4D" w:rsidP="00AA35C2">
      <w:pPr>
        <w:spacing w:after="0"/>
        <w:jc w:val="both"/>
        <w:rPr>
          <w:rFonts w:ascii="Times New Roman" w:hAnsi="Times New Roman" w:cs="Times New Roman"/>
          <w:sz w:val="28"/>
          <w:szCs w:val="28"/>
        </w:rPr>
      </w:pPr>
      <w:bookmarkStart w:id="12" w:name="_Toc419875194"/>
      <w:r w:rsidRPr="00C360BD">
        <w:rPr>
          <w:rFonts w:ascii="Times New Roman" w:hAnsi="Times New Roman" w:cs="Times New Roman"/>
          <w:sz w:val="28"/>
          <w:szCs w:val="28"/>
        </w:rPr>
        <w:t xml:space="preserve">   </w:t>
      </w:r>
      <w:r w:rsidR="00E3444F">
        <w:rPr>
          <w:rFonts w:ascii="Times New Roman" w:hAnsi="Times New Roman" w:cs="Times New Roman"/>
          <w:sz w:val="28"/>
          <w:szCs w:val="28"/>
        </w:rPr>
        <w:t xml:space="preserve">      </w:t>
      </w:r>
      <w:r w:rsidRPr="009734AB">
        <w:rPr>
          <w:rFonts w:ascii="Times New Roman" w:hAnsi="Times New Roman" w:cs="Times New Roman"/>
          <w:sz w:val="28"/>
          <w:szCs w:val="28"/>
        </w:rPr>
        <w:t>Как видно из данных таблицы, в 20</w:t>
      </w:r>
      <w:r w:rsidR="009734AB" w:rsidRPr="009734AB">
        <w:rPr>
          <w:rFonts w:ascii="Times New Roman" w:hAnsi="Times New Roman" w:cs="Times New Roman"/>
          <w:sz w:val="28"/>
          <w:szCs w:val="28"/>
        </w:rPr>
        <w:t>2</w:t>
      </w:r>
      <w:r w:rsidR="00FF2D0E">
        <w:rPr>
          <w:rFonts w:ascii="Times New Roman" w:hAnsi="Times New Roman" w:cs="Times New Roman"/>
          <w:sz w:val="28"/>
          <w:szCs w:val="28"/>
        </w:rPr>
        <w:t>2</w:t>
      </w:r>
      <w:r w:rsidRPr="009734AB">
        <w:rPr>
          <w:rFonts w:ascii="Times New Roman" w:hAnsi="Times New Roman" w:cs="Times New Roman"/>
          <w:sz w:val="28"/>
          <w:szCs w:val="28"/>
        </w:rPr>
        <w:t xml:space="preserve"> году </w:t>
      </w:r>
      <w:r w:rsidR="00E501B5">
        <w:rPr>
          <w:rFonts w:ascii="Times New Roman" w:hAnsi="Times New Roman" w:cs="Times New Roman"/>
          <w:sz w:val="28"/>
          <w:szCs w:val="28"/>
        </w:rPr>
        <w:t>увеличи</w:t>
      </w:r>
      <w:r w:rsidR="009734AB" w:rsidRPr="009734AB">
        <w:rPr>
          <w:rFonts w:ascii="Times New Roman" w:hAnsi="Times New Roman" w:cs="Times New Roman"/>
          <w:sz w:val="28"/>
          <w:szCs w:val="28"/>
        </w:rPr>
        <w:t>лось</w:t>
      </w:r>
      <w:r w:rsidR="00AA35C2" w:rsidRPr="009734AB">
        <w:rPr>
          <w:rFonts w:ascii="Times New Roman" w:hAnsi="Times New Roman" w:cs="Times New Roman"/>
          <w:sz w:val="28"/>
          <w:szCs w:val="28"/>
        </w:rPr>
        <w:t xml:space="preserve"> </w:t>
      </w:r>
      <w:r w:rsidRPr="009734AB">
        <w:rPr>
          <w:rFonts w:ascii="Times New Roman" w:hAnsi="Times New Roman" w:cs="Times New Roman"/>
          <w:sz w:val="28"/>
          <w:szCs w:val="28"/>
        </w:rPr>
        <w:t xml:space="preserve">  поступление НДФЛ по сравнению с уровнем прошлого года</w:t>
      </w:r>
      <w:r w:rsidR="007327BF" w:rsidRPr="009734AB">
        <w:rPr>
          <w:rFonts w:ascii="Times New Roman" w:hAnsi="Times New Roman" w:cs="Times New Roman"/>
          <w:sz w:val="28"/>
          <w:szCs w:val="28"/>
        </w:rPr>
        <w:t xml:space="preserve"> на </w:t>
      </w:r>
      <w:r w:rsidR="00FF2D0E">
        <w:rPr>
          <w:rFonts w:ascii="Times New Roman" w:hAnsi="Times New Roman" w:cs="Times New Roman"/>
          <w:sz w:val="28"/>
          <w:szCs w:val="28"/>
        </w:rPr>
        <w:t>23,0</w:t>
      </w:r>
      <w:r w:rsidR="007327BF" w:rsidRPr="009734AB">
        <w:rPr>
          <w:rFonts w:ascii="Times New Roman" w:hAnsi="Times New Roman" w:cs="Times New Roman"/>
          <w:sz w:val="28"/>
          <w:szCs w:val="28"/>
        </w:rPr>
        <w:t>%. Н</w:t>
      </w:r>
      <w:r w:rsidRPr="009734AB">
        <w:rPr>
          <w:rFonts w:ascii="Times New Roman" w:hAnsi="Times New Roman" w:cs="Times New Roman"/>
          <w:sz w:val="28"/>
          <w:szCs w:val="28"/>
        </w:rPr>
        <w:t>аибольший удельный вес в структуре собственных доходов местного бюджета занимает налог на доходы физических лиц</w:t>
      </w:r>
      <w:r w:rsidR="00351CDA" w:rsidRPr="009734AB">
        <w:rPr>
          <w:rFonts w:ascii="Times New Roman" w:hAnsi="Times New Roman" w:cs="Times New Roman"/>
          <w:sz w:val="28"/>
          <w:szCs w:val="28"/>
        </w:rPr>
        <w:t>-</w:t>
      </w:r>
      <w:r w:rsidR="00FF2D0E">
        <w:rPr>
          <w:rFonts w:ascii="Times New Roman" w:hAnsi="Times New Roman" w:cs="Times New Roman"/>
          <w:sz w:val="28"/>
          <w:szCs w:val="28"/>
        </w:rPr>
        <w:t>92679,3</w:t>
      </w:r>
      <w:r w:rsidR="009734AB" w:rsidRPr="009734AB">
        <w:rPr>
          <w:rFonts w:ascii="Times New Roman" w:hAnsi="Times New Roman" w:cs="Times New Roman"/>
          <w:sz w:val="28"/>
          <w:szCs w:val="28"/>
        </w:rPr>
        <w:t xml:space="preserve"> </w:t>
      </w:r>
      <w:r w:rsidR="00351CDA" w:rsidRPr="009734AB">
        <w:rPr>
          <w:rFonts w:ascii="Times New Roman" w:hAnsi="Times New Roman" w:cs="Times New Roman"/>
          <w:sz w:val="28"/>
          <w:szCs w:val="28"/>
        </w:rPr>
        <w:t>тыс. рублей</w:t>
      </w:r>
      <w:r w:rsidRPr="009734AB">
        <w:rPr>
          <w:rFonts w:ascii="Times New Roman" w:hAnsi="Times New Roman" w:cs="Times New Roman"/>
          <w:sz w:val="28"/>
          <w:szCs w:val="28"/>
        </w:rPr>
        <w:t xml:space="preserve">, на его долю приходится </w:t>
      </w:r>
      <w:r w:rsidR="00FF2D0E">
        <w:rPr>
          <w:rFonts w:ascii="Times New Roman" w:hAnsi="Times New Roman" w:cs="Times New Roman"/>
          <w:sz w:val="28"/>
          <w:szCs w:val="28"/>
        </w:rPr>
        <w:t>70,5</w:t>
      </w:r>
      <w:r w:rsidRPr="009734AB">
        <w:rPr>
          <w:rFonts w:ascii="Times New Roman" w:hAnsi="Times New Roman" w:cs="Times New Roman"/>
          <w:sz w:val="28"/>
          <w:szCs w:val="28"/>
        </w:rPr>
        <w:t xml:space="preserve"> % собранных налогов и платежей. Удельный вес</w:t>
      </w:r>
      <w:r w:rsidRPr="009734AB">
        <w:rPr>
          <w:rFonts w:ascii="Times New Roman" w:hAnsi="Times New Roman" w:cs="Times New Roman"/>
          <w:color w:val="003366"/>
          <w:sz w:val="28"/>
          <w:szCs w:val="28"/>
        </w:rPr>
        <w:t xml:space="preserve"> </w:t>
      </w:r>
      <w:r w:rsidRPr="009734AB">
        <w:rPr>
          <w:rFonts w:ascii="Times New Roman" w:hAnsi="Times New Roman" w:cs="Times New Roman"/>
          <w:sz w:val="28"/>
          <w:szCs w:val="28"/>
        </w:rPr>
        <w:t>налога на совокупный доход по отношению к уровню 20</w:t>
      </w:r>
      <w:r w:rsidR="00E501B5">
        <w:rPr>
          <w:rFonts w:ascii="Times New Roman" w:hAnsi="Times New Roman" w:cs="Times New Roman"/>
          <w:sz w:val="28"/>
          <w:szCs w:val="28"/>
        </w:rPr>
        <w:t>2</w:t>
      </w:r>
      <w:r w:rsidR="00FF2D0E">
        <w:rPr>
          <w:rFonts w:ascii="Times New Roman" w:hAnsi="Times New Roman" w:cs="Times New Roman"/>
          <w:sz w:val="28"/>
          <w:szCs w:val="28"/>
        </w:rPr>
        <w:t>1</w:t>
      </w:r>
      <w:r w:rsidRPr="009734AB">
        <w:rPr>
          <w:rFonts w:ascii="Times New Roman" w:hAnsi="Times New Roman" w:cs="Times New Roman"/>
          <w:sz w:val="28"/>
          <w:szCs w:val="28"/>
        </w:rPr>
        <w:t xml:space="preserve"> год</w:t>
      </w:r>
      <w:r w:rsidR="00E501B5">
        <w:rPr>
          <w:rFonts w:ascii="Times New Roman" w:hAnsi="Times New Roman" w:cs="Times New Roman"/>
          <w:sz w:val="28"/>
          <w:szCs w:val="28"/>
        </w:rPr>
        <w:t>у у</w:t>
      </w:r>
      <w:r w:rsidR="00FF2D0E">
        <w:rPr>
          <w:rFonts w:ascii="Times New Roman" w:hAnsi="Times New Roman" w:cs="Times New Roman"/>
          <w:sz w:val="28"/>
          <w:szCs w:val="28"/>
        </w:rPr>
        <w:t xml:space="preserve">меньшился </w:t>
      </w:r>
      <w:r w:rsidRPr="009734AB">
        <w:rPr>
          <w:rFonts w:ascii="Times New Roman" w:hAnsi="Times New Roman" w:cs="Times New Roman"/>
          <w:sz w:val="28"/>
          <w:szCs w:val="28"/>
        </w:rPr>
        <w:t xml:space="preserve"> на </w:t>
      </w:r>
      <w:r w:rsidR="00FF2D0E">
        <w:rPr>
          <w:rFonts w:ascii="Times New Roman" w:hAnsi="Times New Roman" w:cs="Times New Roman"/>
          <w:sz w:val="28"/>
          <w:szCs w:val="28"/>
        </w:rPr>
        <w:t>1,2</w:t>
      </w:r>
      <w:r w:rsidRPr="009734AB">
        <w:rPr>
          <w:rFonts w:ascii="Times New Roman" w:hAnsi="Times New Roman" w:cs="Times New Roman"/>
          <w:sz w:val="28"/>
          <w:szCs w:val="28"/>
        </w:rPr>
        <w:t xml:space="preserve">% и составил </w:t>
      </w:r>
      <w:r w:rsidR="00FF2D0E">
        <w:rPr>
          <w:rFonts w:ascii="Times New Roman" w:hAnsi="Times New Roman" w:cs="Times New Roman"/>
          <w:sz w:val="28"/>
          <w:szCs w:val="28"/>
        </w:rPr>
        <w:t>2653,9</w:t>
      </w:r>
      <w:r w:rsidR="00351CDA" w:rsidRPr="009734AB">
        <w:rPr>
          <w:rFonts w:ascii="Times New Roman" w:hAnsi="Times New Roman" w:cs="Times New Roman"/>
          <w:sz w:val="28"/>
          <w:szCs w:val="28"/>
        </w:rPr>
        <w:t xml:space="preserve"> тыс. рублей</w:t>
      </w:r>
      <w:r w:rsidRPr="009734AB">
        <w:rPr>
          <w:rFonts w:ascii="Times New Roman" w:hAnsi="Times New Roman" w:cs="Times New Roman"/>
          <w:sz w:val="28"/>
          <w:szCs w:val="28"/>
        </w:rPr>
        <w:t>.</w:t>
      </w:r>
      <w:r w:rsidRPr="009734AB">
        <w:rPr>
          <w:rFonts w:ascii="Times New Roman" w:hAnsi="Times New Roman" w:cs="Times New Roman"/>
          <w:color w:val="003366"/>
          <w:sz w:val="28"/>
          <w:szCs w:val="28"/>
        </w:rPr>
        <w:t xml:space="preserve"> </w:t>
      </w:r>
      <w:r w:rsidRPr="009734AB">
        <w:rPr>
          <w:rFonts w:ascii="Times New Roman" w:hAnsi="Times New Roman" w:cs="Times New Roman"/>
          <w:sz w:val="28"/>
          <w:szCs w:val="28"/>
        </w:rPr>
        <w:t>Удельный вес по налогу на имущество физических лиц и земельного налога</w:t>
      </w:r>
      <w:r w:rsidRPr="00C360BD">
        <w:rPr>
          <w:rFonts w:ascii="Times New Roman" w:hAnsi="Times New Roman" w:cs="Times New Roman"/>
          <w:sz w:val="28"/>
          <w:szCs w:val="28"/>
        </w:rPr>
        <w:t xml:space="preserve">  </w:t>
      </w:r>
      <w:r w:rsidR="00FF2D0E">
        <w:rPr>
          <w:rFonts w:ascii="Times New Roman" w:hAnsi="Times New Roman" w:cs="Times New Roman"/>
          <w:sz w:val="28"/>
          <w:szCs w:val="28"/>
        </w:rPr>
        <w:t>увеличился</w:t>
      </w:r>
      <w:r w:rsidR="00351CDA">
        <w:rPr>
          <w:rFonts w:ascii="Times New Roman" w:hAnsi="Times New Roman" w:cs="Times New Roman"/>
          <w:sz w:val="28"/>
          <w:szCs w:val="28"/>
        </w:rPr>
        <w:t xml:space="preserve"> </w:t>
      </w:r>
      <w:r w:rsidR="007327BF">
        <w:rPr>
          <w:rFonts w:ascii="Times New Roman" w:hAnsi="Times New Roman" w:cs="Times New Roman"/>
          <w:sz w:val="28"/>
          <w:szCs w:val="28"/>
        </w:rPr>
        <w:t xml:space="preserve"> </w:t>
      </w:r>
      <w:r w:rsidRPr="00C360BD">
        <w:rPr>
          <w:rFonts w:ascii="Times New Roman" w:hAnsi="Times New Roman" w:cs="Times New Roman"/>
          <w:sz w:val="28"/>
          <w:szCs w:val="28"/>
        </w:rPr>
        <w:t>по сравнению с 20</w:t>
      </w:r>
      <w:r w:rsidR="00DD3142">
        <w:rPr>
          <w:rFonts w:ascii="Times New Roman" w:hAnsi="Times New Roman" w:cs="Times New Roman"/>
          <w:sz w:val="28"/>
          <w:szCs w:val="28"/>
        </w:rPr>
        <w:t>2</w:t>
      </w:r>
      <w:r w:rsidR="00FF2D0E">
        <w:rPr>
          <w:rFonts w:ascii="Times New Roman" w:hAnsi="Times New Roman" w:cs="Times New Roman"/>
          <w:sz w:val="28"/>
          <w:szCs w:val="28"/>
        </w:rPr>
        <w:t>1</w:t>
      </w:r>
      <w:r w:rsidRPr="00C360BD">
        <w:rPr>
          <w:rFonts w:ascii="Times New Roman" w:hAnsi="Times New Roman" w:cs="Times New Roman"/>
          <w:sz w:val="28"/>
          <w:szCs w:val="28"/>
        </w:rPr>
        <w:t xml:space="preserve"> годом на</w:t>
      </w:r>
      <w:r>
        <w:rPr>
          <w:rFonts w:ascii="Times New Roman" w:hAnsi="Times New Roman" w:cs="Times New Roman"/>
          <w:sz w:val="28"/>
          <w:szCs w:val="28"/>
        </w:rPr>
        <w:t xml:space="preserve"> </w:t>
      </w:r>
      <w:r w:rsidR="00DD3142">
        <w:rPr>
          <w:rFonts w:ascii="Times New Roman" w:hAnsi="Times New Roman" w:cs="Times New Roman"/>
          <w:sz w:val="28"/>
          <w:szCs w:val="28"/>
        </w:rPr>
        <w:t>1</w:t>
      </w:r>
      <w:r w:rsidR="00FF2D0E">
        <w:rPr>
          <w:rFonts w:ascii="Times New Roman" w:hAnsi="Times New Roman" w:cs="Times New Roman"/>
          <w:sz w:val="28"/>
          <w:szCs w:val="28"/>
        </w:rPr>
        <w:t>,9</w:t>
      </w:r>
      <w:r w:rsidRPr="00C360BD">
        <w:rPr>
          <w:rFonts w:ascii="Times New Roman" w:hAnsi="Times New Roman" w:cs="Times New Roman"/>
          <w:sz w:val="28"/>
          <w:szCs w:val="28"/>
        </w:rPr>
        <w:t>%.</w:t>
      </w:r>
      <w:r w:rsidR="00F22B4F" w:rsidRPr="00F22B4F">
        <w:rPr>
          <w:i/>
          <w:szCs w:val="28"/>
        </w:rPr>
        <w:t xml:space="preserve"> </w:t>
      </w:r>
      <w:r w:rsidR="00F22B4F" w:rsidRPr="00134D07">
        <w:rPr>
          <w:i/>
          <w:szCs w:val="28"/>
        </w:rPr>
        <w:t>Таблица 4</w:t>
      </w:r>
    </w:p>
    <w:p w:rsidR="009D464B" w:rsidRDefault="009D464B" w:rsidP="00C90A54">
      <w:pPr>
        <w:pStyle w:val="21"/>
        <w:ind w:firstLine="720"/>
        <w:rPr>
          <w:szCs w:val="28"/>
        </w:rPr>
      </w:pPr>
    </w:p>
    <w:p w:rsidR="00F22B4F" w:rsidRDefault="00AA35C2" w:rsidP="00C90A54">
      <w:pPr>
        <w:pStyle w:val="21"/>
        <w:ind w:firstLine="720"/>
        <w:rPr>
          <w:i/>
          <w:szCs w:val="28"/>
        </w:rPr>
      </w:pPr>
      <w:r w:rsidRPr="00134D07">
        <w:rPr>
          <w:szCs w:val="28"/>
        </w:rPr>
        <w:t xml:space="preserve">Анализ исполнения собственных доходов                   </w:t>
      </w:r>
      <w:proofErr w:type="spellStart"/>
      <w:r w:rsidR="0060564E" w:rsidRPr="00134D07">
        <w:rPr>
          <w:i/>
          <w:szCs w:val="28"/>
        </w:rPr>
        <w:t>тыс</w:t>
      </w:r>
      <w:proofErr w:type="gramStart"/>
      <w:r w:rsidR="0060564E" w:rsidRPr="00134D07">
        <w:rPr>
          <w:i/>
          <w:szCs w:val="28"/>
        </w:rPr>
        <w:t>.р</w:t>
      </w:r>
      <w:proofErr w:type="gramEnd"/>
      <w:r w:rsidR="0060564E" w:rsidRPr="00134D07">
        <w:rPr>
          <w:i/>
          <w:szCs w:val="28"/>
        </w:rPr>
        <w:t>уб</w:t>
      </w:r>
      <w:proofErr w:type="spellEnd"/>
      <w:r w:rsidR="0060564E" w:rsidRPr="00134D07">
        <w:rPr>
          <w:i/>
          <w:szCs w:val="28"/>
        </w:rPr>
        <w:t>.</w:t>
      </w:r>
    </w:p>
    <w:tbl>
      <w:tblPr>
        <w:tblW w:w="10080" w:type="dxa"/>
        <w:tblInd w:w="93" w:type="dxa"/>
        <w:tblLayout w:type="fixed"/>
        <w:tblLook w:val="04A0" w:firstRow="1" w:lastRow="0" w:firstColumn="1" w:lastColumn="0" w:noHBand="0" w:noVBand="1"/>
      </w:tblPr>
      <w:tblGrid>
        <w:gridCol w:w="2425"/>
        <w:gridCol w:w="1701"/>
        <w:gridCol w:w="1623"/>
        <w:gridCol w:w="1620"/>
        <w:gridCol w:w="1275"/>
        <w:gridCol w:w="1436"/>
      </w:tblGrid>
      <w:tr w:rsidR="00AA35C2" w:rsidRPr="0026542E" w:rsidTr="00026674">
        <w:trPr>
          <w:trHeight w:val="300"/>
        </w:trPr>
        <w:tc>
          <w:tcPr>
            <w:tcW w:w="2425" w:type="dxa"/>
            <w:vMerge w:val="restart"/>
            <w:tcBorders>
              <w:top w:val="single" w:sz="8" w:space="0" w:color="auto"/>
              <w:left w:val="single" w:sz="8" w:space="0" w:color="auto"/>
              <w:bottom w:val="nil"/>
              <w:right w:val="single" w:sz="8" w:space="0" w:color="auto"/>
            </w:tcBorders>
            <w:shd w:val="clear" w:color="auto" w:fill="auto"/>
            <w:hideMark/>
          </w:tcPr>
          <w:p w:rsidR="00AA35C2" w:rsidRPr="00134D07" w:rsidRDefault="00AA35C2" w:rsidP="00DD3142">
            <w:pPr>
              <w:spacing w:after="0" w:line="240" w:lineRule="auto"/>
              <w:rPr>
                <w:rFonts w:ascii="Times New Roman" w:hAnsi="Times New Roman" w:cs="Times New Roman"/>
                <w:b/>
                <w:sz w:val="18"/>
                <w:szCs w:val="18"/>
              </w:rPr>
            </w:pPr>
            <w:r w:rsidRPr="00134D07">
              <w:rPr>
                <w:rFonts w:ascii="Times New Roman" w:hAnsi="Times New Roman" w:cs="Times New Roman"/>
                <w:b/>
                <w:sz w:val="18"/>
                <w:szCs w:val="18"/>
              </w:rPr>
              <w:t>Наименование показателя</w:t>
            </w:r>
          </w:p>
        </w:tc>
        <w:tc>
          <w:tcPr>
            <w:tcW w:w="1701" w:type="dxa"/>
            <w:vMerge w:val="restart"/>
            <w:tcBorders>
              <w:top w:val="single" w:sz="8" w:space="0" w:color="auto"/>
              <w:left w:val="single" w:sz="8" w:space="0" w:color="auto"/>
              <w:bottom w:val="nil"/>
              <w:right w:val="single" w:sz="8" w:space="0" w:color="auto"/>
            </w:tcBorders>
            <w:shd w:val="clear" w:color="auto" w:fill="auto"/>
            <w:hideMark/>
          </w:tcPr>
          <w:p w:rsidR="00AA35C2" w:rsidRPr="00134D07" w:rsidRDefault="00AA35C2" w:rsidP="00DC603C">
            <w:pPr>
              <w:spacing w:after="0" w:line="240" w:lineRule="auto"/>
              <w:rPr>
                <w:rFonts w:ascii="Times New Roman" w:hAnsi="Times New Roman" w:cs="Times New Roman"/>
                <w:b/>
                <w:sz w:val="18"/>
                <w:szCs w:val="18"/>
              </w:rPr>
            </w:pPr>
            <w:r w:rsidRPr="00134D07">
              <w:rPr>
                <w:rFonts w:ascii="Times New Roman" w:hAnsi="Times New Roman" w:cs="Times New Roman"/>
                <w:b/>
                <w:sz w:val="18"/>
                <w:szCs w:val="18"/>
              </w:rPr>
              <w:t>Исполнено за 20</w:t>
            </w:r>
            <w:r w:rsidR="00DD3142" w:rsidRPr="00134D07">
              <w:rPr>
                <w:rFonts w:ascii="Times New Roman" w:hAnsi="Times New Roman" w:cs="Times New Roman"/>
                <w:b/>
                <w:sz w:val="18"/>
                <w:szCs w:val="18"/>
              </w:rPr>
              <w:t>2</w:t>
            </w:r>
            <w:r w:rsidR="00DC603C" w:rsidRPr="00134D07">
              <w:rPr>
                <w:rFonts w:ascii="Times New Roman" w:hAnsi="Times New Roman" w:cs="Times New Roman"/>
                <w:b/>
                <w:sz w:val="18"/>
                <w:szCs w:val="18"/>
              </w:rPr>
              <w:t>1</w:t>
            </w:r>
            <w:r w:rsidRPr="00134D07">
              <w:rPr>
                <w:rFonts w:ascii="Times New Roman" w:hAnsi="Times New Roman" w:cs="Times New Roman"/>
                <w:b/>
                <w:sz w:val="18"/>
                <w:szCs w:val="18"/>
              </w:rPr>
              <w:t xml:space="preserve"> год</w:t>
            </w:r>
          </w:p>
        </w:tc>
        <w:tc>
          <w:tcPr>
            <w:tcW w:w="4518"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AA35C2" w:rsidRPr="00134D07" w:rsidRDefault="00AA35C2" w:rsidP="00DC603C">
            <w:pPr>
              <w:spacing w:after="0" w:line="240" w:lineRule="auto"/>
              <w:rPr>
                <w:rFonts w:ascii="Times New Roman" w:hAnsi="Times New Roman" w:cs="Times New Roman"/>
                <w:b/>
                <w:sz w:val="18"/>
                <w:szCs w:val="18"/>
              </w:rPr>
            </w:pPr>
            <w:r w:rsidRPr="00134D07">
              <w:rPr>
                <w:rFonts w:ascii="Times New Roman" w:hAnsi="Times New Roman" w:cs="Times New Roman"/>
                <w:b/>
                <w:sz w:val="18"/>
                <w:szCs w:val="18"/>
              </w:rPr>
              <w:t>20</w:t>
            </w:r>
            <w:r w:rsidR="009734AB" w:rsidRPr="00134D07">
              <w:rPr>
                <w:rFonts w:ascii="Times New Roman" w:hAnsi="Times New Roman" w:cs="Times New Roman"/>
                <w:b/>
                <w:sz w:val="18"/>
                <w:szCs w:val="18"/>
              </w:rPr>
              <w:t>2</w:t>
            </w:r>
            <w:r w:rsidR="00DC603C" w:rsidRPr="00134D07">
              <w:rPr>
                <w:rFonts w:ascii="Times New Roman" w:hAnsi="Times New Roman" w:cs="Times New Roman"/>
                <w:b/>
                <w:sz w:val="18"/>
                <w:szCs w:val="18"/>
              </w:rPr>
              <w:t>2</w:t>
            </w:r>
            <w:r w:rsidRPr="00134D07">
              <w:rPr>
                <w:rFonts w:ascii="Times New Roman" w:hAnsi="Times New Roman" w:cs="Times New Roman"/>
                <w:b/>
                <w:sz w:val="18"/>
                <w:szCs w:val="18"/>
              </w:rPr>
              <w:t xml:space="preserve"> год</w:t>
            </w:r>
          </w:p>
        </w:tc>
        <w:tc>
          <w:tcPr>
            <w:tcW w:w="1436" w:type="dxa"/>
            <w:tcBorders>
              <w:top w:val="single" w:sz="8" w:space="0" w:color="auto"/>
              <w:left w:val="nil"/>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134D07">
              <w:rPr>
                <w:rFonts w:ascii="Times New Roman" w:hAnsi="Times New Roman" w:cs="Times New Roman"/>
                <w:b/>
                <w:sz w:val="18"/>
                <w:szCs w:val="18"/>
              </w:rPr>
              <w:t>Темп</w:t>
            </w:r>
          </w:p>
        </w:tc>
      </w:tr>
      <w:tr w:rsidR="00AA35C2" w:rsidRPr="0026542E" w:rsidTr="00026674">
        <w:trPr>
          <w:trHeight w:val="300"/>
        </w:trPr>
        <w:tc>
          <w:tcPr>
            <w:tcW w:w="2425"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701"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4518" w:type="dxa"/>
            <w:gridSpan w:val="3"/>
            <w:vMerge/>
            <w:tcBorders>
              <w:top w:val="single" w:sz="8" w:space="0" w:color="auto"/>
              <w:left w:val="single" w:sz="8" w:space="0" w:color="auto"/>
              <w:bottom w:val="single" w:sz="8" w:space="0" w:color="000000"/>
              <w:right w:val="single" w:sz="8" w:space="0" w:color="000000"/>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436" w:type="dxa"/>
            <w:tcBorders>
              <w:top w:val="nil"/>
              <w:left w:val="nil"/>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DD3142">
              <w:rPr>
                <w:rFonts w:ascii="Times New Roman" w:hAnsi="Times New Roman" w:cs="Times New Roman"/>
                <w:b/>
                <w:sz w:val="18"/>
                <w:szCs w:val="18"/>
              </w:rPr>
              <w:t>роста,</w:t>
            </w:r>
          </w:p>
        </w:tc>
      </w:tr>
      <w:tr w:rsidR="00AA35C2" w:rsidRPr="0026542E" w:rsidTr="00026674">
        <w:trPr>
          <w:trHeight w:val="300"/>
        </w:trPr>
        <w:tc>
          <w:tcPr>
            <w:tcW w:w="2425"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701"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4518" w:type="dxa"/>
            <w:gridSpan w:val="3"/>
            <w:vMerge/>
            <w:tcBorders>
              <w:top w:val="single" w:sz="8" w:space="0" w:color="auto"/>
              <w:left w:val="single" w:sz="8" w:space="0" w:color="auto"/>
              <w:bottom w:val="single" w:sz="8" w:space="0" w:color="000000"/>
              <w:right w:val="single" w:sz="8" w:space="0" w:color="000000"/>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436" w:type="dxa"/>
            <w:tcBorders>
              <w:top w:val="nil"/>
              <w:left w:val="nil"/>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DD3142">
              <w:rPr>
                <w:rFonts w:ascii="Times New Roman" w:hAnsi="Times New Roman" w:cs="Times New Roman"/>
                <w:b/>
                <w:sz w:val="18"/>
                <w:szCs w:val="18"/>
              </w:rPr>
              <w:t>%</w:t>
            </w:r>
          </w:p>
        </w:tc>
      </w:tr>
      <w:tr w:rsidR="00AA35C2" w:rsidRPr="0026542E" w:rsidTr="00F22B4F">
        <w:trPr>
          <w:trHeight w:val="67"/>
        </w:trPr>
        <w:tc>
          <w:tcPr>
            <w:tcW w:w="2425"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701"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4518" w:type="dxa"/>
            <w:gridSpan w:val="3"/>
            <w:vMerge/>
            <w:tcBorders>
              <w:top w:val="single" w:sz="8" w:space="0" w:color="auto"/>
              <w:left w:val="single" w:sz="8" w:space="0" w:color="auto"/>
              <w:bottom w:val="single" w:sz="8" w:space="0" w:color="000000"/>
              <w:right w:val="single" w:sz="8" w:space="0" w:color="000000"/>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436" w:type="dxa"/>
            <w:tcBorders>
              <w:top w:val="nil"/>
              <w:left w:val="nil"/>
              <w:bottom w:val="nil"/>
              <w:right w:val="single" w:sz="8" w:space="0" w:color="auto"/>
            </w:tcBorders>
            <w:shd w:val="clear" w:color="auto" w:fill="auto"/>
          </w:tcPr>
          <w:p w:rsidR="00AA35C2" w:rsidRPr="00DD3142" w:rsidRDefault="00AA35C2" w:rsidP="00DD3142">
            <w:pPr>
              <w:spacing w:after="0" w:line="240" w:lineRule="auto"/>
              <w:rPr>
                <w:rFonts w:ascii="Times New Roman" w:hAnsi="Times New Roman" w:cs="Times New Roman"/>
                <w:b/>
                <w:sz w:val="18"/>
                <w:szCs w:val="18"/>
              </w:rPr>
            </w:pPr>
          </w:p>
        </w:tc>
      </w:tr>
      <w:tr w:rsidR="00AA35C2" w:rsidRPr="0026542E" w:rsidTr="00026674">
        <w:trPr>
          <w:trHeight w:val="300"/>
        </w:trPr>
        <w:tc>
          <w:tcPr>
            <w:tcW w:w="2425"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701" w:type="dxa"/>
            <w:vMerge/>
            <w:tcBorders>
              <w:top w:val="single" w:sz="8" w:space="0" w:color="auto"/>
              <w:left w:val="single" w:sz="8" w:space="0" w:color="auto"/>
              <w:bottom w:val="nil"/>
              <w:right w:val="single" w:sz="8" w:space="0" w:color="auto"/>
            </w:tcBorders>
            <w:hideMark/>
          </w:tcPr>
          <w:p w:rsidR="00AA35C2" w:rsidRPr="00DD3142" w:rsidRDefault="00AA35C2" w:rsidP="00DD3142">
            <w:pPr>
              <w:spacing w:after="0" w:line="240" w:lineRule="auto"/>
              <w:rPr>
                <w:rFonts w:ascii="Times New Roman" w:hAnsi="Times New Roman" w:cs="Times New Roman"/>
                <w:b/>
                <w:sz w:val="18"/>
                <w:szCs w:val="18"/>
              </w:rPr>
            </w:pPr>
          </w:p>
        </w:tc>
        <w:tc>
          <w:tcPr>
            <w:tcW w:w="1623" w:type="dxa"/>
            <w:vMerge w:val="restart"/>
            <w:tcBorders>
              <w:top w:val="nil"/>
              <w:left w:val="single" w:sz="8" w:space="0" w:color="auto"/>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DD3142">
              <w:rPr>
                <w:rFonts w:ascii="Times New Roman" w:hAnsi="Times New Roman" w:cs="Times New Roman"/>
                <w:b/>
                <w:sz w:val="18"/>
                <w:szCs w:val="18"/>
              </w:rPr>
              <w:t>Утверждено</w:t>
            </w:r>
          </w:p>
        </w:tc>
        <w:tc>
          <w:tcPr>
            <w:tcW w:w="1620" w:type="dxa"/>
            <w:vMerge w:val="restart"/>
            <w:tcBorders>
              <w:top w:val="nil"/>
              <w:left w:val="single" w:sz="8" w:space="0" w:color="auto"/>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DD3142">
              <w:rPr>
                <w:rFonts w:ascii="Times New Roman" w:hAnsi="Times New Roman" w:cs="Times New Roman"/>
                <w:b/>
                <w:sz w:val="18"/>
                <w:szCs w:val="18"/>
              </w:rPr>
              <w:t>Исполнено</w:t>
            </w:r>
          </w:p>
        </w:tc>
        <w:tc>
          <w:tcPr>
            <w:tcW w:w="1275" w:type="dxa"/>
            <w:tcBorders>
              <w:top w:val="nil"/>
              <w:left w:val="nil"/>
              <w:bottom w:val="nil"/>
              <w:right w:val="single" w:sz="8" w:space="0" w:color="auto"/>
            </w:tcBorders>
            <w:shd w:val="clear" w:color="auto" w:fill="auto"/>
            <w:hideMark/>
          </w:tcPr>
          <w:p w:rsidR="00AA35C2" w:rsidRPr="00DD3142" w:rsidRDefault="00AA35C2" w:rsidP="00DD3142">
            <w:pPr>
              <w:spacing w:after="0" w:line="240" w:lineRule="auto"/>
              <w:rPr>
                <w:rFonts w:ascii="Times New Roman" w:hAnsi="Times New Roman" w:cs="Times New Roman"/>
                <w:b/>
                <w:sz w:val="18"/>
                <w:szCs w:val="18"/>
              </w:rPr>
            </w:pPr>
            <w:r w:rsidRPr="00DD3142">
              <w:rPr>
                <w:rFonts w:ascii="Times New Roman" w:hAnsi="Times New Roman" w:cs="Times New Roman"/>
                <w:b/>
                <w:sz w:val="18"/>
                <w:szCs w:val="18"/>
              </w:rPr>
              <w:t>%</w:t>
            </w:r>
          </w:p>
        </w:tc>
        <w:tc>
          <w:tcPr>
            <w:tcW w:w="1436" w:type="dxa"/>
            <w:tcBorders>
              <w:top w:val="nil"/>
              <w:left w:val="nil"/>
              <w:bottom w:val="nil"/>
              <w:right w:val="single" w:sz="8" w:space="0" w:color="auto"/>
            </w:tcBorders>
            <w:shd w:val="clear" w:color="auto" w:fill="auto"/>
          </w:tcPr>
          <w:p w:rsidR="00AA35C2" w:rsidRPr="00DD3142" w:rsidRDefault="00AA35C2" w:rsidP="00DD3142">
            <w:pPr>
              <w:spacing w:after="0" w:line="240" w:lineRule="auto"/>
              <w:rPr>
                <w:rFonts w:ascii="Times New Roman" w:hAnsi="Times New Roman" w:cs="Times New Roman"/>
                <w:b/>
                <w:sz w:val="18"/>
                <w:szCs w:val="18"/>
              </w:rPr>
            </w:pPr>
          </w:p>
        </w:tc>
      </w:tr>
      <w:tr w:rsidR="00AA35C2" w:rsidRPr="0026542E" w:rsidTr="00A94995">
        <w:trPr>
          <w:trHeight w:val="67"/>
        </w:trPr>
        <w:tc>
          <w:tcPr>
            <w:tcW w:w="2425" w:type="dxa"/>
            <w:vMerge/>
            <w:tcBorders>
              <w:top w:val="single" w:sz="8" w:space="0" w:color="auto"/>
              <w:left w:val="single" w:sz="8" w:space="0" w:color="auto"/>
              <w:bottom w:val="nil"/>
              <w:right w:val="single" w:sz="8" w:space="0" w:color="auto"/>
            </w:tcBorders>
            <w:vAlign w:val="center"/>
            <w:hideMark/>
          </w:tcPr>
          <w:p w:rsidR="00AA35C2" w:rsidRPr="00DD3142" w:rsidRDefault="00AA35C2" w:rsidP="00E3444F">
            <w:pPr>
              <w:spacing w:after="0" w:line="240" w:lineRule="auto"/>
              <w:rPr>
                <w:rFonts w:ascii="Times New Roman" w:hAnsi="Times New Roman" w:cs="Times New Roman"/>
                <w:b/>
                <w:sz w:val="18"/>
                <w:szCs w:val="18"/>
              </w:rPr>
            </w:pPr>
          </w:p>
        </w:tc>
        <w:tc>
          <w:tcPr>
            <w:tcW w:w="1701" w:type="dxa"/>
            <w:vMerge/>
            <w:tcBorders>
              <w:top w:val="single" w:sz="8" w:space="0" w:color="auto"/>
              <w:left w:val="single" w:sz="8" w:space="0" w:color="auto"/>
              <w:bottom w:val="nil"/>
              <w:right w:val="single" w:sz="8" w:space="0" w:color="auto"/>
            </w:tcBorders>
            <w:vAlign w:val="center"/>
            <w:hideMark/>
          </w:tcPr>
          <w:p w:rsidR="00AA35C2" w:rsidRPr="00DD3142" w:rsidRDefault="00AA35C2" w:rsidP="00E3444F">
            <w:pPr>
              <w:spacing w:after="0" w:line="240" w:lineRule="auto"/>
              <w:rPr>
                <w:rFonts w:ascii="Times New Roman" w:hAnsi="Times New Roman" w:cs="Times New Roman"/>
                <w:b/>
                <w:sz w:val="18"/>
                <w:szCs w:val="18"/>
              </w:rPr>
            </w:pPr>
          </w:p>
        </w:tc>
        <w:tc>
          <w:tcPr>
            <w:tcW w:w="1623" w:type="dxa"/>
            <w:vMerge/>
            <w:tcBorders>
              <w:top w:val="nil"/>
              <w:left w:val="single" w:sz="8" w:space="0" w:color="auto"/>
              <w:bottom w:val="nil"/>
              <w:right w:val="single" w:sz="8" w:space="0" w:color="auto"/>
            </w:tcBorders>
            <w:vAlign w:val="center"/>
            <w:hideMark/>
          </w:tcPr>
          <w:p w:rsidR="00AA35C2" w:rsidRPr="00DD3142" w:rsidRDefault="00AA35C2" w:rsidP="00E3444F">
            <w:pPr>
              <w:spacing w:after="0" w:line="240" w:lineRule="auto"/>
              <w:rPr>
                <w:rFonts w:ascii="Times New Roman" w:hAnsi="Times New Roman" w:cs="Times New Roman"/>
                <w:b/>
                <w:sz w:val="18"/>
                <w:szCs w:val="18"/>
              </w:rPr>
            </w:pPr>
          </w:p>
        </w:tc>
        <w:tc>
          <w:tcPr>
            <w:tcW w:w="1620" w:type="dxa"/>
            <w:vMerge/>
            <w:tcBorders>
              <w:top w:val="nil"/>
              <w:left w:val="single" w:sz="8" w:space="0" w:color="auto"/>
              <w:bottom w:val="nil"/>
              <w:right w:val="single" w:sz="8" w:space="0" w:color="auto"/>
            </w:tcBorders>
            <w:vAlign w:val="center"/>
            <w:hideMark/>
          </w:tcPr>
          <w:p w:rsidR="00AA35C2" w:rsidRPr="00DD3142" w:rsidRDefault="00AA35C2" w:rsidP="00E3444F">
            <w:pPr>
              <w:spacing w:after="0" w:line="240" w:lineRule="auto"/>
              <w:rPr>
                <w:rFonts w:ascii="Times New Roman" w:hAnsi="Times New Roman" w:cs="Times New Roman"/>
                <w:b/>
                <w:sz w:val="18"/>
                <w:szCs w:val="18"/>
              </w:rPr>
            </w:pPr>
          </w:p>
        </w:tc>
        <w:tc>
          <w:tcPr>
            <w:tcW w:w="1275" w:type="dxa"/>
            <w:tcBorders>
              <w:top w:val="nil"/>
              <w:left w:val="nil"/>
              <w:bottom w:val="nil"/>
              <w:right w:val="single" w:sz="8" w:space="0" w:color="auto"/>
            </w:tcBorders>
            <w:shd w:val="clear" w:color="auto" w:fill="auto"/>
            <w:vAlign w:val="center"/>
            <w:hideMark/>
          </w:tcPr>
          <w:p w:rsidR="00AA35C2" w:rsidRPr="00DD3142" w:rsidRDefault="00AA35C2" w:rsidP="00E3444F">
            <w:pPr>
              <w:spacing w:after="0" w:line="240" w:lineRule="auto"/>
              <w:jc w:val="center"/>
              <w:rPr>
                <w:rFonts w:ascii="Times New Roman" w:hAnsi="Times New Roman" w:cs="Times New Roman"/>
                <w:b/>
                <w:sz w:val="18"/>
                <w:szCs w:val="18"/>
              </w:rPr>
            </w:pPr>
            <w:r w:rsidRPr="00DD3142">
              <w:rPr>
                <w:rFonts w:ascii="Times New Roman" w:hAnsi="Times New Roman" w:cs="Times New Roman"/>
                <w:b/>
                <w:sz w:val="18"/>
                <w:szCs w:val="18"/>
              </w:rPr>
              <w:t xml:space="preserve">выполнения плана, % </w:t>
            </w:r>
          </w:p>
        </w:tc>
        <w:tc>
          <w:tcPr>
            <w:tcW w:w="1436" w:type="dxa"/>
            <w:tcBorders>
              <w:top w:val="nil"/>
              <w:left w:val="nil"/>
              <w:bottom w:val="nil"/>
              <w:right w:val="single" w:sz="8" w:space="0" w:color="auto"/>
            </w:tcBorders>
            <w:shd w:val="clear" w:color="auto" w:fill="auto"/>
            <w:vAlign w:val="center"/>
          </w:tcPr>
          <w:p w:rsidR="00AA35C2" w:rsidRPr="00DD3142" w:rsidRDefault="00AA35C2" w:rsidP="00E3444F">
            <w:pPr>
              <w:spacing w:after="0" w:line="240" w:lineRule="auto"/>
              <w:rPr>
                <w:rFonts w:ascii="Times New Roman" w:hAnsi="Times New Roman" w:cs="Times New Roman"/>
                <w:b/>
                <w:sz w:val="18"/>
                <w:szCs w:val="18"/>
              </w:rPr>
            </w:pPr>
          </w:p>
        </w:tc>
      </w:tr>
      <w:tr w:rsidR="00DC603C" w:rsidRPr="0026542E" w:rsidTr="00134D07">
        <w:trPr>
          <w:trHeight w:val="333"/>
        </w:trPr>
        <w:tc>
          <w:tcPr>
            <w:tcW w:w="2425" w:type="dxa"/>
            <w:tcBorders>
              <w:top w:val="single" w:sz="4" w:space="0" w:color="auto"/>
              <w:left w:val="single" w:sz="4" w:space="0" w:color="auto"/>
              <w:bottom w:val="single" w:sz="4" w:space="0" w:color="auto"/>
              <w:right w:val="nil"/>
            </w:tcBorders>
            <w:shd w:val="clear" w:color="auto" w:fill="auto"/>
            <w:vAlign w:val="center"/>
            <w:hideMark/>
          </w:tcPr>
          <w:p w:rsidR="00DC603C" w:rsidRPr="00DD3142" w:rsidRDefault="00DC603C" w:rsidP="00DC603C">
            <w:pPr>
              <w:spacing w:line="240" w:lineRule="auto"/>
              <w:rPr>
                <w:rFonts w:ascii="Times New Roman" w:hAnsi="Times New Roman" w:cs="Times New Roman"/>
                <w:b/>
                <w:sz w:val="18"/>
                <w:szCs w:val="18"/>
              </w:rPr>
            </w:pPr>
            <w:r w:rsidRPr="00DD3142">
              <w:rPr>
                <w:rFonts w:ascii="Times New Roman" w:hAnsi="Times New Roman" w:cs="Times New Roman"/>
                <w:b/>
                <w:sz w:val="18"/>
                <w:szCs w:val="18"/>
              </w:rPr>
              <w:t>Собственные доходы, 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03C" w:rsidRPr="00DD3142" w:rsidRDefault="00DC603C" w:rsidP="00DC603C">
            <w:pPr>
              <w:spacing w:line="240" w:lineRule="auto"/>
              <w:ind w:left="-171" w:right="-122" w:firstLine="171"/>
              <w:rPr>
                <w:rFonts w:ascii="Times New Roman" w:hAnsi="Times New Roman" w:cs="Times New Roman"/>
                <w:b/>
                <w:sz w:val="18"/>
                <w:szCs w:val="18"/>
              </w:rPr>
            </w:pPr>
            <w:r w:rsidRPr="00DD3142">
              <w:rPr>
                <w:rFonts w:ascii="Times New Roman" w:hAnsi="Times New Roman" w:cs="Times New Roman"/>
                <w:b/>
                <w:sz w:val="18"/>
                <w:szCs w:val="18"/>
              </w:rPr>
              <w:t>108811,9</w:t>
            </w:r>
          </w:p>
        </w:tc>
        <w:tc>
          <w:tcPr>
            <w:tcW w:w="1623" w:type="dxa"/>
            <w:tcBorders>
              <w:top w:val="single" w:sz="4" w:space="0" w:color="auto"/>
              <w:left w:val="nil"/>
              <w:bottom w:val="single" w:sz="4" w:space="0" w:color="auto"/>
              <w:right w:val="single" w:sz="4" w:space="0" w:color="auto"/>
            </w:tcBorders>
            <w:shd w:val="clear" w:color="auto" w:fill="auto"/>
          </w:tcPr>
          <w:p w:rsidR="00DC603C" w:rsidRPr="00134D07" w:rsidRDefault="00DC603C" w:rsidP="00134D07">
            <w:pPr>
              <w:spacing w:line="240" w:lineRule="auto"/>
              <w:jc w:val="center"/>
              <w:rPr>
                <w:rFonts w:ascii="Times New Roman" w:hAnsi="Times New Roman" w:cs="Times New Roman"/>
                <w:b/>
                <w:sz w:val="18"/>
                <w:szCs w:val="18"/>
              </w:rPr>
            </w:pPr>
            <w:r w:rsidRPr="00134D07">
              <w:rPr>
                <w:rFonts w:ascii="Times New Roman" w:hAnsi="Times New Roman" w:cs="Times New Roman"/>
                <w:b/>
                <w:sz w:val="18"/>
                <w:szCs w:val="18"/>
              </w:rPr>
              <w:t>121746,2</w:t>
            </w:r>
          </w:p>
        </w:tc>
        <w:tc>
          <w:tcPr>
            <w:tcW w:w="1620" w:type="dxa"/>
            <w:tcBorders>
              <w:top w:val="single" w:sz="4" w:space="0" w:color="auto"/>
              <w:left w:val="nil"/>
              <w:bottom w:val="single" w:sz="4" w:space="0" w:color="auto"/>
              <w:right w:val="single" w:sz="4" w:space="0" w:color="auto"/>
            </w:tcBorders>
            <w:shd w:val="clear" w:color="auto" w:fill="auto"/>
          </w:tcPr>
          <w:p w:rsidR="00DC603C" w:rsidRPr="00134D07" w:rsidRDefault="00DC603C" w:rsidP="00134D07">
            <w:pPr>
              <w:pStyle w:val="21"/>
              <w:jc w:val="center"/>
              <w:rPr>
                <w:b w:val="0"/>
                <w:sz w:val="18"/>
                <w:szCs w:val="18"/>
              </w:rPr>
            </w:pPr>
            <w:r w:rsidRPr="00134D07">
              <w:rPr>
                <w:b w:val="0"/>
                <w:sz w:val="18"/>
                <w:szCs w:val="18"/>
              </w:rPr>
              <w:t>131396,4</w:t>
            </w:r>
          </w:p>
        </w:tc>
        <w:tc>
          <w:tcPr>
            <w:tcW w:w="1275" w:type="dxa"/>
            <w:tcBorders>
              <w:top w:val="single" w:sz="4" w:space="0" w:color="auto"/>
              <w:left w:val="nil"/>
              <w:bottom w:val="single" w:sz="4" w:space="0" w:color="auto"/>
              <w:right w:val="single" w:sz="4" w:space="0" w:color="auto"/>
            </w:tcBorders>
            <w:shd w:val="clear" w:color="auto" w:fill="auto"/>
            <w:vAlign w:val="center"/>
          </w:tcPr>
          <w:p w:rsidR="00DC603C" w:rsidRPr="00DD3142" w:rsidRDefault="00134D07" w:rsidP="00DC603C">
            <w:pPr>
              <w:spacing w:line="240" w:lineRule="auto"/>
              <w:jc w:val="center"/>
              <w:rPr>
                <w:rFonts w:ascii="Times New Roman" w:hAnsi="Times New Roman" w:cs="Times New Roman"/>
                <w:b/>
                <w:sz w:val="18"/>
                <w:szCs w:val="18"/>
              </w:rPr>
            </w:pPr>
            <w:r>
              <w:rPr>
                <w:rFonts w:ascii="Times New Roman" w:hAnsi="Times New Roman" w:cs="Times New Roman"/>
                <w:b/>
                <w:sz w:val="18"/>
                <w:szCs w:val="18"/>
              </w:rPr>
              <w:t>107,9</w:t>
            </w:r>
          </w:p>
        </w:tc>
        <w:tc>
          <w:tcPr>
            <w:tcW w:w="1436" w:type="dxa"/>
            <w:tcBorders>
              <w:top w:val="single" w:sz="4" w:space="0" w:color="auto"/>
              <w:left w:val="nil"/>
              <w:bottom w:val="single" w:sz="4" w:space="0" w:color="auto"/>
              <w:right w:val="single" w:sz="4" w:space="0" w:color="auto"/>
            </w:tcBorders>
            <w:shd w:val="clear" w:color="auto" w:fill="auto"/>
            <w:vAlign w:val="center"/>
          </w:tcPr>
          <w:p w:rsidR="00DC603C" w:rsidRPr="00DD3142" w:rsidRDefault="00134D07" w:rsidP="00134D07">
            <w:pPr>
              <w:spacing w:line="240" w:lineRule="auto"/>
              <w:jc w:val="center"/>
              <w:rPr>
                <w:rFonts w:ascii="Times New Roman" w:hAnsi="Times New Roman" w:cs="Times New Roman"/>
                <w:b/>
                <w:sz w:val="18"/>
                <w:szCs w:val="18"/>
              </w:rPr>
            </w:pPr>
            <w:r>
              <w:rPr>
                <w:rFonts w:ascii="Times New Roman" w:hAnsi="Times New Roman" w:cs="Times New Roman"/>
                <w:b/>
                <w:sz w:val="18"/>
                <w:szCs w:val="18"/>
              </w:rPr>
              <w:t>120,8</w:t>
            </w:r>
          </w:p>
        </w:tc>
      </w:tr>
      <w:tr w:rsidR="00DC603C" w:rsidRPr="0026542E" w:rsidTr="00134D07">
        <w:trPr>
          <w:trHeight w:val="285"/>
        </w:trPr>
        <w:tc>
          <w:tcPr>
            <w:tcW w:w="2425" w:type="dxa"/>
            <w:tcBorders>
              <w:top w:val="nil"/>
              <w:left w:val="single" w:sz="4" w:space="0" w:color="auto"/>
              <w:bottom w:val="single" w:sz="4" w:space="0" w:color="auto"/>
              <w:right w:val="nil"/>
            </w:tcBorders>
            <w:shd w:val="clear" w:color="auto" w:fill="auto"/>
            <w:vAlign w:val="center"/>
            <w:hideMark/>
          </w:tcPr>
          <w:p w:rsidR="00DC603C" w:rsidRPr="00DD3142" w:rsidRDefault="00DC603C" w:rsidP="00DC603C">
            <w:pPr>
              <w:spacing w:line="240" w:lineRule="auto"/>
              <w:rPr>
                <w:rFonts w:ascii="Times New Roman" w:hAnsi="Times New Roman" w:cs="Times New Roman"/>
                <w:sz w:val="18"/>
                <w:szCs w:val="18"/>
              </w:rPr>
            </w:pPr>
            <w:r w:rsidRPr="00DD3142">
              <w:rPr>
                <w:rFonts w:ascii="Times New Roman" w:hAnsi="Times New Roman" w:cs="Times New Roman"/>
                <w:sz w:val="18"/>
                <w:szCs w:val="18"/>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C603C" w:rsidRPr="00DD3142" w:rsidRDefault="00DC603C" w:rsidP="00DC603C">
            <w:pPr>
              <w:spacing w:line="240" w:lineRule="auto"/>
              <w:ind w:left="-171" w:right="-122" w:firstLine="171"/>
              <w:rPr>
                <w:rFonts w:ascii="Times New Roman" w:hAnsi="Times New Roman" w:cs="Times New Roman"/>
                <w:sz w:val="18"/>
                <w:szCs w:val="18"/>
              </w:rPr>
            </w:pPr>
          </w:p>
        </w:tc>
        <w:tc>
          <w:tcPr>
            <w:tcW w:w="1623" w:type="dxa"/>
            <w:tcBorders>
              <w:top w:val="nil"/>
              <w:left w:val="nil"/>
              <w:bottom w:val="single" w:sz="4" w:space="0" w:color="auto"/>
              <w:right w:val="single" w:sz="4" w:space="0" w:color="auto"/>
            </w:tcBorders>
            <w:shd w:val="clear" w:color="auto" w:fill="auto"/>
          </w:tcPr>
          <w:p w:rsidR="00DC603C" w:rsidRPr="00134D07" w:rsidRDefault="00DC603C" w:rsidP="00134D07">
            <w:pPr>
              <w:spacing w:line="240" w:lineRule="auto"/>
              <w:jc w:val="center"/>
              <w:rPr>
                <w:rFonts w:ascii="Times New Roman" w:hAnsi="Times New Roman" w:cs="Times New Roman"/>
                <w:sz w:val="18"/>
                <w:szCs w:val="18"/>
              </w:rPr>
            </w:pPr>
          </w:p>
        </w:tc>
        <w:tc>
          <w:tcPr>
            <w:tcW w:w="1620" w:type="dxa"/>
            <w:tcBorders>
              <w:top w:val="nil"/>
              <w:left w:val="nil"/>
              <w:bottom w:val="single" w:sz="4" w:space="0" w:color="auto"/>
              <w:right w:val="single" w:sz="4" w:space="0" w:color="auto"/>
            </w:tcBorders>
            <w:shd w:val="clear" w:color="auto" w:fill="auto"/>
          </w:tcPr>
          <w:p w:rsidR="00DC603C" w:rsidRPr="00134D07" w:rsidRDefault="00DC603C" w:rsidP="00134D07">
            <w:pPr>
              <w:pStyle w:val="21"/>
              <w:jc w:val="center"/>
              <w:rPr>
                <w:b w:val="0"/>
                <w:sz w:val="18"/>
                <w:szCs w:val="18"/>
              </w:rPr>
            </w:pPr>
          </w:p>
        </w:tc>
        <w:tc>
          <w:tcPr>
            <w:tcW w:w="1275" w:type="dxa"/>
            <w:tcBorders>
              <w:top w:val="nil"/>
              <w:left w:val="nil"/>
              <w:bottom w:val="single" w:sz="4" w:space="0" w:color="auto"/>
              <w:right w:val="single" w:sz="4" w:space="0" w:color="auto"/>
            </w:tcBorders>
            <w:shd w:val="clear" w:color="auto" w:fill="auto"/>
            <w:vAlign w:val="center"/>
          </w:tcPr>
          <w:p w:rsidR="00DC603C" w:rsidRPr="00DD3142" w:rsidRDefault="00DC603C" w:rsidP="00DC603C">
            <w:pPr>
              <w:spacing w:line="240" w:lineRule="auto"/>
              <w:jc w:val="center"/>
              <w:rPr>
                <w:rFonts w:ascii="Times New Roman" w:hAnsi="Times New Roman" w:cs="Times New Roman"/>
                <w:sz w:val="18"/>
                <w:szCs w:val="18"/>
              </w:rPr>
            </w:pPr>
          </w:p>
        </w:tc>
        <w:tc>
          <w:tcPr>
            <w:tcW w:w="1436" w:type="dxa"/>
            <w:tcBorders>
              <w:top w:val="nil"/>
              <w:left w:val="nil"/>
              <w:bottom w:val="single" w:sz="4" w:space="0" w:color="auto"/>
              <w:right w:val="single" w:sz="4" w:space="0" w:color="auto"/>
            </w:tcBorders>
            <w:shd w:val="clear" w:color="auto" w:fill="auto"/>
            <w:vAlign w:val="center"/>
          </w:tcPr>
          <w:p w:rsidR="00DC603C" w:rsidRPr="00DD3142" w:rsidRDefault="00DC603C" w:rsidP="00DC603C">
            <w:pPr>
              <w:spacing w:line="240" w:lineRule="auto"/>
              <w:jc w:val="center"/>
              <w:rPr>
                <w:rFonts w:ascii="Times New Roman" w:hAnsi="Times New Roman" w:cs="Times New Roman"/>
                <w:sz w:val="18"/>
                <w:szCs w:val="18"/>
              </w:rPr>
            </w:pPr>
          </w:p>
        </w:tc>
      </w:tr>
      <w:tr w:rsidR="00DC603C" w:rsidRPr="0026542E" w:rsidTr="00134D07">
        <w:trPr>
          <w:trHeight w:val="149"/>
        </w:trPr>
        <w:tc>
          <w:tcPr>
            <w:tcW w:w="2425" w:type="dxa"/>
            <w:tcBorders>
              <w:top w:val="nil"/>
              <w:left w:val="single" w:sz="8" w:space="0" w:color="auto"/>
              <w:bottom w:val="single" w:sz="8" w:space="0" w:color="auto"/>
              <w:right w:val="nil"/>
            </w:tcBorders>
            <w:shd w:val="clear" w:color="auto" w:fill="auto"/>
            <w:vAlign w:val="center"/>
            <w:hideMark/>
          </w:tcPr>
          <w:p w:rsidR="00DC603C" w:rsidRPr="00DD3142" w:rsidRDefault="00DC603C" w:rsidP="00DC603C">
            <w:pPr>
              <w:spacing w:line="240" w:lineRule="auto"/>
              <w:rPr>
                <w:rFonts w:ascii="Times New Roman" w:hAnsi="Times New Roman" w:cs="Times New Roman"/>
                <w:sz w:val="18"/>
                <w:szCs w:val="18"/>
              </w:rPr>
            </w:pPr>
            <w:r w:rsidRPr="00DD3142">
              <w:rPr>
                <w:rFonts w:ascii="Times New Roman" w:hAnsi="Times New Roman" w:cs="Times New Roman"/>
                <w:sz w:val="18"/>
                <w:szCs w:val="18"/>
              </w:rPr>
              <w:t>налоговые доходы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C603C" w:rsidRPr="00DD3142" w:rsidRDefault="00DC603C" w:rsidP="00DC603C">
            <w:pPr>
              <w:spacing w:line="240" w:lineRule="auto"/>
              <w:ind w:left="-171" w:right="-122" w:firstLine="171"/>
              <w:rPr>
                <w:rFonts w:ascii="Times New Roman" w:hAnsi="Times New Roman" w:cs="Times New Roman"/>
                <w:sz w:val="18"/>
                <w:szCs w:val="18"/>
              </w:rPr>
            </w:pPr>
            <w:r w:rsidRPr="00DD3142">
              <w:rPr>
                <w:rFonts w:ascii="Times New Roman" w:hAnsi="Times New Roman" w:cs="Times New Roman"/>
                <w:sz w:val="18"/>
                <w:szCs w:val="18"/>
              </w:rPr>
              <w:t>102199,5</w:t>
            </w:r>
          </w:p>
        </w:tc>
        <w:tc>
          <w:tcPr>
            <w:tcW w:w="1623" w:type="dxa"/>
            <w:tcBorders>
              <w:top w:val="nil"/>
              <w:left w:val="nil"/>
              <w:bottom w:val="single" w:sz="4" w:space="0" w:color="auto"/>
              <w:right w:val="single" w:sz="4" w:space="0" w:color="auto"/>
            </w:tcBorders>
            <w:shd w:val="clear" w:color="auto" w:fill="auto"/>
          </w:tcPr>
          <w:p w:rsidR="00DC603C" w:rsidRPr="00134D07" w:rsidRDefault="00DC603C" w:rsidP="00134D07">
            <w:pPr>
              <w:spacing w:line="240" w:lineRule="auto"/>
              <w:jc w:val="center"/>
              <w:rPr>
                <w:rFonts w:ascii="Times New Roman" w:hAnsi="Times New Roman" w:cs="Times New Roman"/>
                <w:sz w:val="18"/>
                <w:szCs w:val="18"/>
              </w:rPr>
            </w:pPr>
            <w:r w:rsidRPr="00134D07">
              <w:rPr>
                <w:rFonts w:ascii="Times New Roman" w:hAnsi="Times New Roman" w:cs="Times New Roman"/>
                <w:sz w:val="18"/>
                <w:szCs w:val="18"/>
              </w:rPr>
              <w:t>116814,8</w:t>
            </w:r>
          </w:p>
        </w:tc>
        <w:tc>
          <w:tcPr>
            <w:tcW w:w="1620" w:type="dxa"/>
            <w:tcBorders>
              <w:top w:val="nil"/>
              <w:left w:val="nil"/>
              <w:bottom w:val="single" w:sz="4" w:space="0" w:color="auto"/>
              <w:right w:val="single" w:sz="4" w:space="0" w:color="auto"/>
            </w:tcBorders>
            <w:shd w:val="clear" w:color="auto" w:fill="auto"/>
          </w:tcPr>
          <w:p w:rsidR="00DC603C" w:rsidRPr="00134D07" w:rsidRDefault="00DC603C" w:rsidP="00134D07">
            <w:pPr>
              <w:pStyle w:val="21"/>
              <w:jc w:val="center"/>
              <w:rPr>
                <w:b w:val="0"/>
                <w:sz w:val="18"/>
                <w:szCs w:val="18"/>
              </w:rPr>
            </w:pPr>
            <w:r w:rsidRPr="00134D07">
              <w:rPr>
                <w:b w:val="0"/>
                <w:sz w:val="18"/>
                <w:szCs w:val="18"/>
              </w:rPr>
              <w:t>125857,9</w:t>
            </w:r>
          </w:p>
        </w:tc>
        <w:tc>
          <w:tcPr>
            <w:tcW w:w="1275" w:type="dxa"/>
            <w:tcBorders>
              <w:top w:val="nil"/>
              <w:left w:val="nil"/>
              <w:bottom w:val="single" w:sz="4" w:space="0" w:color="auto"/>
              <w:right w:val="single" w:sz="4" w:space="0" w:color="auto"/>
            </w:tcBorders>
            <w:shd w:val="clear" w:color="auto" w:fill="auto"/>
            <w:vAlign w:val="center"/>
          </w:tcPr>
          <w:p w:rsidR="00DC603C" w:rsidRPr="00DD3142" w:rsidRDefault="00134D07" w:rsidP="00DC603C">
            <w:pPr>
              <w:spacing w:line="240" w:lineRule="auto"/>
              <w:jc w:val="center"/>
              <w:rPr>
                <w:rFonts w:ascii="Times New Roman" w:hAnsi="Times New Roman" w:cs="Times New Roman"/>
                <w:sz w:val="18"/>
                <w:szCs w:val="18"/>
              </w:rPr>
            </w:pPr>
            <w:r>
              <w:rPr>
                <w:rFonts w:ascii="Times New Roman" w:hAnsi="Times New Roman" w:cs="Times New Roman"/>
                <w:sz w:val="18"/>
                <w:szCs w:val="18"/>
              </w:rPr>
              <w:t>107,7</w:t>
            </w:r>
          </w:p>
        </w:tc>
        <w:tc>
          <w:tcPr>
            <w:tcW w:w="1436" w:type="dxa"/>
            <w:tcBorders>
              <w:top w:val="nil"/>
              <w:left w:val="nil"/>
              <w:bottom w:val="single" w:sz="4" w:space="0" w:color="auto"/>
              <w:right w:val="single" w:sz="4" w:space="0" w:color="auto"/>
            </w:tcBorders>
            <w:shd w:val="clear" w:color="auto" w:fill="auto"/>
            <w:vAlign w:val="center"/>
          </w:tcPr>
          <w:p w:rsidR="00DC603C" w:rsidRPr="00DD3142" w:rsidRDefault="00134D07" w:rsidP="00DC603C">
            <w:pPr>
              <w:spacing w:line="240" w:lineRule="auto"/>
              <w:jc w:val="center"/>
              <w:rPr>
                <w:rFonts w:ascii="Times New Roman" w:hAnsi="Times New Roman" w:cs="Times New Roman"/>
                <w:sz w:val="18"/>
                <w:szCs w:val="18"/>
              </w:rPr>
            </w:pPr>
            <w:r>
              <w:rPr>
                <w:rFonts w:ascii="Times New Roman" w:hAnsi="Times New Roman" w:cs="Times New Roman"/>
                <w:sz w:val="18"/>
                <w:szCs w:val="18"/>
              </w:rPr>
              <w:t>123,2</w:t>
            </w:r>
          </w:p>
        </w:tc>
      </w:tr>
      <w:tr w:rsidR="00DC603C" w:rsidRPr="0026542E" w:rsidTr="00134D07">
        <w:trPr>
          <w:trHeight w:val="155"/>
        </w:trPr>
        <w:tc>
          <w:tcPr>
            <w:tcW w:w="2425" w:type="dxa"/>
            <w:tcBorders>
              <w:top w:val="nil"/>
              <w:left w:val="single" w:sz="8" w:space="0" w:color="auto"/>
              <w:bottom w:val="single" w:sz="8" w:space="0" w:color="auto"/>
              <w:right w:val="nil"/>
            </w:tcBorders>
            <w:shd w:val="clear" w:color="auto" w:fill="auto"/>
            <w:vAlign w:val="center"/>
            <w:hideMark/>
          </w:tcPr>
          <w:p w:rsidR="00DC603C" w:rsidRPr="00DD3142" w:rsidRDefault="00DC603C" w:rsidP="00DC603C">
            <w:pPr>
              <w:spacing w:line="240" w:lineRule="auto"/>
              <w:rPr>
                <w:rFonts w:ascii="Times New Roman" w:hAnsi="Times New Roman" w:cs="Times New Roman"/>
                <w:sz w:val="18"/>
                <w:szCs w:val="18"/>
              </w:rPr>
            </w:pPr>
            <w:r w:rsidRPr="00DD3142">
              <w:rPr>
                <w:rFonts w:ascii="Times New Roman" w:hAnsi="Times New Roman" w:cs="Times New Roman"/>
                <w:sz w:val="18"/>
                <w:szCs w:val="18"/>
              </w:rPr>
              <w:t>неналоговые  доходы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C603C" w:rsidRPr="00DD3142" w:rsidRDefault="00DC603C" w:rsidP="00DC603C">
            <w:pPr>
              <w:spacing w:line="240" w:lineRule="auto"/>
              <w:ind w:left="-171" w:right="-122" w:firstLine="171"/>
              <w:rPr>
                <w:rFonts w:ascii="Times New Roman" w:hAnsi="Times New Roman" w:cs="Times New Roman"/>
                <w:sz w:val="18"/>
                <w:szCs w:val="18"/>
              </w:rPr>
            </w:pPr>
            <w:r w:rsidRPr="00DD3142">
              <w:rPr>
                <w:rFonts w:ascii="Times New Roman" w:hAnsi="Times New Roman" w:cs="Times New Roman"/>
                <w:sz w:val="18"/>
                <w:szCs w:val="18"/>
              </w:rPr>
              <w:t>6612,4</w:t>
            </w:r>
          </w:p>
        </w:tc>
        <w:tc>
          <w:tcPr>
            <w:tcW w:w="1623" w:type="dxa"/>
            <w:tcBorders>
              <w:top w:val="nil"/>
              <w:left w:val="nil"/>
              <w:bottom w:val="single" w:sz="4" w:space="0" w:color="auto"/>
              <w:right w:val="single" w:sz="4" w:space="0" w:color="auto"/>
            </w:tcBorders>
            <w:shd w:val="clear" w:color="auto" w:fill="auto"/>
          </w:tcPr>
          <w:p w:rsidR="00DC603C" w:rsidRPr="00134D07" w:rsidRDefault="00DC603C" w:rsidP="00134D07">
            <w:pPr>
              <w:spacing w:line="240" w:lineRule="auto"/>
              <w:jc w:val="center"/>
              <w:rPr>
                <w:rFonts w:ascii="Times New Roman" w:hAnsi="Times New Roman" w:cs="Times New Roman"/>
                <w:sz w:val="18"/>
                <w:szCs w:val="18"/>
              </w:rPr>
            </w:pPr>
            <w:r w:rsidRPr="00134D07">
              <w:rPr>
                <w:rFonts w:ascii="Times New Roman" w:hAnsi="Times New Roman" w:cs="Times New Roman"/>
                <w:sz w:val="18"/>
                <w:szCs w:val="18"/>
              </w:rPr>
              <w:t>4931,4</w:t>
            </w:r>
          </w:p>
        </w:tc>
        <w:tc>
          <w:tcPr>
            <w:tcW w:w="1620" w:type="dxa"/>
            <w:tcBorders>
              <w:top w:val="nil"/>
              <w:left w:val="nil"/>
              <w:bottom w:val="single" w:sz="4" w:space="0" w:color="auto"/>
              <w:right w:val="single" w:sz="4" w:space="0" w:color="auto"/>
            </w:tcBorders>
            <w:shd w:val="clear" w:color="auto" w:fill="auto"/>
          </w:tcPr>
          <w:p w:rsidR="00DC603C" w:rsidRPr="00134D07" w:rsidRDefault="00DC603C" w:rsidP="00134D07">
            <w:pPr>
              <w:pStyle w:val="21"/>
              <w:jc w:val="center"/>
              <w:rPr>
                <w:b w:val="0"/>
                <w:sz w:val="18"/>
                <w:szCs w:val="18"/>
              </w:rPr>
            </w:pPr>
            <w:r w:rsidRPr="00134D07">
              <w:rPr>
                <w:b w:val="0"/>
                <w:sz w:val="18"/>
                <w:szCs w:val="18"/>
              </w:rPr>
              <w:t>5538,5</w:t>
            </w:r>
          </w:p>
        </w:tc>
        <w:tc>
          <w:tcPr>
            <w:tcW w:w="1275" w:type="dxa"/>
            <w:tcBorders>
              <w:top w:val="nil"/>
              <w:left w:val="nil"/>
              <w:bottom w:val="single" w:sz="4" w:space="0" w:color="auto"/>
              <w:right w:val="single" w:sz="4" w:space="0" w:color="auto"/>
            </w:tcBorders>
            <w:shd w:val="clear" w:color="auto" w:fill="auto"/>
            <w:vAlign w:val="center"/>
          </w:tcPr>
          <w:p w:rsidR="00DC603C" w:rsidRPr="00DD3142" w:rsidRDefault="00134D07" w:rsidP="00DC603C">
            <w:pPr>
              <w:spacing w:line="240" w:lineRule="auto"/>
              <w:jc w:val="center"/>
              <w:rPr>
                <w:rFonts w:ascii="Times New Roman" w:hAnsi="Times New Roman" w:cs="Times New Roman"/>
                <w:sz w:val="18"/>
                <w:szCs w:val="18"/>
              </w:rPr>
            </w:pPr>
            <w:r>
              <w:rPr>
                <w:rFonts w:ascii="Times New Roman" w:hAnsi="Times New Roman" w:cs="Times New Roman"/>
                <w:sz w:val="18"/>
                <w:szCs w:val="18"/>
              </w:rPr>
              <w:t>112,3</w:t>
            </w:r>
          </w:p>
        </w:tc>
        <w:tc>
          <w:tcPr>
            <w:tcW w:w="1436" w:type="dxa"/>
            <w:tcBorders>
              <w:top w:val="nil"/>
              <w:left w:val="nil"/>
              <w:bottom w:val="single" w:sz="4" w:space="0" w:color="auto"/>
              <w:right w:val="single" w:sz="4" w:space="0" w:color="auto"/>
            </w:tcBorders>
            <w:shd w:val="clear" w:color="auto" w:fill="auto"/>
            <w:vAlign w:val="center"/>
          </w:tcPr>
          <w:p w:rsidR="00DC603C" w:rsidRPr="00DD3142" w:rsidRDefault="00134D07" w:rsidP="00DC603C">
            <w:pPr>
              <w:spacing w:line="240" w:lineRule="auto"/>
              <w:jc w:val="center"/>
              <w:rPr>
                <w:rFonts w:ascii="Times New Roman" w:hAnsi="Times New Roman" w:cs="Times New Roman"/>
                <w:sz w:val="18"/>
                <w:szCs w:val="18"/>
              </w:rPr>
            </w:pPr>
            <w:r>
              <w:rPr>
                <w:rFonts w:ascii="Times New Roman" w:hAnsi="Times New Roman" w:cs="Times New Roman"/>
                <w:sz w:val="18"/>
                <w:szCs w:val="18"/>
              </w:rPr>
              <w:t>83,8</w:t>
            </w:r>
          </w:p>
        </w:tc>
      </w:tr>
    </w:tbl>
    <w:p w:rsidR="00AA35C2" w:rsidRDefault="00AA35C2" w:rsidP="00C90A54">
      <w:pPr>
        <w:pStyle w:val="21"/>
        <w:ind w:firstLine="720"/>
        <w:rPr>
          <w:szCs w:val="28"/>
        </w:rPr>
      </w:pPr>
    </w:p>
    <w:p w:rsidR="00515BC7" w:rsidRPr="00515BC7" w:rsidRDefault="00515BC7" w:rsidP="00515BC7">
      <w:pPr>
        <w:spacing w:line="288" w:lineRule="auto"/>
        <w:ind w:firstLine="720"/>
        <w:jc w:val="both"/>
        <w:rPr>
          <w:rFonts w:ascii="Times New Roman" w:hAnsi="Times New Roman" w:cs="Times New Roman"/>
          <w:sz w:val="28"/>
          <w:szCs w:val="28"/>
        </w:rPr>
      </w:pPr>
      <w:r w:rsidRPr="00515BC7">
        <w:rPr>
          <w:rFonts w:ascii="Times New Roman" w:hAnsi="Times New Roman" w:cs="Times New Roman"/>
          <w:sz w:val="28"/>
          <w:szCs w:val="28"/>
        </w:rPr>
        <w:t>План по налоговым доходам исполнен на</w:t>
      </w:r>
      <w:r w:rsidR="001E7CA9">
        <w:rPr>
          <w:rFonts w:ascii="Times New Roman" w:hAnsi="Times New Roman" w:cs="Times New Roman"/>
          <w:sz w:val="28"/>
          <w:szCs w:val="28"/>
        </w:rPr>
        <w:t>10</w:t>
      </w:r>
      <w:r w:rsidR="00134D07">
        <w:rPr>
          <w:rFonts w:ascii="Times New Roman" w:hAnsi="Times New Roman" w:cs="Times New Roman"/>
          <w:sz w:val="28"/>
          <w:szCs w:val="28"/>
        </w:rPr>
        <w:t>7,7</w:t>
      </w:r>
      <w:r w:rsidR="002C1336">
        <w:rPr>
          <w:rFonts w:ascii="Times New Roman" w:hAnsi="Times New Roman" w:cs="Times New Roman"/>
          <w:sz w:val="28"/>
          <w:szCs w:val="28"/>
        </w:rPr>
        <w:t>%</w:t>
      </w:r>
      <w:r w:rsidRPr="00515BC7">
        <w:rPr>
          <w:rFonts w:ascii="Times New Roman" w:hAnsi="Times New Roman" w:cs="Times New Roman"/>
          <w:sz w:val="28"/>
          <w:szCs w:val="28"/>
        </w:rPr>
        <w:t xml:space="preserve">, или </w:t>
      </w:r>
      <w:r w:rsidR="001E7CA9">
        <w:rPr>
          <w:rFonts w:ascii="Times New Roman" w:hAnsi="Times New Roman" w:cs="Times New Roman"/>
          <w:sz w:val="28"/>
          <w:szCs w:val="28"/>
        </w:rPr>
        <w:t>пере</w:t>
      </w:r>
      <w:r w:rsidRPr="00515BC7">
        <w:rPr>
          <w:rFonts w:ascii="Times New Roman" w:hAnsi="Times New Roman" w:cs="Times New Roman"/>
          <w:sz w:val="28"/>
          <w:szCs w:val="28"/>
        </w:rPr>
        <w:t xml:space="preserve">выполнен на </w:t>
      </w:r>
      <w:r w:rsidR="00134D07">
        <w:rPr>
          <w:rFonts w:ascii="Times New Roman" w:hAnsi="Times New Roman" w:cs="Times New Roman"/>
          <w:sz w:val="28"/>
          <w:szCs w:val="28"/>
        </w:rPr>
        <w:t>9043,1</w:t>
      </w:r>
      <w:r w:rsidR="008F53BC">
        <w:rPr>
          <w:rFonts w:ascii="Times New Roman" w:hAnsi="Times New Roman" w:cs="Times New Roman"/>
          <w:sz w:val="28"/>
          <w:szCs w:val="28"/>
        </w:rPr>
        <w:t xml:space="preserve"> т</w:t>
      </w:r>
      <w:r w:rsidRPr="00515BC7">
        <w:rPr>
          <w:rFonts w:ascii="Times New Roman" w:hAnsi="Times New Roman" w:cs="Times New Roman"/>
          <w:sz w:val="28"/>
          <w:szCs w:val="28"/>
        </w:rPr>
        <w:t>ыс. рублей</w:t>
      </w:r>
      <w:r w:rsidR="002C1336">
        <w:rPr>
          <w:rFonts w:ascii="Times New Roman" w:hAnsi="Times New Roman" w:cs="Times New Roman"/>
          <w:sz w:val="28"/>
          <w:szCs w:val="28"/>
        </w:rPr>
        <w:t>, темп роста к 20</w:t>
      </w:r>
      <w:r w:rsidR="00026674">
        <w:rPr>
          <w:rFonts w:ascii="Times New Roman" w:hAnsi="Times New Roman" w:cs="Times New Roman"/>
          <w:sz w:val="28"/>
          <w:szCs w:val="28"/>
        </w:rPr>
        <w:t>2</w:t>
      </w:r>
      <w:r w:rsidR="00134D07">
        <w:rPr>
          <w:rFonts w:ascii="Times New Roman" w:hAnsi="Times New Roman" w:cs="Times New Roman"/>
          <w:sz w:val="28"/>
          <w:szCs w:val="28"/>
        </w:rPr>
        <w:t>1</w:t>
      </w:r>
      <w:r w:rsidR="002C1336">
        <w:rPr>
          <w:rFonts w:ascii="Times New Roman" w:hAnsi="Times New Roman" w:cs="Times New Roman"/>
          <w:sz w:val="28"/>
          <w:szCs w:val="28"/>
        </w:rPr>
        <w:t xml:space="preserve"> году составил </w:t>
      </w:r>
      <w:r w:rsidR="00134D07">
        <w:rPr>
          <w:rFonts w:ascii="Times New Roman" w:hAnsi="Times New Roman" w:cs="Times New Roman"/>
          <w:sz w:val="28"/>
          <w:szCs w:val="28"/>
        </w:rPr>
        <w:t>123,2</w:t>
      </w:r>
      <w:r w:rsidR="00026674">
        <w:rPr>
          <w:rFonts w:ascii="Times New Roman" w:hAnsi="Times New Roman" w:cs="Times New Roman"/>
          <w:sz w:val="28"/>
          <w:szCs w:val="28"/>
        </w:rPr>
        <w:t>%</w:t>
      </w:r>
      <w:r w:rsidR="002C1336">
        <w:rPr>
          <w:rFonts w:ascii="Times New Roman" w:hAnsi="Times New Roman" w:cs="Times New Roman"/>
          <w:sz w:val="28"/>
          <w:szCs w:val="28"/>
        </w:rPr>
        <w:t>.</w:t>
      </w:r>
      <w:r w:rsidRPr="00515BC7">
        <w:rPr>
          <w:rFonts w:ascii="Times New Roman" w:hAnsi="Times New Roman" w:cs="Times New Roman"/>
          <w:sz w:val="28"/>
          <w:szCs w:val="28"/>
        </w:rPr>
        <w:t xml:space="preserve"> План по неналоговым доходам исполнен на </w:t>
      </w:r>
      <w:r w:rsidR="00134D07">
        <w:rPr>
          <w:rFonts w:ascii="Times New Roman" w:hAnsi="Times New Roman" w:cs="Times New Roman"/>
          <w:sz w:val="28"/>
          <w:szCs w:val="28"/>
        </w:rPr>
        <w:t>112,3</w:t>
      </w:r>
      <w:r w:rsidRPr="00515BC7">
        <w:rPr>
          <w:rFonts w:ascii="Times New Roman" w:hAnsi="Times New Roman" w:cs="Times New Roman"/>
          <w:sz w:val="28"/>
          <w:szCs w:val="28"/>
        </w:rPr>
        <w:t xml:space="preserve">% или </w:t>
      </w:r>
      <w:r w:rsidR="00134D07">
        <w:rPr>
          <w:rFonts w:ascii="Times New Roman" w:hAnsi="Times New Roman" w:cs="Times New Roman"/>
          <w:sz w:val="28"/>
          <w:szCs w:val="28"/>
        </w:rPr>
        <w:t>пере</w:t>
      </w:r>
      <w:r w:rsidR="005224F0">
        <w:rPr>
          <w:rFonts w:ascii="Times New Roman" w:hAnsi="Times New Roman" w:cs="Times New Roman"/>
          <w:sz w:val="28"/>
          <w:szCs w:val="28"/>
        </w:rPr>
        <w:t>вы</w:t>
      </w:r>
      <w:r w:rsidRPr="00515BC7">
        <w:rPr>
          <w:rFonts w:ascii="Times New Roman" w:hAnsi="Times New Roman" w:cs="Times New Roman"/>
          <w:sz w:val="28"/>
          <w:szCs w:val="28"/>
        </w:rPr>
        <w:t xml:space="preserve">полнен на </w:t>
      </w:r>
      <w:r w:rsidR="00134D07">
        <w:rPr>
          <w:rFonts w:ascii="Times New Roman" w:hAnsi="Times New Roman" w:cs="Times New Roman"/>
          <w:sz w:val="28"/>
          <w:szCs w:val="28"/>
        </w:rPr>
        <w:t>607,1</w:t>
      </w:r>
      <w:r w:rsidR="002C1336">
        <w:rPr>
          <w:rFonts w:ascii="Times New Roman" w:hAnsi="Times New Roman" w:cs="Times New Roman"/>
          <w:sz w:val="28"/>
          <w:szCs w:val="28"/>
        </w:rPr>
        <w:t xml:space="preserve"> </w:t>
      </w:r>
      <w:r w:rsidRPr="00515BC7">
        <w:rPr>
          <w:rFonts w:ascii="Times New Roman" w:hAnsi="Times New Roman" w:cs="Times New Roman"/>
          <w:sz w:val="28"/>
          <w:szCs w:val="28"/>
        </w:rPr>
        <w:t>тыс. рублей</w:t>
      </w:r>
      <w:r w:rsidR="002C1336">
        <w:rPr>
          <w:rFonts w:ascii="Times New Roman" w:hAnsi="Times New Roman" w:cs="Times New Roman"/>
          <w:sz w:val="28"/>
          <w:szCs w:val="28"/>
        </w:rPr>
        <w:t>, темп роста к 20</w:t>
      </w:r>
      <w:r w:rsidR="00026674">
        <w:rPr>
          <w:rFonts w:ascii="Times New Roman" w:hAnsi="Times New Roman" w:cs="Times New Roman"/>
          <w:sz w:val="28"/>
          <w:szCs w:val="28"/>
        </w:rPr>
        <w:t>2</w:t>
      </w:r>
      <w:r w:rsidR="00134D07">
        <w:rPr>
          <w:rFonts w:ascii="Times New Roman" w:hAnsi="Times New Roman" w:cs="Times New Roman"/>
          <w:sz w:val="28"/>
          <w:szCs w:val="28"/>
        </w:rPr>
        <w:t>1</w:t>
      </w:r>
      <w:r w:rsidR="002C1336">
        <w:rPr>
          <w:rFonts w:ascii="Times New Roman" w:hAnsi="Times New Roman" w:cs="Times New Roman"/>
          <w:sz w:val="28"/>
          <w:szCs w:val="28"/>
        </w:rPr>
        <w:t xml:space="preserve"> году </w:t>
      </w:r>
      <w:r w:rsidR="008F53BC">
        <w:rPr>
          <w:rFonts w:ascii="Times New Roman" w:hAnsi="Times New Roman" w:cs="Times New Roman"/>
          <w:sz w:val="28"/>
          <w:szCs w:val="28"/>
        </w:rPr>
        <w:t xml:space="preserve"> составил </w:t>
      </w:r>
      <w:r w:rsidR="00134D07">
        <w:rPr>
          <w:rFonts w:ascii="Times New Roman" w:hAnsi="Times New Roman" w:cs="Times New Roman"/>
          <w:sz w:val="28"/>
          <w:szCs w:val="28"/>
        </w:rPr>
        <w:t>83,8</w:t>
      </w:r>
      <w:r w:rsidR="008F53BC">
        <w:rPr>
          <w:rFonts w:ascii="Times New Roman" w:hAnsi="Times New Roman" w:cs="Times New Roman"/>
          <w:sz w:val="28"/>
          <w:szCs w:val="28"/>
        </w:rPr>
        <w:t>%</w:t>
      </w:r>
      <w:r w:rsidRPr="00515BC7">
        <w:rPr>
          <w:rFonts w:ascii="Times New Roman" w:hAnsi="Times New Roman" w:cs="Times New Roman"/>
          <w:sz w:val="28"/>
          <w:szCs w:val="28"/>
        </w:rPr>
        <w:t xml:space="preserve">. </w:t>
      </w:r>
    </w:p>
    <w:p w:rsidR="002C1336" w:rsidRDefault="00C90A54" w:rsidP="00FE1AF6">
      <w:pPr>
        <w:shd w:val="clear" w:color="auto" w:fill="FFFFFF"/>
        <w:spacing w:before="100" w:beforeAutospacing="1" w:after="100" w:afterAutospacing="1" w:line="240" w:lineRule="auto"/>
        <w:ind w:firstLine="708"/>
        <w:rPr>
          <w:sz w:val="28"/>
          <w:szCs w:val="28"/>
        </w:rPr>
      </w:pPr>
      <w:r w:rsidRPr="00412C83">
        <w:rPr>
          <w:sz w:val="28"/>
          <w:szCs w:val="28"/>
        </w:rPr>
        <w:t>(</w:t>
      </w:r>
      <w:r>
        <w:rPr>
          <w:sz w:val="28"/>
          <w:szCs w:val="28"/>
        </w:rPr>
        <w:t>диаграмма</w:t>
      </w:r>
      <w:r w:rsidR="005963D7">
        <w:rPr>
          <w:sz w:val="28"/>
          <w:szCs w:val="28"/>
        </w:rPr>
        <w:t xml:space="preserve"> 5</w:t>
      </w:r>
      <w:r>
        <w:rPr>
          <w:sz w:val="28"/>
          <w:szCs w:val="28"/>
        </w:rPr>
        <w:t xml:space="preserve">) </w:t>
      </w:r>
    </w:p>
    <w:p w:rsidR="002C1336" w:rsidRDefault="002C1336" w:rsidP="00FE1AF6">
      <w:pPr>
        <w:shd w:val="clear" w:color="auto" w:fill="FFFFFF"/>
        <w:spacing w:before="100" w:beforeAutospacing="1" w:after="100" w:afterAutospacing="1" w:line="240" w:lineRule="auto"/>
        <w:ind w:firstLine="708"/>
        <w:rPr>
          <w:sz w:val="28"/>
          <w:szCs w:val="28"/>
        </w:rPr>
      </w:pPr>
      <w:r>
        <w:rPr>
          <w:noProof/>
          <w:sz w:val="28"/>
          <w:szCs w:val="28"/>
        </w:rPr>
        <w:lastRenderedPageBreak/>
        <w:drawing>
          <wp:inline distT="0" distB="0" distL="0" distR="0" wp14:anchorId="6C304D05" wp14:editId="14079A73">
            <wp:extent cx="5939790" cy="1961305"/>
            <wp:effectExtent l="0" t="0" r="3810" b="0"/>
            <wp:docPr id="10" name="Объект 45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B1FBE" w:rsidRPr="003B1FBE" w:rsidRDefault="003B1FBE" w:rsidP="00FE1AF6">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rPr>
      </w:pPr>
      <w:r w:rsidRPr="008911F6">
        <w:rPr>
          <w:rFonts w:ascii="Times New Roman" w:eastAsia="Times New Roman" w:hAnsi="Times New Roman" w:cs="Times New Roman"/>
          <w:b/>
          <w:bCs/>
          <w:color w:val="000000"/>
          <w:sz w:val="28"/>
          <w:szCs w:val="28"/>
        </w:rPr>
        <w:t>4.1. Налоговые доходы</w:t>
      </w:r>
      <w:r w:rsidRPr="00267D9F">
        <w:rPr>
          <w:rFonts w:ascii="Times New Roman" w:eastAsia="Times New Roman" w:hAnsi="Times New Roman" w:cs="Times New Roman"/>
          <w:b/>
          <w:bCs/>
          <w:color w:val="000000"/>
          <w:sz w:val="28"/>
          <w:szCs w:val="28"/>
        </w:rPr>
        <w:t xml:space="preserve"> </w:t>
      </w:r>
      <w:r w:rsidR="00AB00BE" w:rsidRPr="00267D9F">
        <w:rPr>
          <w:rFonts w:ascii="Times New Roman" w:eastAsia="Times New Roman" w:hAnsi="Times New Roman" w:cs="Times New Roman"/>
          <w:b/>
          <w:bCs/>
          <w:color w:val="000000"/>
          <w:sz w:val="28"/>
          <w:szCs w:val="28"/>
        </w:rPr>
        <w:t>ме</w:t>
      </w:r>
      <w:r w:rsidRPr="00267D9F">
        <w:rPr>
          <w:rFonts w:ascii="Times New Roman" w:eastAsia="Times New Roman" w:hAnsi="Times New Roman" w:cs="Times New Roman"/>
          <w:b/>
          <w:bCs/>
          <w:color w:val="000000"/>
          <w:sz w:val="28"/>
          <w:szCs w:val="28"/>
        </w:rPr>
        <w:t>стного бюджета</w:t>
      </w:r>
      <w:bookmarkEnd w:id="12"/>
    </w:p>
    <w:p w:rsidR="00EE7955" w:rsidRDefault="004A03C9" w:rsidP="00E3444F">
      <w:pPr>
        <w:pStyle w:val="a8"/>
        <w:spacing w:after="0" w:line="360" w:lineRule="auto"/>
        <w:ind w:left="0" w:firstLine="709"/>
        <w:jc w:val="both"/>
        <w:rPr>
          <w:color w:val="000000"/>
          <w:sz w:val="28"/>
          <w:szCs w:val="28"/>
        </w:rPr>
      </w:pPr>
      <w:bookmarkStart w:id="13" w:name="_Toc419875195"/>
      <w:r w:rsidRPr="00E77CD4">
        <w:rPr>
          <w:sz w:val="28"/>
          <w:szCs w:val="28"/>
        </w:rPr>
        <w:t>Поступление налоговых доходов в 20</w:t>
      </w:r>
      <w:r w:rsidR="00305BC1" w:rsidRPr="00E77CD4">
        <w:rPr>
          <w:sz w:val="28"/>
          <w:szCs w:val="28"/>
        </w:rPr>
        <w:t>2</w:t>
      </w:r>
      <w:r w:rsidR="00256B55">
        <w:rPr>
          <w:sz w:val="28"/>
          <w:szCs w:val="28"/>
        </w:rPr>
        <w:t>2</w:t>
      </w:r>
      <w:r w:rsidRPr="00E77CD4">
        <w:rPr>
          <w:sz w:val="28"/>
          <w:szCs w:val="28"/>
        </w:rPr>
        <w:t xml:space="preserve"> году составило  </w:t>
      </w:r>
      <w:r w:rsidR="00CB5F28" w:rsidRPr="00E77CD4">
        <w:rPr>
          <w:sz w:val="28"/>
          <w:szCs w:val="28"/>
        </w:rPr>
        <w:t>1</w:t>
      </w:r>
      <w:r w:rsidR="009F1240">
        <w:rPr>
          <w:sz w:val="28"/>
          <w:szCs w:val="28"/>
        </w:rPr>
        <w:t>25857,9</w:t>
      </w:r>
      <w:r w:rsidRPr="00E77CD4">
        <w:rPr>
          <w:spacing w:val="-4"/>
          <w:sz w:val="28"/>
          <w:szCs w:val="28"/>
        </w:rPr>
        <w:t xml:space="preserve"> тыс. рублей, или </w:t>
      </w:r>
      <w:proofErr w:type="gramStart"/>
      <w:r w:rsidR="00F9385E" w:rsidRPr="00E77CD4">
        <w:rPr>
          <w:spacing w:val="-4"/>
          <w:sz w:val="28"/>
          <w:szCs w:val="28"/>
        </w:rPr>
        <w:t>исполнены</w:t>
      </w:r>
      <w:proofErr w:type="gramEnd"/>
      <w:r w:rsidR="00F9385E" w:rsidRPr="00E77CD4">
        <w:rPr>
          <w:spacing w:val="-4"/>
          <w:sz w:val="28"/>
          <w:szCs w:val="28"/>
        </w:rPr>
        <w:t xml:space="preserve"> на </w:t>
      </w:r>
      <w:r w:rsidR="00E77CD4" w:rsidRPr="00E77CD4">
        <w:rPr>
          <w:spacing w:val="-4"/>
          <w:sz w:val="28"/>
          <w:szCs w:val="28"/>
        </w:rPr>
        <w:t>10</w:t>
      </w:r>
      <w:r w:rsidR="009F1240">
        <w:rPr>
          <w:spacing w:val="-4"/>
          <w:sz w:val="28"/>
          <w:szCs w:val="28"/>
        </w:rPr>
        <w:t>7,</w:t>
      </w:r>
      <w:r w:rsidR="00E77CD4" w:rsidRPr="00E77CD4">
        <w:rPr>
          <w:spacing w:val="-4"/>
          <w:sz w:val="28"/>
          <w:szCs w:val="28"/>
        </w:rPr>
        <w:t>7</w:t>
      </w:r>
      <w:r w:rsidRPr="00E77CD4">
        <w:rPr>
          <w:spacing w:val="-4"/>
          <w:sz w:val="28"/>
          <w:szCs w:val="28"/>
        </w:rPr>
        <w:t xml:space="preserve"> % </w:t>
      </w:r>
      <w:r w:rsidR="00F9385E" w:rsidRPr="00E77CD4">
        <w:rPr>
          <w:spacing w:val="-4"/>
          <w:sz w:val="28"/>
          <w:szCs w:val="28"/>
        </w:rPr>
        <w:t xml:space="preserve">от  уточненного </w:t>
      </w:r>
      <w:r w:rsidRPr="00E77CD4">
        <w:rPr>
          <w:spacing w:val="-4"/>
          <w:sz w:val="28"/>
          <w:szCs w:val="28"/>
        </w:rPr>
        <w:t>п</w:t>
      </w:r>
      <w:r w:rsidRPr="00E77CD4">
        <w:rPr>
          <w:sz w:val="28"/>
          <w:szCs w:val="28"/>
        </w:rPr>
        <w:t>лана</w:t>
      </w:r>
      <w:r w:rsidR="00E77CD4">
        <w:rPr>
          <w:sz w:val="28"/>
          <w:szCs w:val="28"/>
        </w:rPr>
        <w:t xml:space="preserve">                            </w:t>
      </w:r>
      <w:r w:rsidRPr="00E3444F">
        <w:rPr>
          <w:sz w:val="28"/>
          <w:szCs w:val="28"/>
        </w:rPr>
        <w:t xml:space="preserve">  (</w:t>
      </w:r>
      <w:r w:rsidRPr="00E3444F">
        <w:rPr>
          <w:color w:val="000000"/>
          <w:sz w:val="28"/>
          <w:szCs w:val="28"/>
        </w:rPr>
        <w:t>Таблица№</w:t>
      </w:r>
      <w:r w:rsidR="002D40DD" w:rsidRPr="00E3444F">
        <w:rPr>
          <w:color w:val="000000"/>
          <w:sz w:val="28"/>
          <w:szCs w:val="28"/>
        </w:rPr>
        <w:t>5</w:t>
      </w:r>
      <w:r w:rsidRPr="00E3444F">
        <w:rPr>
          <w:color w:val="000000"/>
          <w:sz w:val="28"/>
          <w:szCs w:val="28"/>
        </w:rPr>
        <w:t>)</w:t>
      </w:r>
    </w:p>
    <w:tbl>
      <w:tblPr>
        <w:tblStyle w:val="ac"/>
        <w:tblW w:w="9639" w:type="dxa"/>
        <w:tblInd w:w="250" w:type="dxa"/>
        <w:tblLayout w:type="fixed"/>
        <w:tblLook w:val="04A0" w:firstRow="1" w:lastRow="0" w:firstColumn="1" w:lastColumn="0" w:noHBand="0" w:noVBand="1"/>
      </w:tblPr>
      <w:tblGrid>
        <w:gridCol w:w="4111"/>
        <w:gridCol w:w="1134"/>
        <w:gridCol w:w="1134"/>
        <w:gridCol w:w="1134"/>
        <w:gridCol w:w="850"/>
        <w:gridCol w:w="1276"/>
      </w:tblGrid>
      <w:tr w:rsidR="00F452FE" w:rsidRPr="00A10BD1" w:rsidTr="00F452FE">
        <w:trPr>
          <w:trHeight w:val="911"/>
        </w:trPr>
        <w:tc>
          <w:tcPr>
            <w:tcW w:w="4111" w:type="dxa"/>
            <w:vAlign w:val="center"/>
            <w:hideMark/>
          </w:tcPr>
          <w:p w:rsidR="00F452FE" w:rsidRPr="00A10BD1" w:rsidRDefault="00F452FE" w:rsidP="007823FE">
            <w:pPr>
              <w:jc w:val="center"/>
              <w:rPr>
                <w:b/>
                <w:bCs/>
              </w:rPr>
            </w:pPr>
            <w:r w:rsidRPr="00A10BD1">
              <w:rPr>
                <w:b/>
                <w:bCs/>
              </w:rPr>
              <w:t>Наименование показателя</w:t>
            </w:r>
          </w:p>
        </w:tc>
        <w:tc>
          <w:tcPr>
            <w:tcW w:w="1134" w:type="dxa"/>
            <w:vAlign w:val="center"/>
            <w:hideMark/>
          </w:tcPr>
          <w:p w:rsidR="00F452FE" w:rsidRPr="00A10BD1" w:rsidRDefault="00F452FE" w:rsidP="007823FE">
            <w:pPr>
              <w:jc w:val="center"/>
              <w:rPr>
                <w:b/>
                <w:bCs/>
              </w:rPr>
            </w:pPr>
            <w:r w:rsidRPr="00A10BD1">
              <w:rPr>
                <w:b/>
                <w:bCs/>
              </w:rPr>
              <w:t>Исполнение 20</w:t>
            </w:r>
            <w:r>
              <w:rPr>
                <w:b/>
                <w:bCs/>
              </w:rPr>
              <w:t>21</w:t>
            </w:r>
            <w:r w:rsidRPr="00A10BD1">
              <w:rPr>
                <w:b/>
                <w:bCs/>
              </w:rPr>
              <w:t xml:space="preserve"> год</w:t>
            </w:r>
          </w:p>
        </w:tc>
        <w:tc>
          <w:tcPr>
            <w:tcW w:w="1134" w:type="dxa"/>
            <w:vAlign w:val="center"/>
            <w:hideMark/>
          </w:tcPr>
          <w:p w:rsidR="00F452FE" w:rsidRPr="00A10BD1" w:rsidRDefault="00F452FE" w:rsidP="007823FE">
            <w:pPr>
              <w:jc w:val="center"/>
              <w:rPr>
                <w:b/>
                <w:bCs/>
              </w:rPr>
            </w:pPr>
            <w:r w:rsidRPr="00A10BD1">
              <w:rPr>
                <w:b/>
                <w:bCs/>
              </w:rPr>
              <w:t>Утверждено в бюджете на 202</w:t>
            </w:r>
            <w:r>
              <w:rPr>
                <w:b/>
                <w:bCs/>
              </w:rPr>
              <w:t>2</w:t>
            </w:r>
            <w:r w:rsidRPr="00A10BD1">
              <w:rPr>
                <w:b/>
                <w:bCs/>
              </w:rPr>
              <w:t xml:space="preserve"> год</w:t>
            </w:r>
          </w:p>
        </w:tc>
        <w:tc>
          <w:tcPr>
            <w:tcW w:w="1134" w:type="dxa"/>
            <w:vAlign w:val="center"/>
            <w:hideMark/>
          </w:tcPr>
          <w:p w:rsidR="00F452FE" w:rsidRPr="00A10BD1" w:rsidRDefault="00F452FE" w:rsidP="007823FE">
            <w:pPr>
              <w:jc w:val="center"/>
              <w:rPr>
                <w:b/>
                <w:bCs/>
              </w:rPr>
            </w:pPr>
            <w:r w:rsidRPr="00A10BD1">
              <w:rPr>
                <w:b/>
                <w:bCs/>
              </w:rPr>
              <w:t>Исполнено в 202</w:t>
            </w:r>
            <w:r>
              <w:rPr>
                <w:b/>
                <w:bCs/>
              </w:rPr>
              <w:t>2</w:t>
            </w:r>
            <w:r w:rsidRPr="00A10BD1">
              <w:rPr>
                <w:b/>
                <w:bCs/>
              </w:rPr>
              <w:t xml:space="preserve"> </w:t>
            </w:r>
          </w:p>
          <w:p w:rsidR="00F452FE" w:rsidRPr="00A10BD1" w:rsidRDefault="00F452FE" w:rsidP="007823FE">
            <w:pPr>
              <w:jc w:val="center"/>
              <w:rPr>
                <w:b/>
                <w:bCs/>
              </w:rPr>
            </w:pPr>
            <w:r w:rsidRPr="00A10BD1">
              <w:rPr>
                <w:b/>
                <w:bCs/>
              </w:rPr>
              <w:t>году</w:t>
            </w:r>
          </w:p>
        </w:tc>
        <w:tc>
          <w:tcPr>
            <w:tcW w:w="850" w:type="dxa"/>
            <w:vAlign w:val="center"/>
            <w:hideMark/>
          </w:tcPr>
          <w:p w:rsidR="00F452FE" w:rsidRPr="00A10BD1" w:rsidRDefault="00F452FE" w:rsidP="007823FE">
            <w:pPr>
              <w:jc w:val="center"/>
              <w:rPr>
                <w:b/>
                <w:bCs/>
              </w:rPr>
            </w:pPr>
            <w:r w:rsidRPr="00A10BD1">
              <w:rPr>
                <w:b/>
                <w:bCs/>
              </w:rPr>
              <w:t>% исполнения плана 202</w:t>
            </w:r>
            <w:r>
              <w:rPr>
                <w:b/>
                <w:bCs/>
              </w:rPr>
              <w:t>2</w:t>
            </w:r>
          </w:p>
          <w:p w:rsidR="00F452FE" w:rsidRPr="00A10BD1" w:rsidRDefault="00F452FE" w:rsidP="007823FE">
            <w:pPr>
              <w:jc w:val="center"/>
              <w:rPr>
                <w:b/>
                <w:bCs/>
              </w:rPr>
            </w:pPr>
            <w:r w:rsidRPr="00A10BD1">
              <w:rPr>
                <w:b/>
                <w:bCs/>
              </w:rPr>
              <w:t xml:space="preserve">года  </w:t>
            </w:r>
          </w:p>
        </w:tc>
        <w:tc>
          <w:tcPr>
            <w:tcW w:w="1276" w:type="dxa"/>
            <w:vAlign w:val="center"/>
            <w:hideMark/>
          </w:tcPr>
          <w:p w:rsidR="00F452FE" w:rsidRPr="00A10BD1" w:rsidRDefault="00F452FE" w:rsidP="007823FE">
            <w:pPr>
              <w:jc w:val="center"/>
              <w:rPr>
                <w:b/>
                <w:bCs/>
              </w:rPr>
            </w:pPr>
            <w:r w:rsidRPr="00A10BD1">
              <w:rPr>
                <w:b/>
                <w:bCs/>
              </w:rPr>
              <w:t>Темп роста 202</w:t>
            </w:r>
            <w:r>
              <w:rPr>
                <w:b/>
                <w:bCs/>
              </w:rPr>
              <w:t>2</w:t>
            </w:r>
            <w:r w:rsidRPr="00A10BD1">
              <w:rPr>
                <w:b/>
                <w:bCs/>
              </w:rPr>
              <w:t>г. к 20</w:t>
            </w:r>
            <w:r>
              <w:rPr>
                <w:b/>
                <w:bCs/>
              </w:rPr>
              <w:t>21</w:t>
            </w:r>
            <w:r w:rsidRPr="00A10BD1">
              <w:rPr>
                <w:b/>
                <w:bCs/>
              </w:rPr>
              <w:t>г.</w:t>
            </w:r>
          </w:p>
          <w:p w:rsidR="00F452FE" w:rsidRPr="00A10BD1" w:rsidRDefault="00F452FE" w:rsidP="007823FE">
            <w:pPr>
              <w:jc w:val="center"/>
              <w:rPr>
                <w:b/>
                <w:bCs/>
              </w:rPr>
            </w:pPr>
            <w:r w:rsidRPr="00A10BD1">
              <w:rPr>
                <w:b/>
                <w:bCs/>
              </w:rPr>
              <w:t xml:space="preserve">(%) </w:t>
            </w:r>
          </w:p>
        </w:tc>
      </w:tr>
      <w:tr w:rsidR="00F452FE" w:rsidRPr="00DD3142" w:rsidTr="00F452FE">
        <w:trPr>
          <w:trHeight w:val="300"/>
        </w:trPr>
        <w:tc>
          <w:tcPr>
            <w:tcW w:w="4111" w:type="dxa"/>
            <w:vAlign w:val="center"/>
            <w:hideMark/>
          </w:tcPr>
          <w:p w:rsidR="00F452FE" w:rsidRPr="00435923" w:rsidRDefault="00F452FE" w:rsidP="007823FE">
            <w:pPr>
              <w:ind w:firstLine="284"/>
              <w:rPr>
                <w:b/>
                <w:sz w:val="18"/>
                <w:szCs w:val="18"/>
              </w:rPr>
            </w:pPr>
            <w:r>
              <w:rPr>
                <w:b/>
                <w:sz w:val="18"/>
                <w:szCs w:val="18"/>
              </w:rPr>
              <w:t xml:space="preserve">НАЛОГОВЫЕ  </w:t>
            </w:r>
            <w:r w:rsidRPr="00435923">
              <w:rPr>
                <w:b/>
                <w:sz w:val="18"/>
                <w:szCs w:val="18"/>
              </w:rPr>
              <w:t>ДОХОДЫ</w:t>
            </w:r>
          </w:p>
        </w:tc>
        <w:tc>
          <w:tcPr>
            <w:tcW w:w="1134" w:type="dxa"/>
            <w:noWrap/>
            <w:vAlign w:val="center"/>
          </w:tcPr>
          <w:p w:rsidR="00F452FE" w:rsidRPr="00DD3142" w:rsidRDefault="00F452FE" w:rsidP="007823FE">
            <w:pPr>
              <w:ind w:left="-171" w:right="-122" w:firstLine="171"/>
              <w:rPr>
                <w:sz w:val="18"/>
                <w:szCs w:val="18"/>
              </w:rPr>
            </w:pPr>
            <w:r w:rsidRPr="00DD3142">
              <w:rPr>
                <w:sz w:val="18"/>
                <w:szCs w:val="18"/>
              </w:rPr>
              <w:t>102199,5</w:t>
            </w:r>
          </w:p>
        </w:tc>
        <w:tc>
          <w:tcPr>
            <w:tcW w:w="1134" w:type="dxa"/>
            <w:noWrap/>
            <w:vAlign w:val="center"/>
          </w:tcPr>
          <w:p w:rsidR="00F452FE" w:rsidRPr="00435923" w:rsidRDefault="00F452FE" w:rsidP="007823FE">
            <w:pPr>
              <w:jc w:val="center"/>
              <w:rPr>
                <w:b/>
                <w:sz w:val="18"/>
                <w:szCs w:val="18"/>
              </w:rPr>
            </w:pPr>
            <w:r>
              <w:rPr>
                <w:b/>
                <w:sz w:val="18"/>
                <w:szCs w:val="18"/>
              </w:rPr>
              <w:t>116814,8</w:t>
            </w:r>
          </w:p>
        </w:tc>
        <w:tc>
          <w:tcPr>
            <w:tcW w:w="1134" w:type="dxa"/>
            <w:noWrap/>
            <w:vAlign w:val="center"/>
          </w:tcPr>
          <w:p w:rsidR="00F452FE" w:rsidRPr="00DD3142" w:rsidRDefault="00F452FE" w:rsidP="007823FE">
            <w:pPr>
              <w:ind w:left="-171" w:right="-122" w:firstLine="171"/>
              <w:rPr>
                <w:sz w:val="18"/>
                <w:szCs w:val="18"/>
              </w:rPr>
            </w:pPr>
            <w:r>
              <w:rPr>
                <w:b/>
                <w:sz w:val="18"/>
                <w:szCs w:val="18"/>
              </w:rPr>
              <w:t>125857,9</w:t>
            </w:r>
          </w:p>
        </w:tc>
        <w:tc>
          <w:tcPr>
            <w:tcW w:w="850" w:type="dxa"/>
            <w:noWrap/>
            <w:vAlign w:val="center"/>
          </w:tcPr>
          <w:p w:rsidR="00F452FE" w:rsidRPr="00DD3142" w:rsidRDefault="00F452FE" w:rsidP="007823FE">
            <w:pPr>
              <w:jc w:val="center"/>
              <w:rPr>
                <w:sz w:val="18"/>
                <w:szCs w:val="18"/>
              </w:rPr>
            </w:pPr>
            <w:r>
              <w:rPr>
                <w:sz w:val="18"/>
                <w:szCs w:val="18"/>
              </w:rPr>
              <w:t>107,7</w:t>
            </w:r>
          </w:p>
        </w:tc>
        <w:tc>
          <w:tcPr>
            <w:tcW w:w="1276" w:type="dxa"/>
            <w:noWrap/>
            <w:vAlign w:val="center"/>
          </w:tcPr>
          <w:p w:rsidR="00F452FE" w:rsidRPr="00DD3142" w:rsidRDefault="00F452FE" w:rsidP="007823FE">
            <w:pPr>
              <w:jc w:val="center"/>
              <w:rPr>
                <w:sz w:val="18"/>
                <w:szCs w:val="18"/>
              </w:rPr>
            </w:pPr>
            <w:r>
              <w:rPr>
                <w:sz w:val="18"/>
                <w:szCs w:val="18"/>
              </w:rPr>
              <w:t>123,2</w:t>
            </w:r>
          </w:p>
        </w:tc>
      </w:tr>
      <w:tr w:rsidR="00F452FE" w:rsidRPr="00C22086" w:rsidTr="00F452FE">
        <w:trPr>
          <w:trHeight w:val="300"/>
        </w:trPr>
        <w:tc>
          <w:tcPr>
            <w:tcW w:w="4111" w:type="dxa"/>
            <w:vAlign w:val="center"/>
            <w:hideMark/>
          </w:tcPr>
          <w:p w:rsidR="00F452FE" w:rsidRPr="00C22086" w:rsidRDefault="00F452FE" w:rsidP="007823FE">
            <w:pPr>
              <w:rPr>
                <w:b/>
                <w:sz w:val="18"/>
                <w:szCs w:val="18"/>
              </w:rPr>
            </w:pPr>
            <w:r w:rsidRPr="00C22086">
              <w:rPr>
                <w:b/>
                <w:sz w:val="18"/>
                <w:szCs w:val="18"/>
              </w:rPr>
              <w:t>НАЛОГИ НА ПРИБЫЛЬ, ДОХОДЫ</w:t>
            </w:r>
          </w:p>
        </w:tc>
        <w:tc>
          <w:tcPr>
            <w:tcW w:w="1134" w:type="dxa"/>
            <w:noWrap/>
            <w:vAlign w:val="center"/>
            <w:hideMark/>
          </w:tcPr>
          <w:p w:rsidR="00F452FE" w:rsidRPr="00C22086" w:rsidRDefault="00F452FE" w:rsidP="007823FE">
            <w:pPr>
              <w:jc w:val="center"/>
              <w:rPr>
                <w:b/>
                <w:sz w:val="18"/>
                <w:szCs w:val="18"/>
              </w:rPr>
            </w:pPr>
            <w:r>
              <w:rPr>
                <w:b/>
                <w:sz w:val="18"/>
                <w:szCs w:val="18"/>
              </w:rPr>
              <w:t>75341,1</w:t>
            </w:r>
          </w:p>
        </w:tc>
        <w:tc>
          <w:tcPr>
            <w:tcW w:w="1134" w:type="dxa"/>
            <w:noWrap/>
            <w:vAlign w:val="center"/>
          </w:tcPr>
          <w:p w:rsidR="00F452FE" w:rsidRPr="00C22086" w:rsidRDefault="00F452FE" w:rsidP="007823FE">
            <w:pPr>
              <w:jc w:val="center"/>
              <w:rPr>
                <w:b/>
                <w:sz w:val="18"/>
                <w:szCs w:val="18"/>
              </w:rPr>
            </w:pPr>
            <w:r>
              <w:rPr>
                <w:b/>
                <w:sz w:val="18"/>
                <w:szCs w:val="18"/>
              </w:rPr>
              <w:t>84763,8</w:t>
            </w:r>
          </w:p>
        </w:tc>
        <w:tc>
          <w:tcPr>
            <w:tcW w:w="1134" w:type="dxa"/>
            <w:noWrap/>
            <w:vAlign w:val="center"/>
          </w:tcPr>
          <w:p w:rsidR="00F452FE" w:rsidRPr="00C22086" w:rsidRDefault="00F452FE" w:rsidP="007823FE">
            <w:pPr>
              <w:jc w:val="center"/>
              <w:rPr>
                <w:b/>
                <w:sz w:val="18"/>
                <w:szCs w:val="18"/>
              </w:rPr>
            </w:pPr>
            <w:r>
              <w:rPr>
                <w:b/>
                <w:sz w:val="18"/>
                <w:szCs w:val="18"/>
              </w:rPr>
              <w:t>92679,2</w:t>
            </w:r>
          </w:p>
        </w:tc>
        <w:tc>
          <w:tcPr>
            <w:tcW w:w="850" w:type="dxa"/>
            <w:noWrap/>
            <w:vAlign w:val="center"/>
          </w:tcPr>
          <w:p w:rsidR="00F452FE" w:rsidRPr="00C22086" w:rsidRDefault="00F452FE" w:rsidP="007823FE">
            <w:pPr>
              <w:jc w:val="center"/>
              <w:rPr>
                <w:b/>
                <w:sz w:val="18"/>
                <w:szCs w:val="18"/>
              </w:rPr>
            </w:pPr>
            <w:r>
              <w:rPr>
                <w:b/>
                <w:sz w:val="18"/>
                <w:szCs w:val="18"/>
              </w:rPr>
              <w:t>109,3</w:t>
            </w:r>
          </w:p>
        </w:tc>
        <w:tc>
          <w:tcPr>
            <w:tcW w:w="1276" w:type="dxa"/>
            <w:noWrap/>
            <w:vAlign w:val="center"/>
          </w:tcPr>
          <w:p w:rsidR="00F452FE" w:rsidRPr="00C22086" w:rsidRDefault="00F452FE" w:rsidP="007823FE">
            <w:pPr>
              <w:jc w:val="center"/>
              <w:rPr>
                <w:b/>
                <w:sz w:val="18"/>
                <w:szCs w:val="18"/>
              </w:rPr>
            </w:pPr>
            <w:r>
              <w:rPr>
                <w:b/>
                <w:sz w:val="18"/>
                <w:szCs w:val="18"/>
              </w:rPr>
              <w:t>123,0</w:t>
            </w:r>
          </w:p>
        </w:tc>
      </w:tr>
      <w:tr w:rsidR="00F452FE" w:rsidRPr="00C22086" w:rsidTr="00F452FE">
        <w:trPr>
          <w:trHeight w:val="300"/>
        </w:trPr>
        <w:tc>
          <w:tcPr>
            <w:tcW w:w="4111" w:type="dxa"/>
            <w:vAlign w:val="center"/>
            <w:hideMark/>
          </w:tcPr>
          <w:p w:rsidR="00F452FE" w:rsidRPr="00C22086" w:rsidRDefault="00F452FE" w:rsidP="007823FE">
            <w:pPr>
              <w:rPr>
                <w:sz w:val="18"/>
                <w:szCs w:val="18"/>
              </w:rPr>
            </w:pPr>
            <w:r w:rsidRPr="00C22086">
              <w:rPr>
                <w:sz w:val="18"/>
                <w:szCs w:val="18"/>
              </w:rPr>
              <w:t>Налог на доходы физических лиц</w:t>
            </w:r>
          </w:p>
        </w:tc>
        <w:tc>
          <w:tcPr>
            <w:tcW w:w="1134" w:type="dxa"/>
            <w:vAlign w:val="center"/>
            <w:hideMark/>
          </w:tcPr>
          <w:p w:rsidR="00F452FE" w:rsidRPr="00C22086" w:rsidRDefault="00F452FE" w:rsidP="007823FE">
            <w:pPr>
              <w:jc w:val="center"/>
              <w:rPr>
                <w:sz w:val="18"/>
                <w:szCs w:val="18"/>
              </w:rPr>
            </w:pPr>
            <w:r>
              <w:rPr>
                <w:sz w:val="18"/>
                <w:szCs w:val="18"/>
              </w:rPr>
              <w:t>75341,1</w:t>
            </w:r>
          </w:p>
        </w:tc>
        <w:tc>
          <w:tcPr>
            <w:tcW w:w="1134" w:type="dxa"/>
            <w:vAlign w:val="center"/>
          </w:tcPr>
          <w:p w:rsidR="00F452FE" w:rsidRPr="00C22086" w:rsidRDefault="00F452FE" w:rsidP="007823FE">
            <w:pPr>
              <w:jc w:val="center"/>
              <w:rPr>
                <w:sz w:val="18"/>
                <w:szCs w:val="18"/>
              </w:rPr>
            </w:pPr>
            <w:r>
              <w:rPr>
                <w:sz w:val="18"/>
                <w:szCs w:val="18"/>
              </w:rPr>
              <w:t>84763,8</w:t>
            </w:r>
          </w:p>
        </w:tc>
        <w:tc>
          <w:tcPr>
            <w:tcW w:w="1134" w:type="dxa"/>
            <w:vAlign w:val="center"/>
          </w:tcPr>
          <w:p w:rsidR="00F452FE" w:rsidRPr="00C22086" w:rsidRDefault="00F452FE" w:rsidP="007823FE">
            <w:pPr>
              <w:jc w:val="center"/>
              <w:rPr>
                <w:sz w:val="18"/>
                <w:szCs w:val="18"/>
              </w:rPr>
            </w:pPr>
            <w:r>
              <w:rPr>
                <w:sz w:val="18"/>
                <w:szCs w:val="18"/>
              </w:rPr>
              <w:t>92679,2</w:t>
            </w:r>
          </w:p>
        </w:tc>
        <w:tc>
          <w:tcPr>
            <w:tcW w:w="850" w:type="dxa"/>
            <w:vAlign w:val="center"/>
          </w:tcPr>
          <w:p w:rsidR="00F452FE" w:rsidRPr="00C22086" w:rsidRDefault="00F452FE" w:rsidP="007823FE">
            <w:pPr>
              <w:jc w:val="center"/>
              <w:rPr>
                <w:sz w:val="18"/>
                <w:szCs w:val="18"/>
              </w:rPr>
            </w:pPr>
            <w:r>
              <w:rPr>
                <w:sz w:val="18"/>
                <w:szCs w:val="18"/>
              </w:rPr>
              <w:t>109,3</w:t>
            </w:r>
          </w:p>
        </w:tc>
        <w:tc>
          <w:tcPr>
            <w:tcW w:w="1276" w:type="dxa"/>
            <w:noWrap/>
            <w:vAlign w:val="center"/>
          </w:tcPr>
          <w:p w:rsidR="00F452FE" w:rsidRPr="00C22086" w:rsidRDefault="00F452FE" w:rsidP="007823FE">
            <w:pPr>
              <w:jc w:val="center"/>
              <w:rPr>
                <w:sz w:val="18"/>
                <w:szCs w:val="18"/>
              </w:rPr>
            </w:pPr>
            <w:r>
              <w:rPr>
                <w:sz w:val="18"/>
                <w:szCs w:val="18"/>
              </w:rPr>
              <w:t>123,0</w:t>
            </w:r>
          </w:p>
        </w:tc>
      </w:tr>
      <w:tr w:rsidR="00F452FE" w:rsidRPr="0028283C" w:rsidTr="00F22B4F">
        <w:trPr>
          <w:trHeight w:val="560"/>
        </w:trPr>
        <w:tc>
          <w:tcPr>
            <w:tcW w:w="4111" w:type="dxa"/>
            <w:vAlign w:val="center"/>
            <w:hideMark/>
          </w:tcPr>
          <w:p w:rsidR="00F452FE" w:rsidRPr="0028283C" w:rsidRDefault="00F452FE" w:rsidP="007823FE">
            <w:pPr>
              <w:rPr>
                <w:sz w:val="18"/>
                <w:szCs w:val="18"/>
              </w:rPr>
            </w:pPr>
            <w:r w:rsidRPr="0028283C">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noWrap/>
            <w:vAlign w:val="center"/>
            <w:hideMark/>
          </w:tcPr>
          <w:p w:rsidR="00F452FE" w:rsidRPr="0028283C" w:rsidRDefault="00F452FE" w:rsidP="007823FE">
            <w:pPr>
              <w:jc w:val="center"/>
              <w:rPr>
                <w:sz w:val="18"/>
                <w:szCs w:val="18"/>
              </w:rPr>
            </w:pPr>
            <w:r>
              <w:rPr>
                <w:sz w:val="18"/>
                <w:szCs w:val="18"/>
              </w:rPr>
              <w:t>73068,9</w:t>
            </w:r>
          </w:p>
        </w:tc>
        <w:tc>
          <w:tcPr>
            <w:tcW w:w="1134" w:type="dxa"/>
            <w:noWrap/>
            <w:vAlign w:val="center"/>
          </w:tcPr>
          <w:p w:rsidR="00F452FE" w:rsidRPr="0028283C" w:rsidRDefault="00F452FE" w:rsidP="007823FE">
            <w:pPr>
              <w:jc w:val="center"/>
              <w:rPr>
                <w:sz w:val="18"/>
                <w:szCs w:val="18"/>
              </w:rPr>
            </w:pPr>
            <w:r>
              <w:rPr>
                <w:sz w:val="18"/>
                <w:szCs w:val="18"/>
              </w:rPr>
              <w:t>83422,4</w:t>
            </w:r>
          </w:p>
        </w:tc>
        <w:tc>
          <w:tcPr>
            <w:tcW w:w="1134" w:type="dxa"/>
            <w:noWrap/>
            <w:vAlign w:val="center"/>
          </w:tcPr>
          <w:p w:rsidR="00F452FE" w:rsidRPr="0028283C" w:rsidRDefault="00F452FE" w:rsidP="007823FE">
            <w:pPr>
              <w:jc w:val="center"/>
              <w:rPr>
                <w:sz w:val="18"/>
                <w:szCs w:val="18"/>
              </w:rPr>
            </w:pPr>
            <w:r>
              <w:rPr>
                <w:sz w:val="18"/>
                <w:szCs w:val="18"/>
              </w:rPr>
              <w:t>91229,1</w:t>
            </w:r>
          </w:p>
        </w:tc>
        <w:tc>
          <w:tcPr>
            <w:tcW w:w="850" w:type="dxa"/>
            <w:noWrap/>
            <w:vAlign w:val="center"/>
          </w:tcPr>
          <w:p w:rsidR="00F452FE" w:rsidRPr="0028283C" w:rsidRDefault="00F452FE" w:rsidP="007823FE">
            <w:pPr>
              <w:jc w:val="center"/>
              <w:rPr>
                <w:sz w:val="18"/>
                <w:szCs w:val="18"/>
              </w:rPr>
            </w:pPr>
            <w:r>
              <w:rPr>
                <w:sz w:val="18"/>
                <w:szCs w:val="18"/>
              </w:rPr>
              <w:t>109,4</w:t>
            </w:r>
          </w:p>
        </w:tc>
        <w:tc>
          <w:tcPr>
            <w:tcW w:w="1276" w:type="dxa"/>
            <w:noWrap/>
            <w:vAlign w:val="center"/>
          </w:tcPr>
          <w:p w:rsidR="00F452FE" w:rsidRPr="0028283C" w:rsidRDefault="00F452FE" w:rsidP="007823FE">
            <w:pPr>
              <w:jc w:val="center"/>
              <w:rPr>
                <w:sz w:val="18"/>
                <w:szCs w:val="18"/>
              </w:rPr>
            </w:pPr>
            <w:r>
              <w:rPr>
                <w:sz w:val="18"/>
                <w:szCs w:val="18"/>
              </w:rPr>
              <w:t>124,9</w:t>
            </w:r>
          </w:p>
        </w:tc>
      </w:tr>
      <w:tr w:rsidR="00F452FE" w:rsidRPr="000B2DA7" w:rsidTr="00F452FE">
        <w:trPr>
          <w:trHeight w:val="1543"/>
        </w:trPr>
        <w:tc>
          <w:tcPr>
            <w:tcW w:w="4111" w:type="dxa"/>
            <w:vAlign w:val="center"/>
            <w:hideMark/>
          </w:tcPr>
          <w:p w:rsidR="00F452FE" w:rsidRPr="000B2DA7" w:rsidRDefault="00F452FE" w:rsidP="007823FE">
            <w:pPr>
              <w:rPr>
                <w:sz w:val="18"/>
                <w:szCs w:val="18"/>
              </w:rPr>
            </w:pPr>
            <w:r w:rsidRPr="000B2DA7">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vAlign w:val="center"/>
            <w:hideMark/>
          </w:tcPr>
          <w:p w:rsidR="00F452FE" w:rsidRPr="000B2DA7" w:rsidRDefault="00F452FE" w:rsidP="007823FE">
            <w:pPr>
              <w:jc w:val="center"/>
              <w:rPr>
                <w:sz w:val="18"/>
                <w:szCs w:val="18"/>
              </w:rPr>
            </w:pPr>
            <w:r>
              <w:rPr>
                <w:sz w:val="18"/>
                <w:szCs w:val="18"/>
              </w:rPr>
              <w:t>87,1</w:t>
            </w:r>
          </w:p>
        </w:tc>
        <w:tc>
          <w:tcPr>
            <w:tcW w:w="1134" w:type="dxa"/>
            <w:noWrap/>
            <w:vAlign w:val="center"/>
          </w:tcPr>
          <w:p w:rsidR="00F452FE" w:rsidRPr="000B2DA7" w:rsidRDefault="00F452FE" w:rsidP="007823FE">
            <w:pPr>
              <w:jc w:val="center"/>
              <w:rPr>
                <w:sz w:val="18"/>
                <w:szCs w:val="18"/>
              </w:rPr>
            </w:pPr>
            <w:r>
              <w:rPr>
                <w:sz w:val="18"/>
                <w:szCs w:val="18"/>
              </w:rPr>
              <w:t>128,7</w:t>
            </w:r>
          </w:p>
        </w:tc>
        <w:tc>
          <w:tcPr>
            <w:tcW w:w="1134" w:type="dxa"/>
            <w:noWrap/>
            <w:vAlign w:val="center"/>
          </w:tcPr>
          <w:p w:rsidR="00F452FE" w:rsidRPr="000B2DA7" w:rsidRDefault="00F452FE" w:rsidP="007823FE">
            <w:pPr>
              <w:jc w:val="center"/>
              <w:rPr>
                <w:sz w:val="18"/>
                <w:szCs w:val="18"/>
              </w:rPr>
            </w:pPr>
            <w:r>
              <w:rPr>
                <w:sz w:val="18"/>
                <w:szCs w:val="18"/>
              </w:rPr>
              <w:t>127,9</w:t>
            </w:r>
          </w:p>
        </w:tc>
        <w:tc>
          <w:tcPr>
            <w:tcW w:w="850" w:type="dxa"/>
            <w:noWrap/>
            <w:vAlign w:val="center"/>
          </w:tcPr>
          <w:p w:rsidR="00F452FE" w:rsidRPr="000B2DA7" w:rsidRDefault="00F452FE" w:rsidP="007823FE">
            <w:pPr>
              <w:jc w:val="center"/>
              <w:rPr>
                <w:sz w:val="18"/>
                <w:szCs w:val="18"/>
              </w:rPr>
            </w:pPr>
            <w:r>
              <w:rPr>
                <w:sz w:val="18"/>
                <w:szCs w:val="18"/>
              </w:rPr>
              <w:t>99,4</w:t>
            </w:r>
          </w:p>
        </w:tc>
        <w:tc>
          <w:tcPr>
            <w:tcW w:w="1276" w:type="dxa"/>
            <w:noWrap/>
            <w:vAlign w:val="center"/>
          </w:tcPr>
          <w:p w:rsidR="00F452FE" w:rsidRPr="000B2DA7" w:rsidRDefault="00F452FE" w:rsidP="007823FE">
            <w:pPr>
              <w:jc w:val="center"/>
              <w:rPr>
                <w:sz w:val="18"/>
                <w:szCs w:val="18"/>
              </w:rPr>
            </w:pPr>
            <w:r>
              <w:rPr>
                <w:sz w:val="18"/>
                <w:szCs w:val="18"/>
              </w:rPr>
              <w:t>146,8</w:t>
            </w:r>
          </w:p>
        </w:tc>
      </w:tr>
      <w:tr w:rsidR="00F452FE" w:rsidRPr="00826A83" w:rsidTr="00F452FE">
        <w:trPr>
          <w:trHeight w:val="714"/>
        </w:trPr>
        <w:tc>
          <w:tcPr>
            <w:tcW w:w="4111" w:type="dxa"/>
            <w:vAlign w:val="center"/>
            <w:hideMark/>
          </w:tcPr>
          <w:p w:rsidR="00F452FE" w:rsidRPr="00826A83" w:rsidRDefault="00F452FE" w:rsidP="007823FE">
            <w:pPr>
              <w:rPr>
                <w:sz w:val="18"/>
                <w:szCs w:val="18"/>
              </w:rPr>
            </w:pPr>
            <w:r w:rsidRPr="00826A83">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noWrap/>
            <w:vAlign w:val="center"/>
            <w:hideMark/>
          </w:tcPr>
          <w:p w:rsidR="00F452FE" w:rsidRPr="00826A83" w:rsidRDefault="00F452FE" w:rsidP="007823FE">
            <w:pPr>
              <w:jc w:val="center"/>
              <w:rPr>
                <w:sz w:val="18"/>
                <w:szCs w:val="18"/>
              </w:rPr>
            </w:pPr>
            <w:r>
              <w:rPr>
                <w:sz w:val="18"/>
                <w:szCs w:val="18"/>
              </w:rPr>
              <w:t>-59,5</w:t>
            </w:r>
          </w:p>
        </w:tc>
        <w:tc>
          <w:tcPr>
            <w:tcW w:w="1134" w:type="dxa"/>
            <w:noWrap/>
            <w:vAlign w:val="center"/>
          </w:tcPr>
          <w:p w:rsidR="00F452FE" w:rsidRPr="00826A83" w:rsidRDefault="00F452FE" w:rsidP="007823FE">
            <w:pPr>
              <w:jc w:val="center"/>
              <w:rPr>
                <w:sz w:val="18"/>
                <w:szCs w:val="18"/>
              </w:rPr>
            </w:pPr>
            <w:r>
              <w:rPr>
                <w:sz w:val="18"/>
                <w:szCs w:val="18"/>
              </w:rPr>
              <w:t>741,8</w:t>
            </w:r>
          </w:p>
        </w:tc>
        <w:tc>
          <w:tcPr>
            <w:tcW w:w="1134" w:type="dxa"/>
            <w:noWrap/>
            <w:vAlign w:val="center"/>
          </w:tcPr>
          <w:p w:rsidR="00F452FE" w:rsidRPr="00826A83" w:rsidRDefault="00F452FE" w:rsidP="007823FE">
            <w:pPr>
              <w:jc w:val="center"/>
              <w:rPr>
                <w:sz w:val="18"/>
                <w:szCs w:val="18"/>
              </w:rPr>
            </w:pPr>
            <w:r>
              <w:rPr>
                <w:sz w:val="18"/>
                <w:szCs w:val="18"/>
              </w:rPr>
              <w:t>733,4</w:t>
            </w:r>
          </w:p>
        </w:tc>
        <w:tc>
          <w:tcPr>
            <w:tcW w:w="850" w:type="dxa"/>
            <w:noWrap/>
            <w:vAlign w:val="center"/>
          </w:tcPr>
          <w:p w:rsidR="00F452FE" w:rsidRPr="00826A83" w:rsidRDefault="00F452FE" w:rsidP="007823FE">
            <w:pPr>
              <w:jc w:val="center"/>
              <w:rPr>
                <w:sz w:val="18"/>
                <w:szCs w:val="18"/>
              </w:rPr>
            </w:pPr>
            <w:r>
              <w:rPr>
                <w:sz w:val="18"/>
                <w:szCs w:val="18"/>
              </w:rPr>
              <w:t>98,9</w:t>
            </w:r>
          </w:p>
        </w:tc>
        <w:tc>
          <w:tcPr>
            <w:tcW w:w="1276" w:type="dxa"/>
            <w:noWrap/>
            <w:vAlign w:val="center"/>
          </w:tcPr>
          <w:p w:rsidR="00F452FE" w:rsidRPr="00826A83" w:rsidRDefault="00F452FE" w:rsidP="007823FE">
            <w:pPr>
              <w:jc w:val="center"/>
              <w:rPr>
                <w:sz w:val="18"/>
                <w:szCs w:val="18"/>
              </w:rPr>
            </w:pPr>
            <w:r>
              <w:rPr>
                <w:sz w:val="18"/>
                <w:szCs w:val="18"/>
              </w:rPr>
              <w:t>1232,6</w:t>
            </w:r>
          </w:p>
        </w:tc>
      </w:tr>
      <w:tr w:rsidR="00F452FE" w:rsidRPr="001228B2" w:rsidTr="00F452FE">
        <w:trPr>
          <w:trHeight w:val="700"/>
        </w:trPr>
        <w:tc>
          <w:tcPr>
            <w:tcW w:w="4111" w:type="dxa"/>
            <w:vAlign w:val="center"/>
            <w:hideMark/>
          </w:tcPr>
          <w:p w:rsidR="00F452FE" w:rsidRPr="001228B2" w:rsidRDefault="00F452FE" w:rsidP="007823FE">
            <w:pPr>
              <w:rPr>
                <w:sz w:val="18"/>
                <w:szCs w:val="18"/>
              </w:rPr>
            </w:pPr>
            <w:r w:rsidRPr="001228B2">
              <w:rPr>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vAlign w:val="center"/>
            <w:hideMark/>
          </w:tcPr>
          <w:p w:rsidR="00F452FE" w:rsidRPr="001228B2" w:rsidRDefault="00F452FE" w:rsidP="007823FE">
            <w:pPr>
              <w:jc w:val="center"/>
              <w:rPr>
                <w:sz w:val="18"/>
                <w:szCs w:val="18"/>
              </w:rPr>
            </w:pPr>
            <w:r>
              <w:rPr>
                <w:sz w:val="18"/>
                <w:szCs w:val="18"/>
              </w:rPr>
              <w:t>132,1</w:t>
            </w:r>
          </w:p>
        </w:tc>
        <w:tc>
          <w:tcPr>
            <w:tcW w:w="1134" w:type="dxa"/>
            <w:noWrap/>
            <w:vAlign w:val="center"/>
          </w:tcPr>
          <w:p w:rsidR="00F452FE" w:rsidRPr="001228B2" w:rsidRDefault="00F452FE" w:rsidP="007823FE">
            <w:pPr>
              <w:jc w:val="center"/>
              <w:rPr>
                <w:sz w:val="18"/>
                <w:szCs w:val="18"/>
              </w:rPr>
            </w:pPr>
            <w:r>
              <w:rPr>
                <w:sz w:val="18"/>
                <w:szCs w:val="18"/>
              </w:rPr>
              <w:t>318,6</w:t>
            </w:r>
          </w:p>
        </w:tc>
        <w:tc>
          <w:tcPr>
            <w:tcW w:w="1134" w:type="dxa"/>
            <w:noWrap/>
            <w:vAlign w:val="center"/>
          </w:tcPr>
          <w:p w:rsidR="00F452FE" w:rsidRPr="001228B2" w:rsidRDefault="00F452FE" w:rsidP="007823FE">
            <w:pPr>
              <w:jc w:val="center"/>
              <w:rPr>
                <w:sz w:val="18"/>
                <w:szCs w:val="18"/>
              </w:rPr>
            </w:pPr>
            <w:r>
              <w:rPr>
                <w:sz w:val="18"/>
                <w:szCs w:val="18"/>
              </w:rPr>
              <w:t>340,3</w:t>
            </w:r>
          </w:p>
        </w:tc>
        <w:tc>
          <w:tcPr>
            <w:tcW w:w="850" w:type="dxa"/>
            <w:noWrap/>
            <w:vAlign w:val="center"/>
          </w:tcPr>
          <w:p w:rsidR="00F452FE" w:rsidRPr="001228B2" w:rsidRDefault="00F452FE" w:rsidP="007823FE">
            <w:pPr>
              <w:jc w:val="center"/>
              <w:rPr>
                <w:sz w:val="18"/>
                <w:szCs w:val="18"/>
              </w:rPr>
            </w:pPr>
            <w:r>
              <w:rPr>
                <w:sz w:val="18"/>
                <w:szCs w:val="18"/>
              </w:rPr>
              <w:t>106,8</w:t>
            </w:r>
          </w:p>
        </w:tc>
        <w:tc>
          <w:tcPr>
            <w:tcW w:w="1276" w:type="dxa"/>
            <w:noWrap/>
            <w:vAlign w:val="center"/>
          </w:tcPr>
          <w:p w:rsidR="00F452FE" w:rsidRPr="001228B2" w:rsidRDefault="00F452FE" w:rsidP="007823FE">
            <w:pPr>
              <w:jc w:val="center"/>
              <w:rPr>
                <w:sz w:val="18"/>
                <w:szCs w:val="18"/>
              </w:rPr>
            </w:pPr>
            <w:r>
              <w:rPr>
                <w:sz w:val="18"/>
                <w:szCs w:val="18"/>
              </w:rPr>
              <w:t>257,8</w:t>
            </w:r>
          </w:p>
        </w:tc>
      </w:tr>
      <w:tr w:rsidR="00F452FE" w:rsidRPr="001228B2" w:rsidTr="00F452FE">
        <w:trPr>
          <w:trHeight w:val="700"/>
        </w:trPr>
        <w:tc>
          <w:tcPr>
            <w:tcW w:w="4111" w:type="dxa"/>
            <w:vAlign w:val="center"/>
          </w:tcPr>
          <w:p w:rsidR="00F452FE" w:rsidRPr="001228B2" w:rsidRDefault="00F452FE" w:rsidP="007823FE">
            <w:pPr>
              <w:rPr>
                <w:sz w:val="18"/>
                <w:szCs w:val="18"/>
              </w:rPr>
            </w:pPr>
            <w:r w:rsidRPr="00E07708">
              <w:rPr>
                <w:sz w:val="18"/>
                <w:szCs w:val="1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w:t>
            </w:r>
            <w:r w:rsidRPr="00E07708">
              <w:rPr>
                <w:sz w:val="18"/>
                <w:szCs w:val="18"/>
              </w:rPr>
              <w:lastRenderedPageBreak/>
              <w:t>контролируемой иностранной компании)</w:t>
            </w:r>
          </w:p>
        </w:tc>
        <w:tc>
          <w:tcPr>
            <w:tcW w:w="1134" w:type="dxa"/>
            <w:noWrap/>
            <w:vAlign w:val="center"/>
          </w:tcPr>
          <w:p w:rsidR="00F452FE" w:rsidRDefault="00F452FE" w:rsidP="007823FE">
            <w:pPr>
              <w:jc w:val="center"/>
              <w:rPr>
                <w:sz w:val="18"/>
                <w:szCs w:val="18"/>
              </w:rPr>
            </w:pPr>
            <w:r>
              <w:rPr>
                <w:sz w:val="18"/>
                <w:szCs w:val="18"/>
              </w:rPr>
              <w:lastRenderedPageBreak/>
              <w:t>2112,5</w:t>
            </w:r>
          </w:p>
        </w:tc>
        <w:tc>
          <w:tcPr>
            <w:tcW w:w="1134" w:type="dxa"/>
            <w:noWrap/>
            <w:vAlign w:val="center"/>
          </w:tcPr>
          <w:p w:rsidR="00F452FE" w:rsidRDefault="00F452FE" w:rsidP="007823FE">
            <w:pPr>
              <w:jc w:val="center"/>
              <w:rPr>
                <w:sz w:val="18"/>
                <w:szCs w:val="18"/>
              </w:rPr>
            </w:pPr>
            <w:r>
              <w:rPr>
                <w:sz w:val="18"/>
                <w:szCs w:val="18"/>
              </w:rPr>
              <w:t>152,3</w:t>
            </w:r>
          </w:p>
        </w:tc>
        <w:tc>
          <w:tcPr>
            <w:tcW w:w="1134" w:type="dxa"/>
            <w:noWrap/>
            <w:vAlign w:val="center"/>
          </w:tcPr>
          <w:p w:rsidR="00F452FE" w:rsidRDefault="00F452FE" w:rsidP="007823FE">
            <w:pPr>
              <w:jc w:val="center"/>
              <w:rPr>
                <w:sz w:val="18"/>
                <w:szCs w:val="18"/>
              </w:rPr>
            </w:pPr>
            <w:r>
              <w:rPr>
                <w:sz w:val="18"/>
                <w:szCs w:val="18"/>
              </w:rPr>
              <w:t>248,5</w:t>
            </w:r>
          </w:p>
        </w:tc>
        <w:tc>
          <w:tcPr>
            <w:tcW w:w="850" w:type="dxa"/>
            <w:noWrap/>
            <w:vAlign w:val="center"/>
          </w:tcPr>
          <w:p w:rsidR="00F452FE" w:rsidRDefault="00F452FE" w:rsidP="007823FE">
            <w:pPr>
              <w:jc w:val="center"/>
              <w:rPr>
                <w:sz w:val="18"/>
                <w:szCs w:val="18"/>
              </w:rPr>
            </w:pPr>
            <w:r>
              <w:rPr>
                <w:sz w:val="18"/>
                <w:szCs w:val="18"/>
              </w:rPr>
              <w:t>163,2</w:t>
            </w:r>
          </w:p>
        </w:tc>
        <w:tc>
          <w:tcPr>
            <w:tcW w:w="1276" w:type="dxa"/>
            <w:noWrap/>
            <w:vAlign w:val="center"/>
          </w:tcPr>
          <w:p w:rsidR="00F452FE" w:rsidRPr="001228B2" w:rsidRDefault="00F452FE" w:rsidP="007823FE">
            <w:pPr>
              <w:jc w:val="center"/>
              <w:rPr>
                <w:sz w:val="18"/>
                <w:szCs w:val="18"/>
              </w:rPr>
            </w:pPr>
            <w:r>
              <w:rPr>
                <w:sz w:val="18"/>
                <w:szCs w:val="18"/>
              </w:rPr>
              <w:t>11,8</w:t>
            </w:r>
          </w:p>
        </w:tc>
      </w:tr>
      <w:tr w:rsidR="00F452FE" w:rsidRPr="00110E4D" w:rsidTr="00F452FE">
        <w:trPr>
          <w:trHeight w:val="695"/>
        </w:trPr>
        <w:tc>
          <w:tcPr>
            <w:tcW w:w="4111" w:type="dxa"/>
            <w:vAlign w:val="center"/>
            <w:hideMark/>
          </w:tcPr>
          <w:p w:rsidR="00F452FE" w:rsidRPr="00110E4D" w:rsidRDefault="00F452FE" w:rsidP="007823FE">
            <w:pPr>
              <w:rPr>
                <w:b/>
                <w:sz w:val="18"/>
                <w:szCs w:val="18"/>
              </w:rPr>
            </w:pPr>
            <w:r w:rsidRPr="00110E4D">
              <w:rPr>
                <w:b/>
                <w:sz w:val="18"/>
                <w:szCs w:val="18"/>
              </w:rPr>
              <w:lastRenderedPageBreak/>
              <w:t>НАЛОГИ НА ТОВАРЫ (РАБОТЫ, УСЛУГИ), РЕАЛИЗУЕМЫЕ НА ТЕРРИТОРИИ РОССИЙСКОЙ ФЕДЕРАЦИИ</w:t>
            </w:r>
          </w:p>
        </w:tc>
        <w:tc>
          <w:tcPr>
            <w:tcW w:w="1134" w:type="dxa"/>
            <w:vAlign w:val="center"/>
            <w:hideMark/>
          </w:tcPr>
          <w:p w:rsidR="00F452FE" w:rsidRPr="00214865" w:rsidRDefault="00F452FE" w:rsidP="007823FE">
            <w:pPr>
              <w:jc w:val="center"/>
              <w:rPr>
                <w:b/>
                <w:sz w:val="18"/>
                <w:szCs w:val="18"/>
              </w:rPr>
            </w:pPr>
            <w:r>
              <w:rPr>
                <w:b/>
                <w:sz w:val="18"/>
                <w:szCs w:val="18"/>
              </w:rPr>
              <w:t>2934,8</w:t>
            </w:r>
          </w:p>
        </w:tc>
        <w:tc>
          <w:tcPr>
            <w:tcW w:w="1134" w:type="dxa"/>
            <w:vAlign w:val="center"/>
          </w:tcPr>
          <w:p w:rsidR="00F452FE" w:rsidRPr="00214865" w:rsidRDefault="00F452FE" w:rsidP="007823FE">
            <w:pPr>
              <w:jc w:val="center"/>
              <w:rPr>
                <w:b/>
                <w:sz w:val="18"/>
                <w:szCs w:val="18"/>
              </w:rPr>
            </w:pPr>
            <w:r>
              <w:rPr>
                <w:b/>
                <w:sz w:val="18"/>
                <w:szCs w:val="18"/>
              </w:rPr>
              <w:t>3009,8</w:t>
            </w:r>
          </w:p>
        </w:tc>
        <w:tc>
          <w:tcPr>
            <w:tcW w:w="1134" w:type="dxa"/>
            <w:vAlign w:val="center"/>
          </w:tcPr>
          <w:p w:rsidR="00F452FE" w:rsidRPr="00214865" w:rsidRDefault="00F452FE" w:rsidP="007823FE">
            <w:pPr>
              <w:jc w:val="center"/>
              <w:rPr>
                <w:b/>
                <w:sz w:val="18"/>
                <w:szCs w:val="18"/>
              </w:rPr>
            </w:pPr>
            <w:r>
              <w:rPr>
                <w:b/>
                <w:sz w:val="18"/>
                <w:szCs w:val="18"/>
              </w:rPr>
              <w:t>3473,1</w:t>
            </w:r>
          </w:p>
        </w:tc>
        <w:tc>
          <w:tcPr>
            <w:tcW w:w="850" w:type="dxa"/>
            <w:vAlign w:val="center"/>
          </w:tcPr>
          <w:p w:rsidR="00F452FE" w:rsidRPr="00110E4D" w:rsidRDefault="00F452FE" w:rsidP="007823FE">
            <w:pPr>
              <w:jc w:val="center"/>
              <w:rPr>
                <w:b/>
                <w:sz w:val="18"/>
                <w:szCs w:val="18"/>
              </w:rPr>
            </w:pPr>
            <w:r>
              <w:rPr>
                <w:b/>
                <w:sz w:val="18"/>
                <w:szCs w:val="18"/>
              </w:rPr>
              <w:t>115,4</w:t>
            </w:r>
          </w:p>
        </w:tc>
        <w:tc>
          <w:tcPr>
            <w:tcW w:w="1276" w:type="dxa"/>
            <w:noWrap/>
            <w:vAlign w:val="center"/>
          </w:tcPr>
          <w:p w:rsidR="00F452FE" w:rsidRPr="00110E4D" w:rsidRDefault="00F452FE" w:rsidP="007823FE">
            <w:pPr>
              <w:jc w:val="center"/>
              <w:rPr>
                <w:b/>
                <w:sz w:val="18"/>
                <w:szCs w:val="18"/>
              </w:rPr>
            </w:pPr>
            <w:r>
              <w:rPr>
                <w:b/>
                <w:sz w:val="18"/>
                <w:szCs w:val="18"/>
              </w:rPr>
              <w:t>118,3</w:t>
            </w:r>
          </w:p>
        </w:tc>
      </w:tr>
      <w:tr w:rsidR="00F452FE" w:rsidRPr="00110E4D" w:rsidTr="00F452FE">
        <w:trPr>
          <w:trHeight w:val="472"/>
        </w:trPr>
        <w:tc>
          <w:tcPr>
            <w:tcW w:w="4111" w:type="dxa"/>
            <w:vAlign w:val="center"/>
            <w:hideMark/>
          </w:tcPr>
          <w:p w:rsidR="00F452FE" w:rsidRPr="00E07708" w:rsidRDefault="00F452FE" w:rsidP="007823FE">
            <w:pPr>
              <w:rPr>
                <w:b/>
                <w:i/>
                <w:sz w:val="18"/>
                <w:szCs w:val="18"/>
              </w:rPr>
            </w:pPr>
            <w:r w:rsidRPr="00E07708">
              <w:rPr>
                <w:b/>
                <w:i/>
                <w:sz w:val="18"/>
                <w:szCs w:val="18"/>
              </w:rPr>
              <w:t>Акцизы по подакцизным товарам (продукции), производимым на территории Российской Федерации</w:t>
            </w:r>
          </w:p>
        </w:tc>
        <w:tc>
          <w:tcPr>
            <w:tcW w:w="1134" w:type="dxa"/>
            <w:vAlign w:val="center"/>
            <w:hideMark/>
          </w:tcPr>
          <w:p w:rsidR="00F452FE" w:rsidRPr="00E07708" w:rsidRDefault="00F452FE" w:rsidP="007823FE">
            <w:pPr>
              <w:jc w:val="center"/>
              <w:rPr>
                <w:b/>
                <w:i/>
                <w:sz w:val="18"/>
                <w:szCs w:val="18"/>
              </w:rPr>
            </w:pPr>
            <w:r w:rsidRPr="00E07708">
              <w:rPr>
                <w:b/>
                <w:i/>
                <w:sz w:val="18"/>
                <w:szCs w:val="18"/>
              </w:rPr>
              <w:t>2934,8</w:t>
            </w:r>
          </w:p>
        </w:tc>
        <w:tc>
          <w:tcPr>
            <w:tcW w:w="1134" w:type="dxa"/>
            <w:vAlign w:val="center"/>
          </w:tcPr>
          <w:p w:rsidR="00F452FE" w:rsidRPr="00E07708" w:rsidRDefault="00F452FE" w:rsidP="007823FE">
            <w:pPr>
              <w:jc w:val="center"/>
              <w:rPr>
                <w:b/>
                <w:i/>
                <w:sz w:val="18"/>
                <w:szCs w:val="18"/>
              </w:rPr>
            </w:pPr>
            <w:r>
              <w:rPr>
                <w:b/>
                <w:i/>
                <w:sz w:val="18"/>
                <w:szCs w:val="18"/>
              </w:rPr>
              <w:t>3009,8</w:t>
            </w:r>
          </w:p>
        </w:tc>
        <w:tc>
          <w:tcPr>
            <w:tcW w:w="1134" w:type="dxa"/>
            <w:vAlign w:val="center"/>
          </w:tcPr>
          <w:p w:rsidR="00F452FE" w:rsidRPr="00E07708" w:rsidRDefault="00F452FE" w:rsidP="007823FE">
            <w:pPr>
              <w:jc w:val="center"/>
              <w:rPr>
                <w:b/>
                <w:i/>
                <w:sz w:val="18"/>
                <w:szCs w:val="18"/>
              </w:rPr>
            </w:pPr>
            <w:r>
              <w:rPr>
                <w:b/>
                <w:i/>
                <w:sz w:val="18"/>
                <w:szCs w:val="18"/>
              </w:rPr>
              <w:t>3473,1</w:t>
            </w:r>
          </w:p>
        </w:tc>
        <w:tc>
          <w:tcPr>
            <w:tcW w:w="850" w:type="dxa"/>
            <w:vAlign w:val="center"/>
          </w:tcPr>
          <w:p w:rsidR="00F452FE" w:rsidRPr="00E07708" w:rsidRDefault="00F452FE" w:rsidP="007823FE">
            <w:pPr>
              <w:jc w:val="center"/>
              <w:rPr>
                <w:b/>
                <w:i/>
                <w:sz w:val="18"/>
                <w:szCs w:val="18"/>
              </w:rPr>
            </w:pPr>
            <w:r>
              <w:rPr>
                <w:b/>
                <w:i/>
                <w:sz w:val="18"/>
                <w:szCs w:val="18"/>
              </w:rPr>
              <w:t>115,4</w:t>
            </w:r>
          </w:p>
        </w:tc>
        <w:tc>
          <w:tcPr>
            <w:tcW w:w="1276" w:type="dxa"/>
            <w:noWrap/>
            <w:vAlign w:val="center"/>
          </w:tcPr>
          <w:p w:rsidR="00F452FE" w:rsidRPr="00110E4D" w:rsidRDefault="00F452FE" w:rsidP="007823FE">
            <w:pPr>
              <w:jc w:val="center"/>
              <w:rPr>
                <w:sz w:val="18"/>
                <w:szCs w:val="18"/>
              </w:rPr>
            </w:pPr>
            <w:r>
              <w:rPr>
                <w:sz w:val="18"/>
                <w:szCs w:val="18"/>
              </w:rPr>
              <w:t>118,3</w:t>
            </w:r>
          </w:p>
        </w:tc>
      </w:tr>
      <w:tr w:rsidR="00F452FE" w:rsidRPr="004C0BBF" w:rsidTr="00F452FE">
        <w:trPr>
          <w:trHeight w:val="699"/>
        </w:trPr>
        <w:tc>
          <w:tcPr>
            <w:tcW w:w="4111" w:type="dxa"/>
            <w:vAlign w:val="center"/>
            <w:hideMark/>
          </w:tcPr>
          <w:p w:rsidR="00F452FE" w:rsidRPr="004C0BBF" w:rsidRDefault="00F452FE" w:rsidP="007823FE">
            <w:pPr>
              <w:rPr>
                <w:sz w:val="18"/>
                <w:szCs w:val="18"/>
              </w:rPr>
            </w:pPr>
            <w:r w:rsidRPr="004C0BBF">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vAlign w:val="center"/>
            <w:hideMark/>
          </w:tcPr>
          <w:p w:rsidR="00F452FE" w:rsidRPr="004C0BBF" w:rsidRDefault="00F452FE" w:rsidP="007823FE">
            <w:pPr>
              <w:rPr>
                <w:sz w:val="18"/>
                <w:szCs w:val="18"/>
              </w:rPr>
            </w:pPr>
            <w:r>
              <w:rPr>
                <w:sz w:val="18"/>
                <w:szCs w:val="18"/>
              </w:rPr>
              <w:t>1354,9</w:t>
            </w:r>
          </w:p>
        </w:tc>
        <w:tc>
          <w:tcPr>
            <w:tcW w:w="1134" w:type="dxa"/>
            <w:noWrap/>
            <w:vAlign w:val="center"/>
          </w:tcPr>
          <w:p w:rsidR="00F452FE" w:rsidRPr="004C0BBF" w:rsidRDefault="00F452FE" w:rsidP="007823FE">
            <w:pPr>
              <w:jc w:val="center"/>
              <w:rPr>
                <w:sz w:val="18"/>
                <w:szCs w:val="18"/>
              </w:rPr>
            </w:pPr>
            <w:r>
              <w:rPr>
                <w:sz w:val="18"/>
                <w:szCs w:val="18"/>
              </w:rPr>
              <w:t>1360,8</w:t>
            </w:r>
          </w:p>
        </w:tc>
        <w:tc>
          <w:tcPr>
            <w:tcW w:w="1134" w:type="dxa"/>
            <w:noWrap/>
            <w:vAlign w:val="center"/>
          </w:tcPr>
          <w:p w:rsidR="00F452FE" w:rsidRPr="004C0BBF" w:rsidRDefault="00F452FE" w:rsidP="007823FE">
            <w:pPr>
              <w:rPr>
                <w:sz w:val="18"/>
                <w:szCs w:val="18"/>
              </w:rPr>
            </w:pPr>
            <w:r>
              <w:rPr>
                <w:sz w:val="18"/>
                <w:szCs w:val="18"/>
              </w:rPr>
              <w:t>1741,1</w:t>
            </w:r>
          </w:p>
        </w:tc>
        <w:tc>
          <w:tcPr>
            <w:tcW w:w="850" w:type="dxa"/>
            <w:noWrap/>
            <w:vAlign w:val="center"/>
          </w:tcPr>
          <w:p w:rsidR="00F452FE" w:rsidRPr="004C0BBF" w:rsidRDefault="00F452FE" w:rsidP="007823FE">
            <w:pPr>
              <w:jc w:val="center"/>
              <w:rPr>
                <w:sz w:val="18"/>
                <w:szCs w:val="18"/>
              </w:rPr>
            </w:pPr>
            <w:r>
              <w:rPr>
                <w:sz w:val="18"/>
                <w:szCs w:val="18"/>
              </w:rPr>
              <w:t>127,9</w:t>
            </w:r>
          </w:p>
        </w:tc>
        <w:tc>
          <w:tcPr>
            <w:tcW w:w="1276" w:type="dxa"/>
            <w:noWrap/>
            <w:vAlign w:val="center"/>
          </w:tcPr>
          <w:p w:rsidR="00F452FE" w:rsidRPr="004C0BBF" w:rsidRDefault="00F452FE" w:rsidP="007823FE">
            <w:pPr>
              <w:jc w:val="center"/>
              <w:rPr>
                <w:sz w:val="18"/>
                <w:szCs w:val="18"/>
              </w:rPr>
            </w:pPr>
            <w:r>
              <w:rPr>
                <w:sz w:val="18"/>
                <w:szCs w:val="18"/>
              </w:rPr>
              <w:t>128,5</w:t>
            </w:r>
          </w:p>
        </w:tc>
      </w:tr>
      <w:tr w:rsidR="00F452FE" w:rsidRPr="001272FE" w:rsidTr="00F452FE">
        <w:trPr>
          <w:trHeight w:val="989"/>
        </w:trPr>
        <w:tc>
          <w:tcPr>
            <w:tcW w:w="4111" w:type="dxa"/>
            <w:vAlign w:val="center"/>
            <w:hideMark/>
          </w:tcPr>
          <w:p w:rsidR="00F452FE" w:rsidRPr="001272FE" w:rsidRDefault="00F452FE" w:rsidP="007823FE">
            <w:pPr>
              <w:rPr>
                <w:sz w:val="18"/>
                <w:szCs w:val="18"/>
              </w:rPr>
            </w:pPr>
            <w:r w:rsidRPr="001272FE">
              <w:rPr>
                <w:sz w:val="18"/>
                <w:szCs w:val="18"/>
              </w:rPr>
              <w:t>Доходы от уплаты акцизов на моторные масла для дизельных и (или) карбюраторных (</w:t>
            </w:r>
            <w:proofErr w:type="spellStart"/>
            <w:r w:rsidRPr="001272FE">
              <w:rPr>
                <w:sz w:val="18"/>
                <w:szCs w:val="18"/>
              </w:rPr>
              <w:t>инжекторных</w:t>
            </w:r>
            <w:proofErr w:type="spellEnd"/>
            <w:r w:rsidRPr="001272FE">
              <w:rPr>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vAlign w:val="center"/>
            <w:hideMark/>
          </w:tcPr>
          <w:p w:rsidR="00F452FE" w:rsidRPr="001272FE" w:rsidRDefault="00F452FE" w:rsidP="007823FE">
            <w:pPr>
              <w:jc w:val="center"/>
              <w:rPr>
                <w:sz w:val="18"/>
                <w:szCs w:val="18"/>
              </w:rPr>
            </w:pPr>
            <w:r>
              <w:rPr>
                <w:sz w:val="18"/>
                <w:szCs w:val="18"/>
              </w:rPr>
              <w:t>9,5</w:t>
            </w:r>
          </w:p>
        </w:tc>
        <w:tc>
          <w:tcPr>
            <w:tcW w:w="1134" w:type="dxa"/>
            <w:noWrap/>
            <w:vAlign w:val="center"/>
          </w:tcPr>
          <w:p w:rsidR="00F452FE" w:rsidRPr="001272FE" w:rsidRDefault="00F452FE" w:rsidP="007823FE">
            <w:pPr>
              <w:jc w:val="center"/>
              <w:rPr>
                <w:sz w:val="18"/>
                <w:szCs w:val="18"/>
              </w:rPr>
            </w:pPr>
            <w:r>
              <w:rPr>
                <w:sz w:val="18"/>
                <w:szCs w:val="18"/>
              </w:rPr>
              <w:t>7,5</w:t>
            </w:r>
          </w:p>
        </w:tc>
        <w:tc>
          <w:tcPr>
            <w:tcW w:w="1134" w:type="dxa"/>
            <w:noWrap/>
            <w:vAlign w:val="center"/>
          </w:tcPr>
          <w:p w:rsidR="00F452FE" w:rsidRPr="001272FE" w:rsidRDefault="00F452FE" w:rsidP="007823FE">
            <w:pPr>
              <w:jc w:val="center"/>
              <w:rPr>
                <w:sz w:val="18"/>
                <w:szCs w:val="18"/>
              </w:rPr>
            </w:pPr>
            <w:r>
              <w:rPr>
                <w:sz w:val="18"/>
                <w:szCs w:val="18"/>
              </w:rPr>
              <w:t>9,4</w:t>
            </w:r>
          </w:p>
        </w:tc>
        <w:tc>
          <w:tcPr>
            <w:tcW w:w="850" w:type="dxa"/>
            <w:noWrap/>
            <w:vAlign w:val="center"/>
          </w:tcPr>
          <w:p w:rsidR="00F452FE" w:rsidRPr="001272FE" w:rsidRDefault="00F452FE" w:rsidP="007823FE">
            <w:pPr>
              <w:jc w:val="center"/>
              <w:rPr>
                <w:sz w:val="18"/>
                <w:szCs w:val="18"/>
              </w:rPr>
            </w:pPr>
            <w:r>
              <w:rPr>
                <w:sz w:val="18"/>
                <w:szCs w:val="18"/>
              </w:rPr>
              <w:t>125,3</w:t>
            </w:r>
          </w:p>
        </w:tc>
        <w:tc>
          <w:tcPr>
            <w:tcW w:w="1276" w:type="dxa"/>
            <w:noWrap/>
            <w:vAlign w:val="center"/>
          </w:tcPr>
          <w:p w:rsidR="00F452FE" w:rsidRPr="001272FE" w:rsidRDefault="00F452FE" w:rsidP="007823FE">
            <w:pPr>
              <w:jc w:val="center"/>
              <w:rPr>
                <w:sz w:val="18"/>
                <w:szCs w:val="18"/>
              </w:rPr>
            </w:pPr>
            <w:r>
              <w:rPr>
                <w:sz w:val="18"/>
                <w:szCs w:val="18"/>
              </w:rPr>
              <w:t>99,0</w:t>
            </w:r>
          </w:p>
        </w:tc>
      </w:tr>
      <w:tr w:rsidR="00F452FE" w:rsidRPr="00513826" w:rsidTr="00F452FE">
        <w:trPr>
          <w:trHeight w:val="947"/>
        </w:trPr>
        <w:tc>
          <w:tcPr>
            <w:tcW w:w="4111" w:type="dxa"/>
            <w:vAlign w:val="center"/>
            <w:hideMark/>
          </w:tcPr>
          <w:p w:rsidR="00F452FE" w:rsidRPr="00513826" w:rsidRDefault="00F452FE" w:rsidP="007823FE">
            <w:pPr>
              <w:rPr>
                <w:sz w:val="18"/>
                <w:szCs w:val="18"/>
              </w:rPr>
            </w:pPr>
            <w:r w:rsidRPr="00513826">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vAlign w:val="center"/>
            <w:hideMark/>
          </w:tcPr>
          <w:p w:rsidR="00F452FE" w:rsidRPr="00513826" w:rsidRDefault="00F452FE" w:rsidP="007823FE">
            <w:pPr>
              <w:jc w:val="center"/>
              <w:rPr>
                <w:sz w:val="18"/>
                <w:szCs w:val="18"/>
              </w:rPr>
            </w:pPr>
            <w:r>
              <w:rPr>
                <w:sz w:val="18"/>
                <w:szCs w:val="18"/>
              </w:rPr>
              <w:t>1801,4</w:t>
            </w:r>
          </w:p>
        </w:tc>
        <w:tc>
          <w:tcPr>
            <w:tcW w:w="1134" w:type="dxa"/>
            <w:noWrap/>
            <w:vAlign w:val="center"/>
          </w:tcPr>
          <w:p w:rsidR="00F452FE" w:rsidRPr="00513826" w:rsidRDefault="00F452FE" w:rsidP="007823FE">
            <w:pPr>
              <w:jc w:val="center"/>
              <w:rPr>
                <w:sz w:val="18"/>
                <w:szCs w:val="18"/>
              </w:rPr>
            </w:pPr>
            <w:r>
              <w:rPr>
                <w:sz w:val="18"/>
                <w:szCs w:val="18"/>
              </w:rPr>
              <w:t>1812,1</w:t>
            </w:r>
          </w:p>
        </w:tc>
        <w:tc>
          <w:tcPr>
            <w:tcW w:w="1134" w:type="dxa"/>
            <w:noWrap/>
            <w:vAlign w:val="center"/>
          </w:tcPr>
          <w:p w:rsidR="00F452FE" w:rsidRPr="00513826" w:rsidRDefault="00F452FE" w:rsidP="007823FE">
            <w:pPr>
              <w:jc w:val="center"/>
              <w:rPr>
                <w:sz w:val="18"/>
                <w:szCs w:val="18"/>
              </w:rPr>
            </w:pPr>
            <w:r>
              <w:rPr>
                <w:sz w:val="18"/>
                <w:szCs w:val="18"/>
              </w:rPr>
              <w:t>1922,3</w:t>
            </w:r>
          </w:p>
        </w:tc>
        <w:tc>
          <w:tcPr>
            <w:tcW w:w="850" w:type="dxa"/>
            <w:noWrap/>
            <w:vAlign w:val="center"/>
          </w:tcPr>
          <w:p w:rsidR="00F452FE" w:rsidRPr="00513826" w:rsidRDefault="00F452FE" w:rsidP="007823FE">
            <w:pPr>
              <w:jc w:val="center"/>
              <w:rPr>
                <w:sz w:val="18"/>
                <w:szCs w:val="18"/>
              </w:rPr>
            </w:pPr>
            <w:r>
              <w:rPr>
                <w:sz w:val="18"/>
                <w:szCs w:val="18"/>
              </w:rPr>
              <w:t>106,1</w:t>
            </w:r>
          </w:p>
        </w:tc>
        <w:tc>
          <w:tcPr>
            <w:tcW w:w="1276" w:type="dxa"/>
            <w:noWrap/>
            <w:vAlign w:val="center"/>
          </w:tcPr>
          <w:p w:rsidR="00F452FE" w:rsidRPr="00513826" w:rsidRDefault="00F452FE" w:rsidP="007823FE">
            <w:pPr>
              <w:jc w:val="center"/>
              <w:rPr>
                <w:sz w:val="18"/>
                <w:szCs w:val="18"/>
              </w:rPr>
            </w:pPr>
            <w:r>
              <w:rPr>
                <w:sz w:val="18"/>
                <w:szCs w:val="18"/>
              </w:rPr>
              <w:t>106,7</w:t>
            </w:r>
          </w:p>
        </w:tc>
      </w:tr>
      <w:tr w:rsidR="00F452FE" w:rsidRPr="00BC3266" w:rsidTr="00F452FE">
        <w:trPr>
          <w:trHeight w:val="977"/>
        </w:trPr>
        <w:tc>
          <w:tcPr>
            <w:tcW w:w="4111" w:type="dxa"/>
            <w:vAlign w:val="center"/>
            <w:hideMark/>
          </w:tcPr>
          <w:p w:rsidR="00F452FE" w:rsidRPr="00BC3266" w:rsidRDefault="00F452FE" w:rsidP="007823FE">
            <w:pPr>
              <w:rPr>
                <w:sz w:val="18"/>
                <w:szCs w:val="18"/>
              </w:rPr>
            </w:pPr>
            <w:r w:rsidRPr="00BC3266">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vAlign w:val="center"/>
            <w:hideMark/>
          </w:tcPr>
          <w:p w:rsidR="00F452FE" w:rsidRPr="00BC3266" w:rsidRDefault="00F452FE" w:rsidP="007823FE">
            <w:pPr>
              <w:jc w:val="center"/>
              <w:rPr>
                <w:sz w:val="18"/>
                <w:szCs w:val="18"/>
              </w:rPr>
            </w:pPr>
            <w:r>
              <w:rPr>
                <w:sz w:val="18"/>
                <w:szCs w:val="18"/>
              </w:rPr>
              <w:t>-231,0</w:t>
            </w:r>
          </w:p>
        </w:tc>
        <w:tc>
          <w:tcPr>
            <w:tcW w:w="1134" w:type="dxa"/>
            <w:noWrap/>
            <w:vAlign w:val="center"/>
          </w:tcPr>
          <w:p w:rsidR="00F452FE" w:rsidRPr="00BC3266" w:rsidRDefault="00F452FE" w:rsidP="007823FE">
            <w:pPr>
              <w:jc w:val="center"/>
              <w:rPr>
                <w:sz w:val="18"/>
                <w:szCs w:val="18"/>
              </w:rPr>
            </w:pPr>
            <w:r>
              <w:rPr>
                <w:sz w:val="18"/>
                <w:szCs w:val="18"/>
              </w:rPr>
              <w:t>-170,6</w:t>
            </w:r>
          </w:p>
        </w:tc>
        <w:tc>
          <w:tcPr>
            <w:tcW w:w="1134" w:type="dxa"/>
            <w:noWrap/>
            <w:vAlign w:val="center"/>
          </w:tcPr>
          <w:p w:rsidR="00F452FE" w:rsidRPr="00BC3266" w:rsidRDefault="00F452FE" w:rsidP="007823FE">
            <w:pPr>
              <w:jc w:val="center"/>
              <w:rPr>
                <w:sz w:val="18"/>
                <w:szCs w:val="18"/>
              </w:rPr>
            </w:pPr>
            <w:r>
              <w:rPr>
                <w:sz w:val="18"/>
                <w:szCs w:val="18"/>
              </w:rPr>
              <w:t>-199,7</w:t>
            </w:r>
          </w:p>
        </w:tc>
        <w:tc>
          <w:tcPr>
            <w:tcW w:w="850" w:type="dxa"/>
            <w:noWrap/>
            <w:vAlign w:val="center"/>
          </w:tcPr>
          <w:p w:rsidR="00F452FE" w:rsidRPr="00BC3266" w:rsidRDefault="00F452FE" w:rsidP="007823FE">
            <w:pPr>
              <w:jc w:val="center"/>
              <w:rPr>
                <w:sz w:val="18"/>
                <w:szCs w:val="18"/>
              </w:rPr>
            </w:pPr>
            <w:r>
              <w:rPr>
                <w:sz w:val="18"/>
                <w:szCs w:val="18"/>
              </w:rPr>
              <w:t>117,1</w:t>
            </w:r>
          </w:p>
        </w:tc>
        <w:tc>
          <w:tcPr>
            <w:tcW w:w="1276" w:type="dxa"/>
            <w:noWrap/>
            <w:vAlign w:val="center"/>
          </w:tcPr>
          <w:p w:rsidR="00F452FE" w:rsidRPr="00BC3266" w:rsidRDefault="00F452FE" w:rsidP="007823FE">
            <w:pPr>
              <w:jc w:val="center"/>
              <w:rPr>
                <w:sz w:val="18"/>
                <w:szCs w:val="18"/>
              </w:rPr>
            </w:pPr>
            <w:r>
              <w:rPr>
                <w:sz w:val="18"/>
                <w:szCs w:val="18"/>
              </w:rPr>
              <w:t>86,4</w:t>
            </w:r>
          </w:p>
        </w:tc>
      </w:tr>
      <w:tr w:rsidR="00F452FE" w:rsidRPr="00086F99" w:rsidTr="00F452FE">
        <w:trPr>
          <w:trHeight w:val="300"/>
        </w:trPr>
        <w:tc>
          <w:tcPr>
            <w:tcW w:w="4111" w:type="dxa"/>
            <w:vAlign w:val="center"/>
            <w:hideMark/>
          </w:tcPr>
          <w:p w:rsidR="00F452FE" w:rsidRPr="00086F99" w:rsidRDefault="00F452FE" w:rsidP="007823FE">
            <w:pPr>
              <w:rPr>
                <w:b/>
                <w:sz w:val="18"/>
                <w:szCs w:val="18"/>
              </w:rPr>
            </w:pPr>
            <w:r w:rsidRPr="00086F99">
              <w:rPr>
                <w:b/>
                <w:sz w:val="18"/>
                <w:szCs w:val="18"/>
              </w:rPr>
              <w:t>НАЛОГИ НА СОВОКУПНЫЙ ДОХОД</w:t>
            </w:r>
          </w:p>
        </w:tc>
        <w:tc>
          <w:tcPr>
            <w:tcW w:w="1134" w:type="dxa"/>
            <w:vAlign w:val="center"/>
            <w:hideMark/>
          </w:tcPr>
          <w:p w:rsidR="00F452FE" w:rsidRPr="00086F99" w:rsidRDefault="00F452FE" w:rsidP="007823FE">
            <w:pPr>
              <w:jc w:val="center"/>
              <w:rPr>
                <w:b/>
                <w:sz w:val="18"/>
                <w:szCs w:val="18"/>
              </w:rPr>
            </w:pPr>
            <w:r>
              <w:rPr>
                <w:b/>
                <w:sz w:val="18"/>
                <w:szCs w:val="18"/>
              </w:rPr>
              <w:t>3467,2</w:t>
            </w:r>
          </w:p>
        </w:tc>
        <w:tc>
          <w:tcPr>
            <w:tcW w:w="1134" w:type="dxa"/>
            <w:vAlign w:val="center"/>
          </w:tcPr>
          <w:p w:rsidR="00F452FE" w:rsidRPr="00086F99" w:rsidRDefault="00F452FE" w:rsidP="007823FE">
            <w:pPr>
              <w:jc w:val="center"/>
              <w:rPr>
                <w:b/>
                <w:sz w:val="18"/>
                <w:szCs w:val="18"/>
              </w:rPr>
            </w:pPr>
            <w:r>
              <w:rPr>
                <w:b/>
                <w:sz w:val="18"/>
                <w:szCs w:val="18"/>
              </w:rPr>
              <w:t>2705,9</w:t>
            </w:r>
          </w:p>
        </w:tc>
        <w:tc>
          <w:tcPr>
            <w:tcW w:w="1134" w:type="dxa"/>
            <w:vAlign w:val="center"/>
          </w:tcPr>
          <w:p w:rsidR="00F452FE" w:rsidRPr="00086F99" w:rsidRDefault="00F452FE" w:rsidP="007823FE">
            <w:pPr>
              <w:jc w:val="center"/>
              <w:rPr>
                <w:b/>
                <w:sz w:val="18"/>
                <w:szCs w:val="18"/>
              </w:rPr>
            </w:pPr>
            <w:r>
              <w:rPr>
                <w:b/>
                <w:sz w:val="18"/>
                <w:szCs w:val="18"/>
              </w:rPr>
              <w:t>2653,9</w:t>
            </w:r>
          </w:p>
        </w:tc>
        <w:tc>
          <w:tcPr>
            <w:tcW w:w="850" w:type="dxa"/>
            <w:vAlign w:val="center"/>
          </w:tcPr>
          <w:p w:rsidR="00F452FE" w:rsidRPr="00086F99" w:rsidRDefault="00F452FE" w:rsidP="007823FE">
            <w:pPr>
              <w:jc w:val="center"/>
              <w:rPr>
                <w:b/>
                <w:sz w:val="18"/>
                <w:szCs w:val="18"/>
              </w:rPr>
            </w:pPr>
            <w:r>
              <w:rPr>
                <w:b/>
                <w:sz w:val="18"/>
                <w:szCs w:val="18"/>
              </w:rPr>
              <w:t>98,1</w:t>
            </w:r>
          </w:p>
        </w:tc>
        <w:tc>
          <w:tcPr>
            <w:tcW w:w="1276" w:type="dxa"/>
            <w:noWrap/>
            <w:vAlign w:val="center"/>
          </w:tcPr>
          <w:p w:rsidR="00F452FE" w:rsidRPr="00086F99" w:rsidRDefault="00F452FE" w:rsidP="007823FE">
            <w:pPr>
              <w:jc w:val="center"/>
              <w:rPr>
                <w:b/>
                <w:sz w:val="18"/>
                <w:szCs w:val="18"/>
              </w:rPr>
            </w:pPr>
            <w:r>
              <w:rPr>
                <w:b/>
                <w:sz w:val="18"/>
                <w:szCs w:val="18"/>
              </w:rPr>
              <w:t>76,5</w:t>
            </w:r>
          </w:p>
        </w:tc>
      </w:tr>
      <w:tr w:rsidR="00F452FE" w:rsidRPr="00AB1E14" w:rsidTr="00F452FE">
        <w:trPr>
          <w:trHeight w:val="395"/>
        </w:trPr>
        <w:tc>
          <w:tcPr>
            <w:tcW w:w="4111" w:type="dxa"/>
            <w:vAlign w:val="center"/>
            <w:hideMark/>
          </w:tcPr>
          <w:p w:rsidR="00F452FE" w:rsidRPr="00E07708" w:rsidRDefault="00F452FE" w:rsidP="007823FE">
            <w:pPr>
              <w:rPr>
                <w:b/>
                <w:i/>
                <w:sz w:val="18"/>
                <w:szCs w:val="18"/>
              </w:rPr>
            </w:pPr>
            <w:r w:rsidRPr="00E07708">
              <w:rPr>
                <w:b/>
                <w:i/>
                <w:sz w:val="18"/>
                <w:szCs w:val="18"/>
              </w:rPr>
              <w:t>Единый налог на вмененный доход для отдельных видов деятельности</w:t>
            </w:r>
          </w:p>
        </w:tc>
        <w:tc>
          <w:tcPr>
            <w:tcW w:w="1134" w:type="dxa"/>
            <w:vAlign w:val="center"/>
            <w:hideMark/>
          </w:tcPr>
          <w:p w:rsidR="00F452FE" w:rsidRPr="00E07708" w:rsidRDefault="00F452FE" w:rsidP="007823FE">
            <w:pPr>
              <w:jc w:val="center"/>
              <w:rPr>
                <w:b/>
                <w:i/>
                <w:sz w:val="18"/>
                <w:szCs w:val="18"/>
              </w:rPr>
            </w:pPr>
            <w:r w:rsidRPr="00E07708">
              <w:rPr>
                <w:b/>
                <w:i/>
                <w:sz w:val="18"/>
                <w:szCs w:val="18"/>
              </w:rPr>
              <w:t>907,0</w:t>
            </w:r>
          </w:p>
        </w:tc>
        <w:tc>
          <w:tcPr>
            <w:tcW w:w="1134" w:type="dxa"/>
            <w:vAlign w:val="center"/>
          </w:tcPr>
          <w:p w:rsidR="00F452FE" w:rsidRPr="00E07708" w:rsidRDefault="00F452FE" w:rsidP="007823FE">
            <w:pPr>
              <w:jc w:val="center"/>
              <w:rPr>
                <w:b/>
                <w:i/>
                <w:sz w:val="18"/>
                <w:szCs w:val="18"/>
              </w:rPr>
            </w:pPr>
            <w:r>
              <w:rPr>
                <w:b/>
                <w:i/>
                <w:sz w:val="18"/>
                <w:szCs w:val="18"/>
              </w:rPr>
              <w:t>47,2</w:t>
            </w:r>
          </w:p>
        </w:tc>
        <w:tc>
          <w:tcPr>
            <w:tcW w:w="1134" w:type="dxa"/>
            <w:vAlign w:val="center"/>
          </w:tcPr>
          <w:p w:rsidR="00F452FE" w:rsidRPr="00E07708" w:rsidRDefault="00F452FE" w:rsidP="007823FE">
            <w:pPr>
              <w:jc w:val="center"/>
              <w:rPr>
                <w:b/>
                <w:i/>
                <w:sz w:val="18"/>
                <w:szCs w:val="18"/>
              </w:rPr>
            </w:pPr>
            <w:r>
              <w:rPr>
                <w:b/>
                <w:i/>
                <w:sz w:val="18"/>
                <w:szCs w:val="18"/>
              </w:rPr>
              <w:t>42,5</w:t>
            </w:r>
          </w:p>
        </w:tc>
        <w:tc>
          <w:tcPr>
            <w:tcW w:w="850" w:type="dxa"/>
            <w:vAlign w:val="center"/>
          </w:tcPr>
          <w:p w:rsidR="00F452FE" w:rsidRPr="00E07708" w:rsidRDefault="00F452FE" w:rsidP="007823FE">
            <w:pPr>
              <w:jc w:val="center"/>
              <w:rPr>
                <w:b/>
                <w:i/>
                <w:sz w:val="18"/>
                <w:szCs w:val="18"/>
              </w:rPr>
            </w:pPr>
            <w:r>
              <w:rPr>
                <w:b/>
                <w:i/>
                <w:sz w:val="18"/>
                <w:szCs w:val="18"/>
              </w:rPr>
              <w:t>90,0</w:t>
            </w:r>
          </w:p>
        </w:tc>
        <w:tc>
          <w:tcPr>
            <w:tcW w:w="1276" w:type="dxa"/>
            <w:noWrap/>
            <w:vAlign w:val="center"/>
          </w:tcPr>
          <w:p w:rsidR="00F452FE" w:rsidRPr="00AB1E14" w:rsidRDefault="00F452FE" w:rsidP="007823FE">
            <w:pPr>
              <w:jc w:val="center"/>
              <w:rPr>
                <w:sz w:val="18"/>
                <w:szCs w:val="18"/>
              </w:rPr>
            </w:pPr>
            <w:r>
              <w:rPr>
                <w:sz w:val="18"/>
                <w:szCs w:val="18"/>
              </w:rPr>
              <w:t>0,5</w:t>
            </w:r>
          </w:p>
        </w:tc>
      </w:tr>
      <w:tr w:rsidR="00F452FE" w:rsidRPr="00682A70" w:rsidTr="00F452FE">
        <w:trPr>
          <w:trHeight w:val="417"/>
        </w:trPr>
        <w:tc>
          <w:tcPr>
            <w:tcW w:w="4111" w:type="dxa"/>
            <w:vAlign w:val="center"/>
            <w:hideMark/>
          </w:tcPr>
          <w:p w:rsidR="00F452FE" w:rsidRPr="00682A70" w:rsidRDefault="00F452FE" w:rsidP="007823FE">
            <w:pPr>
              <w:rPr>
                <w:sz w:val="18"/>
                <w:szCs w:val="18"/>
              </w:rPr>
            </w:pPr>
            <w:r w:rsidRPr="00682A70">
              <w:rPr>
                <w:sz w:val="18"/>
                <w:szCs w:val="18"/>
              </w:rPr>
              <w:t>Единый налог на вмененный доход для отдельных видов деятельности</w:t>
            </w:r>
          </w:p>
        </w:tc>
        <w:tc>
          <w:tcPr>
            <w:tcW w:w="1134" w:type="dxa"/>
            <w:noWrap/>
            <w:vAlign w:val="center"/>
            <w:hideMark/>
          </w:tcPr>
          <w:p w:rsidR="00F452FE" w:rsidRPr="00682A70" w:rsidRDefault="00F452FE" w:rsidP="007823FE">
            <w:pPr>
              <w:jc w:val="center"/>
              <w:rPr>
                <w:sz w:val="18"/>
                <w:szCs w:val="18"/>
              </w:rPr>
            </w:pPr>
            <w:r>
              <w:rPr>
                <w:sz w:val="18"/>
                <w:szCs w:val="18"/>
              </w:rPr>
              <w:t>907,0</w:t>
            </w:r>
          </w:p>
        </w:tc>
        <w:tc>
          <w:tcPr>
            <w:tcW w:w="1134" w:type="dxa"/>
            <w:noWrap/>
            <w:vAlign w:val="center"/>
          </w:tcPr>
          <w:p w:rsidR="00F452FE" w:rsidRPr="00682A70" w:rsidRDefault="00F452FE" w:rsidP="007823FE">
            <w:pPr>
              <w:jc w:val="center"/>
              <w:rPr>
                <w:sz w:val="18"/>
                <w:szCs w:val="18"/>
              </w:rPr>
            </w:pPr>
            <w:r>
              <w:rPr>
                <w:sz w:val="18"/>
                <w:szCs w:val="18"/>
              </w:rPr>
              <w:t>47,2</w:t>
            </w:r>
          </w:p>
        </w:tc>
        <w:tc>
          <w:tcPr>
            <w:tcW w:w="1134" w:type="dxa"/>
            <w:noWrap/>
            <w:vAlign w:val="center"/>
          </w:tcPr>
          <w:p w:rsidR="00F452FE" w:rsidRPr="00682A70" w:rsidRDefault="00F452FE" w:rsidP="007823FE">
            <w:pPr>
              <w:jc w:val="center"/>
              <w:rPr>
                <w:sz w:val="18"/>
                <w:szCs w:val="18"/>
              </w:rPr>
            </w:pPr>
            <w:r>
              <w:rPr>
                <w:sz w:val="18"/>
                <w:szCs w:val="18"/>
              </w:rPr>
              <w:t>42,5</w:t>
            </w:r>
          </w:p>
        </w:tc>
        <w:tc>
          <w:tcPr>
            <w:tcW w:w="850" w:type="dxa"/>
            <w:noWrap/>
            <w:vAlign w:val="center"/>
          </w:tcPr>
          <w:p w:rsidR="00F452FE" w:rsidRPr="00AB1E14" w:rsidRDefault="00F452FE" w:rsidP="007823FE">
            <w:pPr>
              <w:jc w:val="center"/>
              <w:rPr>
                <w:sz w:val="18"/>
                <w:szCs w:val="18"/>
              </w:rPr>
            </w:pPr>
            <w:r>
              <w:rPr>
                <w:sz w:val="18"/>
                <w:szCs w:val="18"/>
              </w:rPr>
              <w:t>90,1</w:t>
            </w:r>
          </w:p>
        </w:tc>
        <w:tc>
          <w:tcPr>
            <w:tcW w:w="1276" w:type="dxa"/>
            <w:noWrap/>
            <w:vAlign w:val="center"/>
          </w:tcPr>
          <w:p w:rsidR="00F452FE" w:rsidRPr="00682A70" w:rsidRDefault="00F452FE" w:rsidP="007823FE">
            <w:pPr>
              <w:jc w:val="center"/>
              <w:rPr>
                <w:sz w:val="18"/>
                <w:szCs w:val="18"/>
              </w:rPr>
            </w:pPr>
            <w:r>
              <w:rPr>
                <w:sz w:val="18"/>
                <w:szCs w:val="18"/>
              </w:rPr>
              <w:t>0,5</w:t>
            </w:r>
          </w:p>
        </w:tc>
      </w:tr>
      <w:tr w:rsidR="00F452FE" w:rsidRPr="00404B87" w:rsidTr="00F452FE">
        <w:trPr>
          <w:trHeight w:val="397"/>
        </w:trPr>
        <w:tc>
          <w:tcPr>
            <w:tcW w:w="4111" w:type="dxa"/>
            <w:vAlign w:val="center"/>
            <w:hideMark/>
          </w:tcPr>
          <w:p w:rsidR="00F452FE" w:rsidRPr="00E07708" w:rsidRDefault="00F452FE" w:rsidP="007823FE">
            <w:pPr>
              <w:rPr>
                <w:b/>
                <w:i/>
                <w:sz w:val="18"/>
                <w:szCs w:val="18"/>
              </w:rPr>
            </w:pPr>
            <w:r w:rsidRPr="00E07708">
              <w:rPr>
                <w:b/>
                <w:i/>
                <w:sz w:val="18"/>
                <w:szCs w:val="18"/>
              </w:rPr>
              <w:t>Налог, взимаемый в связи с применением патентной системы налогообложения</w:t>
            </w:r>
          </w:p>
        </w:tc>
        <w:tc>
          <w:tcPr>
            <w:tcW w:w="1134" w:type="dxa"/>
            <w:vAlign w:val="center"/>
            <w:hideMark/>
          </w:tcPr>
          <w:p w:rsidR="00F452FE" w:rsidRPr="00E07708" w:rsidRDefault="00F452FE" w:rsidP="007823FE">
            <w:pPr>
              <w:jc w:val="center"/>
              <w:rPr>
                <w:b/>
                <w:i/>
                <w:sz w:val="18"/>
                <w:szCs w:val="18"/>
              </w:rPr>
            </w:pPr>
            <w:r w:rsidRPr="00E07708">
              <w:rPr>
                <w:b/>
                <w:i/>
                <w:sz w:val="18"/>
                <w:szCs w:val="18"/>
              </w:rPr>
              <w:t>2560,2</w:t>
            </w:r>
          </w:p>
        </w:tc>
        <w:tc>
          <w:tcPr>
            <w:tcW w:w="1134" w:type="dxa"/>
            <w:vAlign w:val="center"/>
          </w:tcPr>
          <w:p w:rsidR="00F452FE" w:rsidRPr="00E07708" w:rsidRDefault="00F452FE" w:rsidP="007823FE">
            <w:pPr>
              <w:jc w:val="center"/>
              <w:rPr>
                <w:b/>
                <w:i/>
                <w:sz w:val="18"/>
                <w:szCs w:val="18"/>
              </w:rPr>
            </w:pPr>
            <w:r>
              <w:rPr>
                <w:b/>
                <w:i/>
                <w:sz w:val="18"/>
                <w:szCs w:val="18"/>
              </w:rPr>
              <w:t>2568,0</w:t>
            </w:r>
          </w:p>
        </w:tc>
        <w:tc>
          <w:tcPr>
            <w:tcW w:w="1134" w:type="dxa"/>
            <w:vAlign w:val="center"/>
          </w:tcPr>
          <w:p w:rsidR="00F452FE" w:rsidRPr="00E07708" w:rsidRDefault="00F452FE" w:rsidP="007823FE">
            <w:pPr>
              <w:jc w:val="center"/>
              <w:rPr>
                <w:b/>
                <w:i/>
                <w:sz w:val="18"/>
                <w:szCs w:val="18"/>
              </w:rPr>
            </w:pPr>
            <w:r>
              <w:rPr>
                <w:b/>
                <w:i/>
                <w:sz w:val="18"/>
                <w:szCs w:val="18"/>
              </w:rPr>
              <w:t>2520,7</w:t>
            </w:r>
          </w:p>
        </w:tc>
        <w:tc>
          <w:tcPr>
            <w:tcW w:w="850" w:type="dxa"/>
            <w:vAlign w:val="center"/>
          </w:tcPr>
          <w:p w:rsidR="00F452FE" w:rsidRPr="00E07708" w:rsidRDefault="00F452FE" w:rsidP="007823FE">
            <w:pPr>
              <w:jc w:val="center"/>
              <w:rPr>
                <w:b/>
                <w:i/>
                <w:sz w:val="18"/>
                <w:szCs w:val="18"/>
              </w:rPr>
            </w:pPr>
            <w:r>
              <w:rPr>
                <w:b/>
                <w:i/>
                <w:sz w:val="18"/>
                <w:szCs w:val="18"/>
              </w:rPr>
              <w:t>98,2</w:t>
            </w:r>
          </w:p>
        </w:tc>
        <w:tc>
          <w:tcPr>
            <w:tcW w:w="1276" w:type="dxa"/>
            <w:noWrap/>
            <w:vAlign w:val="center"/>
          </w:tcPr>
          <w:p w:rsidR="00F452FE" w:rsidRPr="00404B87" w:rsidRDefault="00F452FE" w:rsidP="007823FE">
            <w:pPr>
              <w:jc w:val="center"/>
              <w:rPr>
                <w:sz w:val="18"/>
                <w:szCs w:val="18"/>
              </w:rPr>
            </w:pPr>
            <w:r>
              <w:rPr>
                <w:sz w:val="18"/>
                <w:szCs w:val="18"/>
              </w:rPr>
              <w:t>98,5</w:t>
            </w:r>
          </w:p>
        </w:tc>
      </w:tr>
      <w:tr w:rsidR="00F452FE" w:rsidRPr="00C314EF" w:rsidTr="00F452FE">
        <w:trPr>
          <w:trHeight w:val="491"/>
        </w:trPr>
        <w:tc>
          <w:tcPr>
            <w:tcW w:w="4111" w:type="dxa"/>
            <w:vAlign w:val="center"/>
            <w:hideMark/>
          </w:tcPr>
          <w:p w:rsidR="00F452FE" w:rsidRPr="00C314EF" w:rsidRDefault="00F452FE" w:rsidP="007823FE">
            <w:pPr>
              <w:rPr>
                <w:sz w:val="18"/>
                <w:szCs w:val="18"/>
              </w:rPr>
            </w:pPr>
            <w:r w:rsidRPr="00C314EF">
              <w:rPr>
                <w:sz w:val="18"/>
                <w:szCs w:val="18"/>
              </w:rPr>
              <w:t>Налог, взимаемый в связи с применением патентной системы налогообложения, зачисляемый в бюджеты городских округов</w:t>
            </w:r>
          </w:p>
        </w:tc>
        <w:tc>
          <w:tcPr>
            <w:tcW w:w="1134" w:type="dxa"/>
            <w:noWrap/>
            <w:vAlign w:val="center"/>
            <w:hideMark/>
          </w:tcPr>
          <w:p w:rsidR="00F452FE" w:rsidRPr="00C314EF" w:rsidRDefault="00F452FE" w:rsidP="007823FE">
            <w:pPr>
              <w:jc w:val="center"/>
              <w:rPr>
                <w:sz w:val="18"/>
                <w:szCs w:val="18"/>
              </w:rPr>
            </w:pPr>
            <w:r>
              <w:rPr>
                <w:sz w:val="18"/>
                <w:szCs w:val="18"/>
              </w:rPr>
              <w:t>2560,2</w:t>
            </w:r>
          </w:p>
        </w:tc>
        <w:tc>
          <w:tcPr>
            <w:tcW w:w="1134" w:type="dxa"/>
            <w:noWrap/>
            <w:vAlign w:val="center"/>
          </w:tcPr>
          <w:p w:rsidR="00F452FE" w:rsidRPr="00C314EF" w:rsidRDefault="00F452FE" w:rsidP="007823FE">
            <w:pPr>
              <w:jc w:val="center"/>
              <w:rPr>
                <w:sz w:val="18"/>
                <w:szCs w:val="18"/>
              </w:rPr>
            </w:pPr>
            <w:r>
              <w:rPr>
                <w:sz w:val="18"/>
                <w:szCs w:val="18"/>
              </w:rPr>
              <w:t>2568,0</w:t>
            </w:r>
          </w:p>
        </w:tc>
        <w:tc>
          <w:tcPr>
            <w:tcW w:w="1134" w:type="dxa"/>
            <w:noWrap/>
            <w:vAlign w:val="center"/>
          </w:tcPr>
          <w:p w:rsidR="00F452FE" w:rsidRPr="00C314EF" w:rsidRDefault="00F452FE" w:rsidP="007823FE">
            <w:pPr>
              <w:jc w:val="center"/>
              <w:rPr>
                <w:sz w:val="18"/>
                <w:szCs w:val="18"/>
              </w:rPr>
            </w:pPr>
            <w:r>
              <w:rPr>
                <w:sz w:val="18"/>
                <w:szCs w:val="18"/>
              </w:rPr>
              <w:t>2520,7</w:t>
            </w:r>
          </w:p>
        </w:tc>
        <w:tc>
          <w:tcPr>
            <w:tcW w:w="850" w:type="dxa"/>
            <w:noWrap/>
            <w:vAlign w:val="center"/>
          </w:tcPr>
          <w:p w:rsidR="00F452FE" w:rsidRPr="00C314EF" w:rsidRDefault="00F452FE" w:rsidP="007823FE">
            <w:pPr>
              <w:jc w:val="center"/>
              <w:rPr>
                <w:sz w:val="18"/>
                <w:szCs w:val="18"/>
              </w:rPr>
            </w:pPr>
            <w:r>
              <w:rPr>
                <w:sz w:val="18"/>
                <w:szCs w:val="18"/>
              </w:rPr>
              <w:t>98,2</w:t>
            </w:r>
          </w:p>
        </w:tc>
        <w:tc>
          <w:tcPr>
            <w:tcW w:w="1276" w:type="dxa"/>
            <w:noWrap/>
            <w:vAlign w:val="center"/>
          </w:tcPr>
          <w:p w:rsidR="00F452FE" w:rsidRPr="00C314EF" w:rsidRDefault="00F452FE" w:rsidP="007823FE">
            <w:pPr>
              <w:jc w:val="center"/>
              <w:rPr>
                <w:sz w:val="18"/>
                <w:szCs w:val="18"/>
              </w:rPr>
            </w:pPr>
            <w:r>
              <w:rPr>
                <w:sz w:val="18"/>
                <w:szCs w:val="18"/>
              </w:rPr>
              <w:t>98,5</w:t>
            </w:r>
          </w:p>
        </w:tc>
      </w:tr>
      <w:tr w:rsidR="00F452FE" w:rsidRPr="00C314EF" w:rsidTr="00F452FE">
        <w:trPr>
          <w:trHeight w:val="491"/>
        </w:trPr>
        <w:tc>
          <w:tcPr>
            <w:tcW w:w="4111" w:type="dxa"/>
            <w:vAlign w:val="center"/>
          </w:tcPr>
          <w:p w:rsidR="00F452FE" w:rsidRPr="00C314EF" w:rsidRDefault="00F452FE" w:rsidP="007823FE">
            <w:pPr>
              <w:rPr>
                <w:sz w:val="18"/>
                <w:szCs w:val="18"/>
              </w:rPr>
            </w:pPr>
            <w:r>
              <w:rPr>
                <w:sz w:val="18"/>
                <w:szCs w:val="18"/>
              </w:rPr>
              <w:t>Единый сельскохозяйственный налог</w:t>
            </w:r>
          </w:p>
        </w:tc>
        <w:tc>
          <w:tcPr>
            <w:tcW w:w="1134" w:type="dxa"/>
            <w:noWrap/>
            <w:vAlign w:val="center"/>
          </w:tcPr>
          <w:p w:rsidR="00F452FE" w:rsidRDefault="00F452FE" w:rsidP="007823FE">
            <w:pPr>
              <w:jc w:val="center"/>
              <w:rPr>
                <w:sz w:val="18"/>
                <w:szCs w:val="18"/>
              </w:rPr>
            </w:pPr>
            <w:r>
              <w:rPr>
                <w:sz w:val="18"/>
                <w:szCs w:val="18"/>
              </w:rPr>
              <w:t>0</w:t>
            </w:r>
          </w:p>
        </w:tc>
        <w:tc>
          <w:tcPr>
            <w:tcW w:w="1134" w:type="dxa"/>
            <w:noWrap/>
            <w:vAlign w:val="center"/>
          </w:tcPr>
          <w:p w:rsidR="00F452FE" w:rsidRDefault="00F452FE" w:rsidP="007823FE">
            <w:pPr>
              <w:jc w:val="center"/>
              <w:rPr>
                <w:sz w:val="18"/>
                <w:szCs w:val="18"/>
              </w:rPr>
            </w:pPr>
            <w:r>
              <w:rPr>
                <w:sz w:val="18"/>
                <w:szCs w:val="18"/>
              </w:rPr>
              <w:t>90,7</w:t>
            </w:r>
          </w:p>
        </w:tc>
        <w:tc>
          <w:tcPr>
            <w:tcW w:w="1134" w:type="dxa"/>
            <w:noWrap/>
            <w:vAlign w:val="center"/>
          </w:tcPr>
          <w:p w:rsidR="00F452FE" w:rsidRDefault="00F452FE" w:rsidP="007823FE">
            <w:pPr>
              <w:jc w:val="center"/>
              <w:rPr>
                <w:sz w:val="18"/>
                <w:szCs w:val="18"/>
              </w:rPr>
            </w:pPr>
            <w:r>
              <w:rPr>
                <w:sz w:val="18"/>
                <w:szCs w:val="18"/>
              </w:rPr>
              <w:t>90,7</w:t>
            </w:r>
          </w:p>
        </w:tc>
        <w:tc>
          <w:tcPr>
            <w:tcW w:w="850" w:type="dxa"/>
            <w:noWrap/>
            <w:vAlign w:val="center"/>
          </w:tcPr>
          <w:p w:rsidR="00F452FE" w:rsidRDefault="00F452FE" w:rsidP="007823FE">
            <w:pPr>
              <w:jc w:val="center"/>
              <w:rPr>
                <w:sz w:val="18"/>
                <w:szCs w:val="18"/>
              </w:rPr>
            </w:pPr>
            <w:r>
              <w:rPr>
                <w:sz w:val="18"/>
                <w:szCs w:val="18"/>
              </w:rPr>
              <w:t>100,0</w:t>
            </w:r>
          </w:p>
        </w:tc>
        <w:tc>
          <w:tcPr>
            <w:tcW w:w="1276" w:type="dxa"/>
            <w:noWrap/>
            <w:vAlign w:val="center"/>
          </w:tcPr>
          <w:p w:rsidR="00F452FE" w:rsidRPr="00C314EF" w:rsidRDefault="00F452FE" w:rsidP="007823FE">
            <w:pPr>
              <w:jc w:val="center"/>
              <w:rPr>
                <w:sz w:val="18"/>
                <w:szCs w:val="18"/>
              </w:rPr>
            </w:pPr>
            <w:r>
              <w:rPr>
                <w:sz w:val="18"/>
                <w:szCs w:val="18"/>
              </w:rPr>
              <w:t>0</w:t>
            </w:r>
          </w:p>
        </w:tc>
      </w:tr>
      <w:tr w:rsidR="00F452FE" w:rsidRPr="00160693" w:rsidTr="00F452FE">
        <w:trPr>
          <w:trHeight w:val="300"/>
        </w:trPr>
        <w:tc>
          <w:tcPr>
            <w:tcW w:w="4111" w:type="dxa"/>
            <w:vAlign w:val="center"/>
            <w:hideMark/>
          </w:tcPr>
          <w:p w:rsidR="00F452FE" w:rsidRPr="00160693" w:rsidRDefault="00F452FE" w:rsidP="007823FE">
            <w:pPr>
              <w:rPr>
                <w:b/>
                <w:sz w:val="18"/>
                <w:szCs w:val="18"/>
              </w:rPr>
            </w:pPr>
            <w:r w:rsidRPr="00160693">
              <w:rPr>
                <w:b/>
                <w:sz w:val="18"/>
                <w:szCs w:val="18"/>
              </w:rPr>
              <w:t>НАЛОГИ НА ИМУЩЕСТВО</w:t>
            </w:r>
          </w:p>
        </w:tc>
        <w:tc>
          <w:tcPr>
            <w:tcW w:w="1134" w:type="dxa"/>
            <w:vAlign w:val="center"/>
            <w:hideMark/>
          </w:tcPr>
          <w:p w:rsidR="00F452FE" w:rsidRPr="00160693" w:rsidRDefault="00F452FE" w:rsidP="007823FE">
            <w:pPr>
              <w:jc w:val="center"/>
              <w:rPr>
                <w:b/>
                <w:sz w:val="18"/>
                <w:szCs w:val="18"/>
              </w:rPr>
            </w:pPr>
            <w:r>
              <w:rPr>
                <w:b/>
                <w:sz w:val="18"/>
                <w:szCs w:val="18"/>
              </w:rPr>
              <w:t>19114,5</w:t>
            </w:r>
          </w:p>
        </w:tc>
        <w:tc>
          <w:tcPr>
            <w:tcW w:w="1134" w:type="dxa"/>
            <w:vAlign w:val="center"/>
          </w:tcPr>
          <w:p w:rsidR="00F452FE" w:rsidRPr="00160693" w:rsidRDefault="00F452FE" w:rsidP="007823FE">
            <w:pPr>
              <w:jc w:val="center"/>
              <w:rPr>
                <w:b/>
                <w:sz w:val="18"/>
                <w:szCs w:val="18"/>
              </w:rPr>
            </w:pPr>
            <w:r>
              <w:rPr>
                <w:b/>
                <w:sz w:val="18"/>
                <w:szCs w:val="18"/>
              </w:rPr>
              <w:t>24695</w:t>
            </w:r>
          </w:p>
        </w:tc>
        <w:tc>
          <w:tcPr>
            <w:tcW w:w="1134" w:type="dxa"/>
            <w:vAlign w:val="center"/>
          </w:tcPr>
          <w:p w:rsidR="00F452FE" w:rsidRPr="00160693" w:rsidRDefault="00F452FE" w:rsidP="007823FE">
            <w:pPr>
              <w:jc w:val="center"/>
              <w:rPr>
                <w:b/>
                <w:sz w:val="18"/>
                <w:szCs w:val="18"/>
              </w:rPr>
            </w:pPr>
            <w:r>
              <w:rPr>
                <w:b/>
                <w:sz w:val="18"/>
                <w:szCs w:val="18"/>
              </w:rPr>
              <w:t>25412,2</w:t>
            </w:r>
          </w:p>
        </w:tc>
        <w:tc>
          <w:tcPr>
            <w:tcW w:w="850" w:type="dxa"/>
            <w:vAlign w:val="center"/>
          </w:tcPr>
          <w:p w:rsidR="00F452FE" w:rsidRPr="00160693" w:rsidRDefault="00F452FE" w:rsidP="007823FE">
            <w:pPr>
              <w:jc w:val="center"/>
              <w:rPr>
                <w:b/>
                <w:sz w:val="18"/>
                <w:szCs w:val="18"/>
              </w:rPr>
            </w:pPr>
            <w:r>
              <w:rPr>
                <w:b/>
                <w:sz w:val="18"/>
                <w:szCs w:val="18"/>
              </w:rPr>
              <w:t>102,9</w:t>
            </w:r>
          </w:p>
        </w:tc>
        <w:tc>
          <w:tcPr>
            <w:tcW w:w="1276" w:type="dxa"/>
            <w:noWrap/>
            <w:vAlign w:val="center"/>
          </w:tcPr>
          <w:p w:rsidR="00F452FE" w:rsidRPr="00160693" w:rsidRDefault="00F452FE" w:rsidP="007823FE">
            <w:pPr>
              <w:jc w:val="center"/>
              <w:rPr>
                <w:b/>
                <w:sz w:val="18"/>
                <w:szCs w:val="18"/>
              </w:rPr>
            </w:pPr>
            <w:r>
              <w:rPr>
                <w:b/>
                <w:sz w:val="18"/>
                <w:szCs w:val="18"/>
              </w:rPr>
              <w:t>133,0</w:t>
            </w:r>
          </w:p>
        </w:tc>
      </w:tr>
      <w:tr w:rsidR="00F452FE" w:rsidRPr="00C72099" w:rsidTr="00F452FE">
        <w:trPr>
          <w:trHeight w:val="309"/>
        </w:trPr>
        <w:tc>
          <w:tcPr>
            <w:tcW w:w="4111" w:type="dxa"/>
            <w:vAlign w:val="center"/>
            <w:hideMark/>
          </w:tcPr>
          <w:p w:rsidR="00F452FE" w:rsidRPr="00E07708" w:rsidRDefault="00F452FE" w:rsidP="007823FE">
            <w:pPr>
              <w:rPr>
                <w:i/>
                <w:sz w:val="18"/>
                <w:szCs w:val="18"/>
              </w:rPr>
            </w:pPr>
            <w:r w:rsidRPr="00E07708">
              <w:rPr>
                <w:i/>
                <w:sz w:val="18"/>
                <w:szCs w:val="18"/>
              </w:rPr>
              <w:t>Налог на имущество физических лиц</w:t>
            </w:r>
          </w:p>
        </w:tc>
        <w:tc>
          <w:tcPr>
            <w:tcW w:w="1134" w:type="dxa"/>
            <w:vAlign w:val="center"/>
            <w:hideMark/>
          </w:tcPr>
          <w:p w:rsidR="00F452FE" w:rsidRPr="00E07708" w:rsidRDefault="00F452FE" w:rsidP="007823FE">
            <w:pPr>
              <w:jc w:val="center"/>
              <w:rPr>
                <w:i/>
                <w:sz w:val="18"/>
                <w:szCs w:val="18"/>
              </w:rPr>
            </w:pPr>
            <w:r w:rsidRPr="00E07708">
              <w:rPr>
                <w:i/>
                <w:sz w:val="18"/>
                <w:szCs w:val="18"/>
              </w:rPr>
              <w:t>6880,1</w:t>
            </w:r>
          </w:p>
        </w:tc>
        <w:tc>
          <w:tcPr>
            <w:tcW w:w="1134" w:type="dxa"/>
            <w:vAlign w:val="center"/>
          </w:tcPr>
          <w:p w:rsidR="00F452FE" w:rsidRPr="00E07708" w:rsidRDefault="00F452FE" w:rsidP="007823FE">
            <w:pPr>
              <w:jc w:val="center"/>
              <w:rPr>
                <w:i/>
                <w:sz w:val="18"/>
                <w:szCs w:val="18"/>
              </w:rPr>
            </w:pPr>
            <w:r>
              <w:rPr>
                <w:i/>
                <w:sz w:val="18"/>
                <w:szCs w:val="18"/>
              </w:rPr>
              <w:t>7290,3</w:t>
            </w:r>
          </w:p>
        </w:tc>
        <w:tc>
          <w:tcPr>
            <w:tcW w:w="1134" w:type="dxa"/>
            <w:vAlign w:val="center"/>
          </w:tcPr>
          <w:p w:rsidR="00F452FE" w:rsidRPr="00E07708" w:rsidRDefault="00F452FE" w:rsidP="007823FE">
            <w:pPr>
              <w:jc w:val="center"/>
              <w:rPr>
                <w:i/>
                <w:sz w:val="18"/>
                <w:szCs w:val="18"/>
              </w:rPr>
            </w:pPr>
            <w:r>
              <w:rPr>
                <w:i/>
                <w:sz w:val="18"/>
                <w:szCs w:val="18"/>
              </w:rPr>
              <w:t>7598,0</w:t>
            </w:r>
          </w:p>
        </w:tc>
        <w:tc>
          <w:tcPr>
            <w:tcW w:w="850" w:type="dxa"/>
            <w:vAlign w:val="center"/>
          </w:tcPr>
          <w:p w:rsidR="00F452FE" w:rsidRPr="00E07708" w:rsidRDefault="00F452FE" w:rsidP="007823FE">
            <w:pPr>
              <w:jc w:val="center"/>
              <w:rPr>
                <w:i/>
                <w:sz w:val="18"/>
                <w:szCs w:val="18"/>
              </w:rPr>
            </w:pPr>
            <w:r>
              <w:rPr>
                <w:i/>
                <w:sz w:val="18"/>
                <w:szCs w:val="18"/>
              </w:rPr>
              <w:t>104,2</w:t>
            </w:r>
          </w:p>
        </w:tc>
        <w:tc>
          <w:tcPr>
            <w:tcW w:w="1276" w:type="dxa"/>
            <w:noWrap/>
            <w:vAlign w:val="center"/>
          </w:tcPr>
          <w:p w:rsidR="00F452FE" w:rsidRPr="00C72099" w:rsidRDefault="00F452FE" w:rsidP="007823FE">
            <w:pPr>
              <w:jc w:val="center"/>
              <w:rPr>
                <w:sz w:val="18"/>
                <w:szCs w:val="18"/>
              </w:rPr>
            </w:pPr>
            <w:r>
              <w:rPr>
                <w:sz w:val="18"/>
                <w:szCs w:val="18"/>
              </w:rPr>
              <w:t>110,4</w:t>
            </w:r>
          </w:p>
        </w:tc>
      </w:tr>
      <w:tr w:rsidR="00F452FE" w:rsidRPr="004362F5" w:rsidTr="00F452FE">
        <w:trPr>
          <w:trHeight w:val="911"/>
        </w:trPr>
        <w:tc>
          <w:tcPr>
            <w:tcW w:w="4111" w:type="dxa"/>
            <w:vAlign w:val="center"/>
            <w:hideMark/>
          </w:tcPr>
          <w:p w:rsidR="00F452FE" w:rsidRPr="004362F5" w:rsidRDefault="00F452FE" w:rsidP="007823FE">
            <w:pPr>
              <w:rPr>
                <w:sz w:val="18"/>
                <w:szCs w:val="18"/>
              </w:rPr>
            </w:pPr>
            <w:r w:rsidRPr="004362F5">
              <w:rPr>
                <w:sz w:val="18"/>
                <w:szCs w:val="1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134" w:type="dxa"/>
            <w:noWrap/>
            <w:vAlign w:val="center"/>
            <w:hideMark/>
          </w:tcPr>
          <w:p w:rsidR="00F452FE" w:rsidRPr="004362F5" w:rsidRDefault="00F452FE" w:rsidP="007823FE">
            <w:pPr>
              <w:jc w:val="center"/>
              <w:rPr>
                <w:sz w:val="18"/>
                <w:szCs w:val="18"/>
              </w:rPr>
            </w:pPr>
            <w:r>
              <w:rPr>
                <w:sz w:val="18"/>
                <w:szCs w:val="18"/>
              </w:rPr>
              <w:t>6880,1</w:t>
            </w:r>
          </w:p>
        </w:tc>
        <w:tc>
          <w:tcPr>
            <w:tcW w:w="1134" w:type="dxa"/>
            <w:noWrap/>
            <w:vAlign w:val="center"/>
          </w:tcPr>
          <w:p w:rsidR="00F452FE" w:rsidRPr="004362F5" w:rsidRDefault="00F452FE" w:rsidP="007823FE">
            <w:pPr>
              <w:jc w:val="center"/>
              <w:rPr>
                <w:sz w:val="18"/>
                <w:szCs w:val="18"/>
              </w:rPr>
            </w:pPr>
            <w:r>
              <w:rPr>
                <w:sz w:val="18"/>
                <w:szCs w:val="18"/>
              </w:rPr>
              <w:t>7290,3</w:t>
            </w:r>
          </w:p>
        </w:tc>
        <w:tc>
          <w:tcPr>
            <w:tcW w:w="1134" w:type="dxa"/>
            <w:noWrap/>
            <w:vAlign w:val="center"/>
          </w:tcPr>
          <w:p w:rsidR="00F452FE" w:rsidRPr="004362F5" w:rsidRDefault="00F452FE" w:rsidP="007823FE">
            <w:pPr>
              <w:jc w:val="center"/>
              <w:rPr>
                <w:sz w:val="18"/>
                <w:szCs w:val="18"/>
              </w:rPr>
            </w:pPr>
            <w:r>
              <w:rPr>
                <w:sz w:val="18"/>
                <w:szCs w:val="18"/>
              </w:rPr>
              <w:t>7598,0</w:t>
            </w:r>
          </w:p>
        </w:tc>
        <w:tc>
          <w:tcPr>
            <w:tcW w:w="850" w:type="dxa"/>
            <w:noWrap/>
            <w:vAlign w:val="center"/>
          </w:tcPr>
          <w:p w:rsidR="00F452FE" w:rsidRPr="004362F5" w:rsidRDefault="00F452FE" w:rsidP="007823FE">
            <w:pPr>
              <w:jc w:val="center"/>
              <w:rPr>
                <w:sz w:val="18"/>
                <w:szCs w:val="18"/>
              </w:rPr>
            </w:pPr>
            <w:r>
              <w:rPr>
                <w:sz w:val="18"/>
                <w:szCs w:val="18"/>
              </w:rPr>
              <w:t>104,2</w:t>
            </w:r>
          </w:p>
        </w:tc>
        <w:tc>
          <w:tcPr>
            <w:tcW w:w="1276" w:type="dxa"/>
            <w:noWrap/>
            <w:vAlign w:val="center"/>
          </w:tcPr>
          <w:p w:rsidR="00F452FE" w:rsidRPr="004362F5" w:rsidRDefault="00F452FE" w:rsidP="007823FE">
            <w:pPr>
              <w:jc w:val="center"/>
              <w:rPr>
                <w:sz w:val="18"/>
                <w:szCs w:val="18"/>
              </w:rPr>
            </w:pPr>
            <w:r>
              <w:rPr>
                <w:sz w:val="18"/>
                <w:szCs w:val="18"/>
              </w:rPr>
              <w:t>110,4</w:t>
            </w:r>
          </w:p>
        </w:tc>
      </w:tr>
      <w:tr w:rsidR="00F452FE" w:rsidRPr="00D7294D" w:rsidTr="00F452FE">
        <w:trPr>
          <w:trHeight w:val="300"/>
        </w:trPr>
        <w:tc>
          <w:tcPr>
            <w:tcW w:w="4111" w:type="dxa"/>
            <w:vAlign w:val="center"/>
            <w:hideMark/>
          </w:tcPr>
          <w:p w:rsidR="00F452FE" w:rsidRPr="00E07708" w:rsidRDefault="00F452FE" w:rsidP="007823FE">
            <w:pPr>
              <w:rPr>
                <w:i/>
                <w:sz w:val="18"/>
                <w:szCs w:val="18"/>
              </w:rPr>
            </w:pPr>
            <w:r w:rsidRPr="00E07708">
              <w:rPr>
                <w:i/>
                <w:sz w:val="18"/>
                <w:szCs w:val="18"/>
              </w:rPr>
              <w:t>Земельный налог</w:t>
            </w:r>
          </w:p>
        </w:tc>
        <w:tc>
          <w:tcPr>
            <w:tcW w:w="1134" w:type="dxa"/>
            <w:vAlign w:val="center"/>
            <w:hideMark/>
          </w:tcPr>
          <w:p w:rsidR="00F452FE" w:rsidRPr="00215D07" w:rsidRDefault="00F452FE" w:rsidP="007823FE">
            <w:pPr>
              <w:jc w:val="center"/>
              <w:rPr>
                <w:i/>
                <w:sz w:val="18"/>
                <w:szCs w:val="18"/>
              </w:rPr>
            </w:pPr>
            <w:r w:rsidRPr="00215D07">
              <w:rPr>
                <w:i/>
                <w:sz w:val="18"/>
                <w:szCs w:val="18"/>
              </w:rPr>
              <w:t>12234,4</w:t>
            </w:r>
          </w:p>
        </w:tc>
        <w:tc>
          <w:tcPr>
            <w:tcW w:w="1134" w:type="dxa"/>
            <w:vAlign w:val="center"/>
          </w:tcPr>
          <w:p w:rsidR="00F452FE" w:rsidRPr="00215D07" w:rsidRDefault="00F452FE" w:rsidP="008862E8">
            <w:pPr>
              <w:jc w:val="center"/>
              <w:rPr>
                <w:i/>
                <w:sz w:val="18"/>
                <w:szCs w:val="18"/>
              </w:rPr>
            </w:pPr>
            <w:r>
              <w:rPr>
                <w:i/>
                <w:sz w:val="18"/>
                <w:szCs w:val="18"/>
              </w:rPr>
              <w:t>17405,</w:t>
            </w:r>
            <w:r w:rsidR="008862E8">
              <w:rPr>
                <w:i/>
                <w:sz w:val="18"/>
                <w:szCs w:val="18"/>
              </w:rPr>
              <w:t>6</w:t>
            </w:r>
          </w:p>
        </w:tc>
        <w:tc>
          <w:tcPr>
            <w:tcW w:w="1134" w:type="dxa"/>
            <w:vAlign w:val="center"/>
          </w:tcPr>
          <w:p w:rsidR="00F452FE" w:rsidRPr="00215D07" w:rsidRDefault="00F452FE" w:rsidP="007823FE">
            <w:pPr>
              <w:jc w:val="center"/>
              <w:rPr>
                <w:i/>
                <w:sz w:val="18"/>
                <w:szCs w:val="18"/>
              </w:rPr>
            </w:pPr>
            <w:r>
              <w:rPr>
                <w:i/>
                <w:sz w:val="18"/>
                <w:szCs w:val="18"/>
              </w:rPr>
              <w:t>17814,2</w:t>
            </w:r>
          </w:p>
        </w:tc>
        <w:tc>
          <w:tcPr>
            <w:tcW w:w="850" w:type="dxa"/>
            <w:vAlign w:val="center"/>
          </w:tcPr>
          <w:p w:rsidR="00F452FE" w:rsidRPr="00215D07" w:rsidRDefault="00F452FE" w:rsidP="007823FE">
            <w:pPr>
              <w:jc w:val="center"/>
              <w:rPr>
                <w:i/>
                <w:sz w:val="18"/>
                <w:szCs w:val="18"/>
              </w:rPr>
            </w:pPr>
            <w:r>
              <w:rPr>
                <w:i/>
                <w:sz w:val="18"/>
                <w:szCs w:val="18"/>
              </w:rPr>
              <w:t>102,3</w:t>
            </w:r>
          </w:p>
        </w:tc>
        <w:tc>
          <w:tcPr>
            <w:tcW w:w="1276" w:type="dxa"/>
            <w:noWrap/>
            <w:vAlign w:val="center"/>
          </w:tcPr>
          <w:p w:rsidR="00F452FE" w:rsidRPr="00D7294D" w:rsidRDefault="00F452FE" w:rsidP="008862E8">
            <w:pPr>
              <w:jc w:val="center"/>
              <w:rPr>
                <w:sz w:val="18"/>
                <w:szCs w:val="18"/>
              </w:rPr>
            </w:pPr>
            <w:r>
              <w:rPr>
                <w:sz w:val="18"/>
                <w:szCs w:val="18"/>
              </w:rPr>
              <w:t>145,</w:t>
            </w:r>
            <w:r w:rsidR="008862E8">
              <w:rPr>
                <w:sz w:val="18"/>
                <w:szCs w:val="18"/>
              </w:rPr>
              <w:t>6</w:t>
            </w:r>
          </w:p>
        </w:tc>
      </w:tr>
      <w:tr w:rsidR="00F452FE" w:rsidRPr="00B4097C" w:rsidTr="00F452FE">
        <w:trPr>
          <w:trHeight w:val="300"/>
        </w:trPr>
        <w:tc>
          <w:tcPr>
            <w:tcW w:w="4111" w:type="dxa"/>
            <w:vAlign w:val="center"/>
            <w:hideMark/>
          </w:tcPr>
          <w:p w:rsidR="00F452FE" w:rsidRPr="00B4097C" w:rsidRDefault="00F452FE" w:rsidP="007823FE">
            <w:pPr>
              <w:rPr>
                <w:sz w:val="18"/>
                <w:szCs w:val="18"/>
              </w:rPr>
            </w:pPr>
            <w:r w:rsidRPr="00B4097C">
              <w:rPr>
                <w:sz w:val="18"/>
                <w:szCs w:val="18"/>
              </w:rPr>
              <w:t>Земельный налог с организаций</w:t>
            </w:r>
          </w:p>
        </w:tc>
        <w:tc>
          <w:tcPr>
            <w:tcW w:w="1134" w:type="dxa"/>
            <w:vAlign w:val="center"/>
            <w:hideMark/>
          </w:tcPr>
          <w:p w:rsidR="00F452FE" w:rsidRPr="00D7294D" w:rsidRDefault="00F452FE" w:rsidP="007823FE">
            <w:pPr>
              <w:jc w:val="center"/>
              <w:rPr>
                <w:sz w:val="18"/>
                <w:szCs w:val="18"/>
              </w:rPr>
            </w:pPr>
            <w:r>
              <w:rPr>
                <w:sz w:val="18"/>
                <w:szCs w:val="18"/>
              </w:rPr>
              <w:t>9277,5</w:t>
            </w:r>
          </w:p>
        </w:tc>
        <w:tc>
          <w:tcPr>
            <w:tcW w:w="1134" w:type="dxa"/>
            <w:vAlign w:val="center"/>
          </w:tcPr>
          <w:p w:rsidR="00F452FE" w:rsidRPr="00D7294D" w:rsidRDefault="00F452FE" w:rsidP="007823FE">
            <w:pPr>
              <w:jc w:val="center"/>
              <w:rPr>
                <w:sz w:val="18"/>
                <w:szCs w:val="18"/>
              </w:rPr>
            </w:pPr>
            <w:r>
              <w:rPr>
                <w:sz w:val="18"/>
                <w:szCs w:val="18"/>
              </w:rPr>
              <w:t>14412,8</w:t>
            </w:r>
          </w:p>
        </w:tc>
        <w:tc>
          <w:tcPr>
            <w:tcW w:w="1134" w:type="dxa"/>
            <w:vAlign w:val="center"/>
          </w:tcPr>
          <w:p w:rsidR="00F452FE" w:rsidRPr="00D7294D" w:rsidRDefault="00F452FE" w:rsidP="007823FE">
            <w:pPr>
              <w:jc w:val="center"/>
              <w:rPr>
                <w:sz w:val="18"/>
                <w:szCs w:val="18"/>
              </w:rPr>
            </w:pPr>
            <w:r>
              <w:rPr>
                <w:sz w:val="18"/>
                <w:szCs w:val="18"/>
              </w:rPr>
              <w:t>14420,0</w:t>
            </w:r>
          </w:p>
        </w:tc>
        <w:tc>
          <w:tcPr>
            <w:tcW w:w="850" w:type="dxa"/>
            <w:vAlign w:val="center"/>
          </w:tcPr>
          <w:p w:rsidR="00F452FE" w:rsidRPr="00D7294D" w:rsidRDefault="00F452FE" w:rsidP="007823FE">
            <w:pPr>
              <w:jc w:val="center"/>
              <w:rPr>
                <w:sz w:val="18"/>
                <w:szCs w:val="18"/>
              </w:rPr>
            </w:pPr>
            <w:r>
              <w:rPr>
                <w:sz w:val="18"/>
                <w:szCs w:val="18"/>
              </w:rPr>
              <w:t>100,0</w:t>
            </w:r>
          </w:p>
        </w:tc>
        <w:tc>
          <w:tcPr>
            <w:tcW w:w="1276" w:type="dxa"/>
            <w:noWrap/>
            <w:vAlign w:val="center"/>
          </w:tcPr>
          <w:p w:rsidR="00F452FE" w:rsidRPr="00B4097C" w:rsidRDefault="00F452FE" w:rsidP="007823FE">
            <w:pPr>
              <w:jc w:val="center"/>
              <w:rPr>
                <w:sz w:val="18"/>
                <w:szCs w:val="18"/>
              </w:rPr>
            </w:pPr>
            <w:r>
              <w:rPr>
                <w:sz w:val="18"/>
                <w:szCs w:val="18"/>
              </w:rPr>
              <w:t>155,4</w:t>
            </w:r>
          </w:p>
        </w:tc>
      </w:tr>
      <w:tr w:rsidR="00F452FE" w:rsidRPr="00325EAB" w:rsidTr="00F452FE">
        <w:trPr>
          <w:trHeight w:val="412"/>
        </w:trPr>
        <w:tc>
          <w:tcPr>
            <w:tcW w:w="4111" w:type="dxa"/>
            <w:vAlign w:val="center"/>
            <w:hideMark/>
          </w:tcPr>
          <w:p w:rsidR="00F452FE" w:rsidRPr="00325EAB" w:rsidRDefault="00F452FE" w:rsidP="007823FE">
            <w:pPr>
              <w:rPr>
                <w:sz w:val="18"/>
                <w:szCs w:val="18"/>
              </w:rPr>
            </w:pPr>
            <w:r w:rsidRPr="00325EAB">
              <w:rPr>
                <w:sz w:val="18"/>
                <w:szCs w:val="18"/>
              </w:rPr>
              <w:t>Земельный налог с организаций, обладающих земельным участком, расположенным в границах городских округов</w:t>
            </w:r>
          </w:p>
        </w:tc>
        <w:tc>
          <w:tcPr>
            <w:tcW w:w="1134" w:type="dxa"/>
            <w:noWrap/>
            <w:vAlign w:val="center"/>
            <w:hideMark/>
          </w:tcPr>
          <w:p w:rsidR="00F452FE" w:rsidRPr="00D7294D" w:rsidRDefault="00F452FE" w:rsidP="007823FE">
            <w:pPr>
              <w:jc w:val="center"/>
              <w:rPr>
                <w:sz w:val="18"/>
                <w:szCs w:val="18"/>
              </w:rPr>
            </w:pPr>
            <w:r>
              <w:rPr>
                <w:sz w:val="18"/>
                <w:szCs w:val="18"/>
              </w:rPr>
              <w:t>9277,5</w:t>
            </w:r>
          </w:p>
        </w:tc>
        <w:tc>
          <w:tcPr>
            <w:tcW w:w="1134" w:type="dxa"/>
            <w:noWrap/>
            <w:vAlign w:val="center"/>
          </w:tcPr>
          <w:p w:rsidR="00F452FE" w:rsidRPr="00D7294D" w:rsidRDefault="00F452FE" w:rsidP="007823FE">
            <w:pPr>
              <w:jc w:val="center"/>
              <w:rPr>
                <w:sz w:val="18"/>
                <w:szCs w:val="18"/>
              </w:rPr>
            </w:pPr>
            <w:r>
              <w:rPr>
                <w:sz w:val="18"/>
                <w:szCs w:val="18"/>
              </w:rPr>
              <w:t>14412,8</w:t>
            </w:r>
          </w:p>
        </w:tc>
        <w:tc>
          <w:tcPr>
            <w:tcW w:w="1134" w:type="dxa"/>
            <w:noWrap/>
            <w:vAlign w:val="center"/>
          </w:tcPr>
          <w:p w:rsidR="00F452FE" w:rsidRPr="00D7294D" w:rsidRDefault="00F452FE" w:rsidP="007823FE">
            <w:pPr>
              <w:jc w:val="center"/>
              <w:rPr>
                <w:sz w:val="18"/>
                <w:szCs w:val="18"/>
              </w:rPr>
            </w:pPr>
            <w:r>
              <w:rPr>
                <w:sz w:val="18"/>
                <w:szCs w:val="18"/>
              </w:rPr>
              <w:t>14420,0</w:t>
            </w:r>
          </w:p>
        </w:tc>
        <w:tc>
          <w:tcPr>
            <w:tcW w:w="850" w:type="dxa"/>
            <w:noWrap/>
            <w:vAlign w:val="center"/>
          </w:tcPr>
          <w:p w:rsidR="00F452FE" w:rsidRPr="00D7294D" w:rsidRDefault="00F452FE" w:rsidP="007823FE">
            <w:pPr>
              <w:jc w:val="center"/>
              <w:rPr>
                <w:sz w:val="18"/>
                <w:szCs w:val="18"/>
              </w:rPr>
            </w:pPr>
            <w:r>
              <w:rPr>
                <w:sz w:val="18"/>
                <w:szCs w:val="18"/>
              </w:rPr>
              <w:t>100,0</w:t>
            </w:r>
          </w:p>
        </w:tc>
        <w:tc>
          <w:tcPr>
            <w:tcW w:w="1276" w:type="dxa"/>
            <w:noWrap/>
            <w:vAlign w:val="center"/>
          </w:tcPr>
          <w:p w:rsidR="00F452FE" w:rsidRPr="00325EAB" w:rsidRDefault="00F452FE" w:rsidP="007823FE">
            <w:pPr>
              <w:jc w:val="center"/>
              <w:rPr>
                <w:sz w:val="18"/>
                <w:szCs w:val="18"/>
              </w:rPr>
            </w:pPr>
            <w:r>
              <w:rPr>
                <w:sz w:val="18"/>
                <w:szCs w:val="18"/>
              </w:rPr>
              <w:t>155,4</w:t>
            </w:r>
          </w:p>
        </w:tc>
      </w:tr>
      <w:tr w:rsidR="00F452FE" w:rsidRPr="00626F8F" w:rsidTr="00F452FE">
        <w:trPr>
          <w:trHeight w:val="420"/>
        </w:trPr>
        <w:tc>
          <w:tcPr>
            <w:tcW w:w="4111" w:type="dxa"/>
            <w:vAlign w:val="center"/>
            <w:hideMark/>
          </w:tcPr>
          <w:p w:rsidR="00F452FE" w:rsidRPr="00E07708" w:rsidRDefault="00F452FE" w:rsidP="007823FE">
            <w:pPr>
              <w:rPr>
                <w:i/>
                <w:sz w:val="18"/>
                <w:szCs w:val="18"/>
              </w:rPr>
            </w:pPr>
            <w:r w:rsidRPr="00E07708">
              <w:rPr>
                <w:i/>
                <w:sz w:val="18"/>
                <w:szCs w:val="18"/>
              </w:rPr>
              <w:t>Земельный налог с физических лиц</w:t>
            </w:r>
          </w:p>
        </w:tc>
        <w:tc>
          <w:tcPr>
            <w:tcW w:w="1134" w:type="dxa"/>
            <w:vAlign w:val="center"/>
            <w:hideMark/>
          </w:tcPr>
          <w:p w:rsidR="00F452FE" w:rsidRPr="00215D07" w:rsidRDefault="00F452FE" w:rsidP="007823FE">
            <w:pPr>
              <w:jc w:val="center"/>
              <w:rPr>
                <w:i/>
                <w:sz w:val="18"/>
                <w:szCs w:val="18"/>
              </w:rPr>
            </w:pPr>
            <w:r w:rsidRPr="00215D07">
              <w:rPr>
                <w:i/>
                <w:sz w:val="18"/>
                <w:szCs w:val="18"/>
              </w:rPr>
              <w:t>2956,9</w:t>
            </w:r>
          </w:p>
        </w:tc>
        <w:tc>
          <w:tcPr>
            <w:tcW w:w="1134" w:type="dxa"/>
            <w:vAlign w:val="center"/>
          </w:tcPr>
          <w:p w:rsidR="00F452FE" w:rsidRPr="00215D07" w:rsidRDefault="00F452FE" w:rsidP="007823FE">
            <w:pPr>
              <w:jc w:val="center"/>
              <w:rPr>
                <w:i/>
                <w:sz w:val="18"/>
                <w:szCs w:val="18"/>
              </w:rPr>
            </w:pPr>
            <w:r>
              <w:rPr>
                <w:i/>
                <w:sz w:val="18"/>
                <w:szCs w:val="18"/>
              </w:rPr>
              <w:t>2992,8</w:t>
            </w:r>
          </w:p>
        </w:tc>
        <w:tc>
          <w:tcPr>
            <w:tcW w:w="1134" w:type="dxa"/>
            <w:vAlign w:val="center"/>
          </w:tcPr>
          <w:p w:rsidR="00F452FE" w:rsidRPr="00215D07" w:rsidRDefault="00F452FE" w:rsidP="007823FE">
            <w:pPr>
              <w:jc w:val="center"/>
              <w:rPr>
                <w:i/>
                <w:sz w:val="18"/>
                <w:szCs w:val="18"/>
              </w:rPr>
            </w:pPr>
            <w:r>
              <w:rPr>
                <w:i/>
                <w:sz w:val="18"/>
                <w:szCs w:val="18"/>
              </w:rPr>
              <w:t>3394,2</w:t>
            </w:r>
          </w:p>
        </w:tc>
        <w:tc>
          <w:tcPr>
            <w:tcW w:w="850" w:type="dxa"/>
            <w:vAlign w:val="center"/>
          </w:tcPr>
          <w:p w:rsidR="00F452FE" w:rsidRPr="00215D07" w:rsidRDefault="00F452FE" w:rsidP="007823FE">
            <w:pPr>
              <w:jc w:val="center"/>
              <w:rPr>
                <w:i/>
                <w:sz w:val="18"/>
                <w:szCs w:val="18"/>
              </w:rPr>
            </w:pPr>
            <w:r>
              <w:rPr>
                <w:i/>
                <w:sz w:val="18"/>
                <w:szCs w:val="18"/>
              </w:rPr>
              <w:t>113,4</w:t>
            </w:r>
          </w:p>
        </w:tc>
        <w:tc>
          <w:tcPr>
            <w:tcW w:w="1276" w:type="dxa"/>
            <w:noWrap/>
            <w:vAlign w:val="center"/>
          </w:tcPr>
          <w:p w:rsidR="00F452FE" w:rsidRPr="00626F8F" w:rsidRDefault="00F452FE" w:rsidP="007823FE">
            <w:pPr>
              <w:jc w:val="center"/>
              <w:rPr>
                <w:sz w:val="18"/>
                <w:szCs w:val="18"/>
              </w:rPr>
            </w:pPr>
            <w:r>
              <w:rPr>
                <w:sz w:val="18"/>
                <w:szCs w:val="18"/>
              </w:rPr>
              <w:t>114,8</w:t>
            </w:r>
          </w:p>
        </w:tc>
      </w:tr>
      <w:tr w:rsidR="00F452FE" w:rsidRPr="00624610" w:rsidTr="00F452FE">
        <w:trPr>
          <w:trHeight w:val="553"/>
        </w:trPr>
        <w:tc>
          <w:tcPr>
            <w:tcW w:w="4111" w:type="dxa"/>
            <w:vAlign w:val="center"/>
            <w:hideMark/>
          </w:tcPr>
          <w:p w:rsidR="00F452FE" w:rsidRPr="00624610" w:rsidRDefault="00F452FE" w:rsidP="007823FE">
            <w:pPr>
              <w:rPr>
                <w:sz w:val="18"/>
                <w:szCs w:val="18"/>
              </w:rPr>
            </w:pPr>
            <w:r w:rsidRPr="00624610">
              <w:rPr>
                <w:sz w:val="18"/>
                <w:szCs w:val="18"/>
              </w:rPr>
              <w:t>Земельный налог с физических лиц, обладающих земельным участком, расположенным в границах городских округов</w:t>
            </w:r>
          </w:p>
        </w:tc>
        <w:tc>
          <w:tcPr>
            <w:tcW w:w="1134" w:type="dxa"/>
            <w:noWrap/>
            <w:vAlign w:val="center"/>
            <w:hideMark/>
          </w:tcPr>
          <w:p w:rsidR="00F452FE" w:rsidRPr="00624610" w:rsidRDefault="00F452FE" w:rsidP="007823FE">
            <w:pPr>
              <w:jc w:val="center"/>
              <w:rPr>
                <w:sz w:val="18"/>
                <w:szCs w:val="18"/>
              </w:rPr>
            </w:pPr>
            <w:r>
              <w:rPr>
                <w:sz w:val="18"/>
                <w:szCs w:val="18"/>
              </w:rPr>
              <w:t>2956,9</w:t>
            </w:r>
          </w:p>
        </w:tc>
        <w:tc>
          <w:tcPr>
            <w:tcW w:w="1134" w:type="dxa"/>
            <w:noWrap/>
            <w:vAlign w:val="center"/>
          </w:tcPr>
          <w:p w:rsidR="00F452FE" w:rsidRPr="00215D07" w:rsidRDefault="00F452FE" w:rsidP="007823FE">
            <w:pPr>
              <w:jc w:val="center"/>
              <w:rPr>
                <w:i/>
                <w:sz w:val="18"/>
                <w:szCs w:val="18"/>
              </w:rPr>
            </w:pPr>
            <w:r>
              <w:rPr>
                <w:i/>
                <w:sz w:val="18"/>
                <w:szCs w:val="18"/>
              </w:rPr>
              <w:t>2992,8</w:t>
            </w:r>
          </w:p>
        </w:tc>
        <w:tc>
          <w:tcPr>
            <w:tcW w:w="1134" w:type="dxa"/>
            <w:noWrap/>
            <w:vAlign w:val="center"/>
          </w:tcPr>
          <w:p w:rsidR="00F452FE" w:rsidRPr="00215D07" w:rsidRDefault="00F452FE" w:rsidP="007823FE">
            <w:pPr>
              <w:jc w:val="center"/>
              <w:rPr>
                <w:i/>
                <w:sz w:val="18"/>
                <w:szCs w:val="18"/>
              </w:rPr>
            </w:pPr>
            <w:r>
              <w:rPr>
                <w:i/>
                <w:sz w:val="18"/>
                <w:szCs w:val="18"/>
              </w:rPr>
              <w:t>3394,2</w:t>
            </w:r>
          </w:p>
        </w:tc>
        <w:tc>
          <w:tcPr>
            <w:tcW w:w="850" w:type="dxa"/>
            <w:noWrap/>
            <w:vAlign w:val="center"/>
          </w:tcPr>
          <w:p w:rsidR="00F452FE" w:rsidRPr="00215D07" w:rsidRDefault="00F452FE" w:rsidP="007823FE">
            <w:pPr>
              <w:jc w:val="center"/>
              <w:rPr>
                <w:i/>
                <w:sz w:val="18"/>
                <w:szCs w:val="18"/>
              </w:rPr>
            </w:pPr>
            <w:r>
              <w:rPr>
                <w:i/>
                <w:sz w:val="18"/>
                <w:szCs w:val="18"/>
              </w:rPr>
              <w:t>113,4</w:t>
            </w:r>
          </w:p>
        </w:tc>
        <w:tc>
          <w:tcPr>
            <w:tcW w:w="1276" w:type="dxa"/>
            <w:noWrap/>
            <w:vAlign w:val="center"/>
          </w:tcPr>
          <w:p w:rsidR="00F452FE" w:rsidRPr="00624610" w:rsidRDefault="00F452FE" w:rsidP="007823FE">
            <w:pPr>
              <w:jc w:val="center"/>
              <w:rPr>
                <w:sz w:val="18"/>
                <w:szCs w:val="18"/>
              </w:rPr>
            </w:pPr>
            <w:r>
              <w:rPr>
                <w:sz w:val="18"/>
                <w:szCs w:val="18"/>
              </w:rPr>
              <w:t>114,8</w:t>
            </w:r>
          </w:p>
        </w:tc>
      </w:tr>
      <w:tr w:rsidR="00F452FE" w:rsidRPr="00624610" w:rsidTr="00F452FE">
        <w:trPr>
          <w:trHeight w:val="300"/>
        </w:trPr>
        <w:tc>
          <w:tcPr>
            <w:tcW w:w="4111" w:type="dxa"/>
            <w:vAlign w:val="center"/>
            <w:hideMark/>
          </w:tcPr>
          <w:p w:rsidR="00F452FE" w:rsidRPr="00624610" w:rsidRDefault="00F452FE" w:rsidP="007823FE">
            <w:pPr>
              <w:rPr>
                <w:b/>
                <w:sz w:val="18"/>
                <w:szCs w:val="18"/>
              </w:rPr>
            </w:pPr>
            <w:r w:rsidRPr="00624610">
              <w:rPr>
                <w:b/>
                <w:sz w:val="18"/>
                <w:szCs w:val="18"/>
              </w:rPr>
              <w:t>ГОСУДАРСТВЕННАЯ ПОШЛИНА</w:t>
            </w:r>
          </w:p>
        </w:tc>
        <w:tc>
          <w:tcPr>
            <w:tcW w:w="1134" w:type="dxa"/>
            <w:vAlign w:val="center"/>
            <w:hideMark/>
          </w:tcPr>
          <w:p w:rsidR="00F452FE" w:rsidRPr="00624610" w:rsidRDefault="00F452FE" w:rsidP="007823FE">
            <w:pPr>
              <w:jc w:val="center"/>
              <w:rPr>
                <w:b/>
                <w:sz w:val="18"/>
                <w:szCs w:val="18"/>
              </w:rPr>
            </w:pPr>
            <w:r>
              <w:rPr>
                <w:b/>
                <w:sz w:val="18"/>
                <w:szCs w:val="18"/>
              </w:rPr>
              <w:t>1375,2</w:t>
            </w:r>
          </w:p>
        </w:tc>
        <w:tc>
          <w:tcPr>
            <w:tcW w:w="1134" w:type="dxa"/>
            <w:vAlign w:val="center"/>
          </w:tcPr>
          <w:p w:rsidR="00F452FE" w:rsidRPr="00624610" w:rsidRDefault="00F452FE" w:rsidP="007823FE">
            <w:pPr>
              <w:jc w:val="center"/>
              <w:rPr>
                <w:b/>
                <w:sz w:val="18"/>
                <w:szCs w:val="18"/>
              </w:rPr>
            </w:pPr>
            <w:r>
              <w:rPr>
                <w:b/>
                <w:sz w:val="18"/>
                <w:szCs w:val="18"/>
              </w:rPr>
              <w:t>1639,4</w:t>
            </w:r>
          </w:p>
        </w:tc>
        <w:tc>
          <w:tcPr>
            <w:tcW w:w="1134" w:type="dxa"/>
            <w:vAlign w:val="center"/>
          </w:tcPr>
          <w:p w:rsidR="00F452FE" w:rsidRPr="00624610" w:rsidRDefault="00F452FE" w:rsidP="007823FE">
            <w:pPr>
              <w:jc w:val="center"/>
              <w:rPr>
                <w:b/>
                <w:sz w:val="18"/>
                <w:szCs w:val="18"/>
              </w:rPr>
            </w:pPr>
            <w:r>
              <w:rPr>
                <w:b/>
                <w:sz w:val="18"/>
                <w:szCs w:val="18"/>
              </w:rPr>
              <w:t>1650,4</w:t>
            </w:r>
          </w:p>
        </w:tc>
        <w:tc>
          <w:tcPr>
            <w:tcW w:w="850" w:type="dxa"/>
            <w:vAlign w:val="center"/>
          </w:tcPr>
          <w:p w:rsidR="00F452FE" w:rsidRPr="00624610" w:rsidRDefault="00F452FE" w:rsidP="007823FE">
            <w:pPr>
              <w:jc w:val="center"/>
              <w:rPr>
                <w:b/>
                <w:sz w:val="18"/>
                <w:szCs w:val="18"/>
              </w:rPr>
            </w:pPr>
            <w:r>
              <w:rPr>
                <w:b/>
                <w:sz w:val="18"/>
                <w:szCs w:val="18"/>
              </w:rPr>
              <w:t>100,7</w:t>
            </w:r>
          </w:p>
        </w:tc>
        <w:tc>
          <w:tcPr>
            <w:tcW w:w="1276" w:type="dxa"/>
            <w:noWrap/>
            <w:vAlign w:val="center"/>
          </w:tcPr>
          <w:p w:rsidR="00F452FE" w:rsidRPr="00624610" w:rsidRDefault="00F452FE" w:rsidP="007823FE">
            <w:pPr>
              <w:jc w:val="center"/>
              <w:rPr>
                <w:b/>
                <w:sz w:val="18"/>
                <w:szCs w:val="18"/>
              </w:rPr>
            </w:pPr>
            <w:r>
              <w:rPr>
                <w:b/>
                <w:sz w:val="18"/>
                <w:szCs w:val="18"/>
              </w:rPr>
              <w:t>120,0</w:t>
            </w:r>
          </w:p>
        </w:tc>
      </w:tr>
      <w:tr w:rsidR="00F452FE" w:rsidRPr="009B2E9D" w:rsidTr="00F452FE">
        <w:trPr>
          <w:trHeight w:val="642"/>
        </w:trPr>
        <w:tc>
          <w:tcPr>
            <w:tcW w:w="4111" w:type="dxa"/>
            <w:vAlign w:val="center"/>
            <w:hideMark/>
          </w:tcPr>
          <w:p w:rsidR="00F452FE" w:rsidRPr="009B2E9D" w:rsidRDefault="00F452FE" w:rsidP="007823FE">
            <w:pPr>
              <w:rPr>
                <w:sz w:val="18"/>
                <w:szCs w:val="18"/>
              </w:rPr>
            </w:pPr>
            <w:r w:rsidRPr="009B2E9D">
              <w:rPr>
                <w:sz w:val="18"/>
                <w:szCs w:val="18"/>
              </w:rPr>
              <w:lastRenderedPageBreak/>
              <w:t>Государственная пошлина по делам, рассматриваемым в судах общей юрисдикции, мировыми судьями</w:t>
            </w:r>
          </w:p>
        </w:tc>
        <w:tc>
          <w:tcPr>
            <w:tcW w:w="1134" w:type="dxa"/>
            <w:vAlign w:val="center"/>
            <w:hideMark/>
          </w:tcPr>
          <w:p w:rsidR="00F452FE" w:rsidRPr="009B2E9D" w:rsidRDefault="00F452FE" w:rsidP="007823FE">
            <w:pPr>
              <w:jc w:val="center"/>
              <w:rPr>
                <w:sz w:val="18"/>
                <w:szCs w:val="18"/>
              </w:rPr>
            </w:pPr>
            <w:r>
              <w:rPr>
                <w:sz w:val="18"/>
                <w:szCs w:val="18"/>
              </w:rPr>
              <w:t>1375,2</w:t>
            </w:r>
          </w:p>
        </w:tc>
        <w:tc>
          <w:tcPr>
            <w:tcW w:w="1134" w:type="dxa"/>
            <w:vAlign w:val="center"/>
          </w:tcPr>
          <w:p w:rsidR="00F452FE" w:rsidRPr="009B2E9D" w:rsidRDefault="00F452FE" w:rsidP="007823FE">
            <w:pPr>
              <w:jc w:val="center"/>
              <w:rPr>
                <w:sz w:val="18"/>
                <w:szCs w:val="18"/>
              </w:rPr>
            </w:pPr>
            <w:r>
              <w:rPr>
                <w:sz w:val="18"/>
                <w:szCs w:val="18"/>
              </w:rPr>
              <w:t>1639,4</w:t>
            </w:r>
          </w:p>
        </w:tc>
        <w:tc>
          <w:tcPr>
            <w:tcW w:w="1134" w:type="dxa"/>
            <w:vAlign w:val="center"/>
          </w:tcPr>
          <w:p w:rsidR="00F452FE" w:rsidRPr="009B2E9D" w:rsidRDefault="00F452FE" w:rsidP="007823FE">
            <w:pPr>
              <w:jc w:val="center"/>
              <w:rPr>
                <w:sz w:val="18"/>
                <w:szCs w:val="18"/>
              </w:rPr>
            </w:pPr>
            <w:r>
              <w:rPr>
                <w:sz w:val="18"/>
                <w:szCs w:val="18"/>
              </w:rPr>
              <w:t>1650,4</w:t>
            </w:r>
          </w:p>
        </w:tc>
        <w:tc>
          <w:tcPr>
            <w:tcW w:w="850" w:type="dxa"/>
            <w:vAlign w:val="center"/>
          </w:tcPr>
          <w:p w:rsidR="00F452FE" w:rsidRPr="009B2E9D" w:rsidRDefault="00F452FE" w:rsidP="007823FE">
            <w:pPr>
              <w:jc w:val="center"/>
              <w:rPr>
                <w:sz w:val="18"/>
                <w:szCs w:val="18"/>
              </w:rPr>
            </w:pPr>
            <w:r>
              <w:rPr>
                <w:sz w:val="18"/>
                <w:szCs w:val="18"/>
              </w:rPr>
              <w:t>100,7</w:t>
            </w:r>
          </w:p>
        </w:tc>
        <w:tc>
          <w:tcPr>
            <w:tcW w:w="1276" w:type="dxa"/>
            <w:noWrap/>
            <w:vAlign w:val="center"/>
          </w:tcPr>
          <w:p w:rsidR="00F452FE" w:rsidRPr="009B2E9D" w:rsidRDefault="00F452FE" w:rsidP="007823FE">
            <w:pPr>
              <w:jc w:val="center"/>
              <w:rPr>
                <w:sz w:val="18"/>
                <w:szCs w:val="18"/>
              </w:rPr>
            </w:pPr>
            <w:r>
              <w:rPr>
                <w:sz w:val="18"/>
                <w:szCs w:val="18"/>
              </w:rPr>
              <w:t>120,0</w:t>
            </w:r>
          </w:p>
        </w:tc>
      </w:tr>
      <w:tr w:rsidR="00F452FE" w:rsidRPr="005536D6" w:rsidTr="00F452FE">
        <w:trPr>
          <w:trHeight w:val="846"/>
        </w:trPr>
        <w:tc>
          <w:tcPr>
            <w:tcW w:w="4111" w:type="dxa"/>
            <w:vAlign w:val="center"/>
            <w:hideMark/>
          </w:tcPr>
          <w:p w:rsidR="00F452FE" w:rsidRPr="005536D6" w:rsidRDefault="00F452FE" w:rsidP="007823FE">
            <w:pPr>
              <w:rPr>
                <w:b/>
                <w:sz w:val="18"/>
                <w:szCs w:val="18"/>
              </w:rPr>
            </w:pPr>
            <w:r w:rsidRPr="005536D6">
              <w:rPr>
                <w:b/>
                <w:sz w:val="18"/>
                <w:szCs w:val="18"/>
              </w:rPr>
              <w:t>ЗАДОЛЖЕННОСТЬ И ПЕРЕРАСЧЕТЫ ПО ОТМЕНЕННЫМ НАЛОГАМ, СБОРАМ И ИНЫМ ОБЯЗАТЕЛЬНЫМ ПЛАТЕЖАМ</w:t>
            </w:r>
          </w:p>
        </w:tc>
        <w:tc>
          <w:tcPr>
            <w:tcW w:w="1134" w:type="dxa"/>
            <w:vAlign w:val="center"/>
            <w:hideMark/>
          </w:tcPr>
          <w:p w:rsidR="00F452FE" w:rsidRPr="005536D6" w:rsidRDefault="00F452FE" w:rsidP="007823FE">
            <w:pPr>
              <w:jc w:val="center"/>
              <w:rPr>
                <w:b/>
                <w:sz w:val="18"/>
                <w:szCs w:val="18"/>
              </w:rPr>
            </w:pPr>
            <w:r>
              <w:rPr>
                <w:b/>
                <w:sz w:val="18"/>
                <w:szCs w:val="18"/>
              </w:rPr>
              <w:t>-33,3</w:t>
            </w:r>
          </w:p>
        </w:tc>
        <w:tc>
          <w:tcPr>
            <w:tcW w:w="1134" w:type="dxa"/>
            <w:vAlign w:val="center"/>
          </w:tcPr>
          <w:p w:rsidR="00F452FE" w:rsidRPr="005536D6" w:rsidRDefault="00F452FE" w:rsidP="007823FE">
            <w:pPr>
              <w:jc w:val="center"/>
              <w:rPr>
                <w:b/>
                <w:sz w:val="18"/>
                <w:szCs w:val="18"/>
              </w:rPr>
            </w:pPr>
            <w:r>
              <w:rPr>
                <w:b/>
                <w:sz w:val="18"/>
                <w:szCs w:val="18"/>
              </w:rPr>
              <w:t>0</w:t>
            </w:r>
          </w:p>
        </w:tc>
        <w:tc>
          <w:tcPr>
            <w:tcW w:w="1134" w:type="dxa"/>
            <w:vAlign w:val="center"/>
          </w:tcPr>
          <w:p w:rsidR="00F452FE" w:rsidRPr="005536D6" w:rsidRDefault="00F452FE" w:rsidP="007823FE">
            <w:pPr>
              <w:jc w:val="center"/>
              <w:rPr>
                <w:b/>
                <w:sz w:val="18"/>
                <w:szCs w:val="18"/>
              </w:rPr>
            </w:pPr>
            <w:r>
              <w:rPr>
                <w:b/>
                <w:sz w:val="18"/>
                <w:szCs w:val="18"/>
              </w:rPr>
              <w:t>-10,9</w:t>
            </w:r>
          </w:p>
        </w:tc>
        <w:tc>
          <w:tcPr>
            <w:tcW w:w="850" w:type="dxa"/>
            <w:vAlign w:val="center"/>
          </w:tcPr>
          <w:p w:rsidR="00F452FE" w:rsidRPr="005536D6" w:rsidRDefault="00F452FE" w:rsidP="007823FE">
            <w:pPr>
              <w:jc w:val="center"/>
              <w:rPr>
                <w:b/>
                <w:sz w:val="18"/>
                <w:szCs w:val="18"/>
              </w:rPr>
            </w:pPr>
            <w:r>
              <w:rPr>
                <w:b/>
                <w:sz w:val="18"/>
                <w:szCs w:val="18"/>
              </w:rPr>
              <w:t>0</w:t>
            </w:r>
          </w:p>
        </w:tc>
        <w:tc>
          <w:tcPr>
            <w:tcW w:w="1276" w:type="dxa"/>
            <w:noWrap/>
            <w:vAlign w:val="center"/>
          </w:tcPr>
          <w:p w:rsidR="00F452FE" w:rsidRPr="005536D6" w:rsidRDefault="00F452FE" w:rsidP="007823FE">
            <w:pPr>
              <w:jc w:val="center"/>
              <w:rPr>
                <w:b/>
                <w:sz w:val="18"/>
                <w:szCs w:val="18"/>
              </w:rPr>
            </w:pPr>
            <w:r>
              <w:rPr>
                <w:b/>
                <w:sz w:val="18"/>
                <w:szCs w:val="18"/>
              </w:rPr>
              <w:t>0</w:t>
            </w:r>
          </w:p>
        </w:tc>
      </w:tr>
      <w:tr w:rsidR="00F452FE" w:rsidRPr="005536D6" w:rsidTr="00F452FE">
        <w:trPr>
          <w:trHeight w:val="550"/>
        </w:trPr>
        <w:tc>
          <w:tcPr>
            <w:tcW w:w="4111" w:type="dxa"/>
            <w:vAlign w:val="center"/>
            <w:hideMark/>
          </w:tcPr>
          <w:p w:rsidR="00F452FE" w:rsidRPr="005536D6" w:rsidRDefault="00F452FE" w:rsidP="007823FE">
            <w:pPr>
              <w:rPr>
                <w:sz w:val="18"/>
                <w:szCs w:val="18"/>
              </w:rPr>
            </w:pPr>
            <w:r w:rsidRPr="005536D6">
              <w:rPr>
                <w:sz w:val="18"/>
                <w:szCs w:val="18"/>
              </w:rPr>
              <w:t>Земельный налог (по обязательствам, возникшим до 1 января 2006 года)</w:t>
            </w:r>
          </w:p>
        </w:tc>
        <w:tc>
          <w:tcPr>
            <w:tcW w:w="1134" w:type="dxa"/>
            <w:vAlign w:val="center"/>
            <w:hideMark/>
          </w:tcPr>
          <w:p w:rsidR="00F452FE" w:rsidRPr="005536D6" w:rsidRDefault="00F452FE" w:rsidP="007823FE">
            <w:pPr>
              <w:jc w:val="center"/>
              <w:rPr>
                <w:sz w:val="18"/>
                <w:szCs w:val="18"/>
              </w:rPr>
            </w:pPr>
            <w:r>
              <w:rPr>
                <w:sz w:val="18"/>
                <w:szCs w:val="18"/>
              </w:rPr>
              <w:t>-33,3</w:t>
            </w:r>
          </w:p>
        </w:tc>
        <w:tc>
          <w:tcPr>
            <w:tcW w:w="1134" w:type="dxa"/>
            <w:vAlign w:val="center"/>
          </w:tcPr>
          <w:p w:rsidR="00F452FE" w:rsidRPr="005536D6" w:rsidRDefault="00F452FE" w:rsidP="007823FE">
            <w:pPr>
              <w:jc w:val="center"/>
              <w:rPr>
                <w:sz w:val="18"/>
                <w:szCs w:val="18"/>
              </w:rPr>
            </w:pPr>
            <w:r>
              <w:rPr>
                <w:sz w:val="18"/>
                <w:szCs w:val="18"/>
              </w:rPr>
              <w:t>0</w:t>
            </w:r>
          </w:p>
        </w:tc>
        <w:tc>
          <w:tcPr>
            <w:tcW w:w="1134" w:type="dxa"/>
            <w:vAlign w:val="center"/>
          </w:tcPr>
          <w:p w:rsidR="00F452FE" w:rsidRPr="005536D6" w:rsidRDefault="00F452FE" w:rsidP="007823FE">
            <w:pPr>
              <w:jc w:val="center"/>
              <w:rPr>
                <w:sz w:val="18"/>
                <w:szCs w:val="18"/>
              </w:rPr>
            </w:pPr>
            <w:r>
              <w:rPr>
                <w:sz w:val="18"/>
                <w:szCs w:val="18"/>
              </w:rPr>
              <w:t>-10,9</w:t>
            </w:r>
          </w:p>
        </w:tc>
        <w:tc>
          <w:tcPr>
            <w:tcW w:w="850" w:type="dxa"/>
            <w:vAlign w:val="center"/>
          </w:tcPr>
          <w:p w:rsidR="00F452FE" w:rsidRPr="005536D6" w:rsidRDefault="00F452FE" w:rsidP="007823FE">
            <w:pPr>
              <w:jc w:val="center"/>
              <w:rPr>
                <w:sz w:val="18"/>
                <w:szCs w:val="18"/>
              </w:rPr>
            </w:pPr>
            <w:r>
              <w:rPr>
                <w:sz w:val="18"/>
                <w:szCs w:val="18"/>
              </w:rPr>
              <w:t>0</w:t>
            </w:r>
          </w:p>
        </w:tc>
        <w:tc>
          <w:tcPr>
            <w:tcW w:w="1276" w:type="dxa"/>
            <w:noWrap/>
            <w:vAlign w:val="center"/>
          </w:tcPr>
          <w:p w:rsidR="00F452FE" w:rsidRPr="005536D6" w:rsidRDefault="00F452FE" w:rsidP="007823FE">
            <w:pPr>
              <w:jc w:val="center"/>
              <w:rPr>
                <w:sz w:val="18"/>
                <w:szCs w:val="18"/>
              </w:rPr>
            </w:pPr>
            <w:r>
              <w:rPr>
                <w:sz w:val="18"/>
                <w:szCs w:val="18"/>
              </w:rPr>
              <w:t>0</w:t>
            </w:r>
          </w:p>
        </w:tc>
      </w:tr>
    </w:tbl>
    <w:tbl>
      <w:tblPr>
        <w:tblW w:w="269" w:type="dxa"/>
        <w:tblInd w:w="108" w:type="dxa"/>
        <w:tblLayout w:type="fixed"/>
        <w:tblLook w:val="04A0" w:firstRow="1" w:lastRow="0" w:firstColumn="1" w:lastColumn="0" w:noHBand="0" w:noVBand="1"/>
      </w:tblPr>
      <w:tblGrid>
        <w:gridCol w:w="269"/>
      </w:tblGrid>
      <w:tr w:rsidR="00F0107B" w:rsidRPr="00E3444F" w:rsidTr="008911F6">
        <w:trPr>
          <w:trHeight w:val="139"/>
        </w:trPr>
        <w:tc>
          <w:tcPr>
            <w:tcW w:w="269" w:type="dxa"/>
            <w:tcBorders>
              <w:top w:val="nil"/>
              <w:left w:val="nil"/>
              <w:bottom w:val="nil"/>
              <w:right w:val="nil"/>
            </w:tcBorders>
            <w:shd w:val="clear" w:color="auto" w:fill="auto"/>
            <w:noWrap/>
            <w:vAlign w:val="bottom"/>
          </w:tcPr>
          <w:p w:rsidR="008911F6" w:rsidRPr="00E3444F" w:rsidRDefault="008911F6" w:rsidP="008911F6">
            <w:pPr>
              <w:spacing w:after="0" w:line="240" w:lineRule="auto"/>
              <w:rPr>
                <w:rFonts w:ascii="Times New Roman" w:hAnsi="Times New Roman" w:cs="Times New Roman"/>
                <w:color w:val="000000"/>
                <w:sz w:val="28"/>
                <w:szCs w:val="28"/>
              </w:rPr>
            </w:pPr>
          </w:p>
        </w:tc>
      </w:tr>
    </w:tbl>
    <w:p w:rsidR="00DE6008" w:rsidRPr="005753A9" w:rsidRDefault="00DE6008" w:rsidP="008911F6">
      <w:pPr>
        <w:spacing w:after="0" w:line="240" w:lineRule="auto"/>
        <w:ind w:firstLine="720"/>
        <w:jc w:val="both"/>
        <w:rPr>
          <w:rFonts w:ascii="Times New Roman" w:hAnsi="Times New Roman" w:cs="Times New Roman"/>
          <w:sz w:val="28"/>
        </w:rPr>
      </w:pPr>
      <w:r w:rsidRPr="00DE6008">
        <w:rPr>
          <w:rFonts w:ascii="Times New Roman" w:hAnsi="Times New Roman" w:cs="Times New Roman"/>
          <w:sz w:val="28"/>
        </w:rPr>
        <w:t xml:space="preserve">В структуре собственных доходов налоговые доходы составляют </w:t>
      </w:r>
      <w:r w:rsidRPr="00DE6008">
        <w:rPr>
          <w:rFonts w:ascii="Times New Roman" w:hAnsi="Times New Roman" w:cs="Times New Roman"/>
          <w:sz w:val="28"/>
        </w:rPr>
        <w:br/>
      </w:r>
      <w:r>
        <w:rPr>
          <w:rFonts w:ascii="Times New Roman" w:hAnsi="Times New Roman" w:cs="Times New Roman"/>
          <w:sz w:val="28"/>
        </w:rPr>
        <w:t>9</w:t>
      </w:r>
      <w:r w:rsidR="008911F6">
        <w:rPr>
          <w:rFonts w:ascii="Times New Roman" w:hAnsi="Times New Roman" w:cs="Times New Roman"/>
          <w:sz w:val="28"/>
        </w:rPr>
        <w:t>5,8</w:t>
      </w:r>
      <w:r w:rsidRPr="00DE6008">
        <w:rPr>
          <w:rFonts w:ascii="Times New Roman" w:hAnsi="Times New Roman" w:cs="Times New Roman"/>
          <w:sz w:val="28"/>
        </w:rPr>
        <w:t xml:space="preserve"> процентов.</w:t>
      </w:r>
      <w:r w:rsidR="00DC6011" w:rsidRPr="00DC6011">
        <w:rPr>
          <w:rFonts w:ascii="Times New Roman" w:hAnsi="Times New Roman" w:cs="Times New Roman"/>
          <w:sz w:val="28"/>
          <w:szCs w:val="28"/>
        </w:rPr>
        <w:t xml:space="preserve"> </w:t>
      </w:r>
      <w:r w:rsidR="00DC6011">
        <w:rPr>
          <w:rFonts w:ascii="Times New Roman" w:hAnsi="Times New Roman" w:cs="Times New Roman"/>
          <w:sz w:val="28"/>
          <w:szCs w:val="28"/>
        </w:rPr>
        <w:t>По некоторым видам доходов наблюдается перевыполнение.</w:t>
      </w:r>
    </w:p>
    <w:p w:rsidR="004A03C9" w:rsidRDefault="004A03C9" w:rsidP="0069479E">
      <w:pPr>
        <w:pStyle w:val="a8"/>
        <w:spacing w:after="0"/>
        <w:ind w:left="0"/>
        <w:jc w:val="both"/>
        <w:rPr>
          <w:spacing w:val="-8"/>
          <w:sz w:val="28"/>
          <w:szCs w:val="28"/>
        </w:rPr>
      </w:pPr>
      <w:r w:rsidRPr="009173D0">
        <w:rPr>
          <w:sz w:val="28"/>
          <w:szCs w:val="28"/>
        </w:rPr>
        <w:t xml:space="preserve">     </w:t>
      </w:r>
      <w:r w:rsidRPr="00F12EB9">
        <w:rPr>
          <w:b/>
          <w:i/>
          <w:iCs/>
          <w:spacing w:val="-8"/>
          <w:sz w:val="28"/>
          <w:szCs w:val="28"/>
        </w:rPr>
        <w:t>Налог на доходы</w:t>
      </w:r>
      <w:r w:rsidRPr="00E00044">
        <w:rPr>
          <w:b/>
          <w:i/>
          <w:iCs/>
          <w:spacing w:val="-8"/>
          <w:sz w:val="28"/>
          <w:szCs w:val="28"/>
        </w:rPr>
        <w:t xml:space="preserve"> физических лиц</w:t>
      </w:r>
      <w:r w:rsidRPr="00E00044">
        <w:rPr>
          <w:spacing w:val="-8"/>
          <w:sz w:val="28"/>
          <w:szCs w:val="28"/>
        </w:rPr>
        <w:t xml:space="preserve"> </w:t>
      </w:r>
    </w:p>
    <w:p w:rsidR="006347E4" w:rsidRPr="00FC2BA1" w:rsidRDefault="006347E4" w:rsidP="006347E4">
      <w:pPr>
        <w:pStyle w:val="ConsPlusNonformat"/>
        <w:ind w:firstLine="709"/>
        <w:jc w:val="both"/>
        <w:rPr>
          <w:rFonts w:ascii="Times New Roman" w:eastAsia="Calibri" w:hAnsi="Times New Roman" w:cs="Times New Roman"/>
          <w:sz w:val="28"/>
          <w:szCs w:val="28"/>
          <w:lang w:eastAsia="en-US"/>
        </w:rPr>
      </w:pPr>
      <w:r w:rsidRPr="00FC2BA1">
        <w:rPr>
          <w:rFonts w:ascii="Times New Roman" w:eastAsia="Calibri" w:hAnsi="Times New Roman" w:cs="Times New Roman"/>
          <w:sz w:val="28"/>
          <w:szCs w:val="28"/>
          <w:lang w:eastAsia="en-US"/>
        </w:rPr>
        <w:t>В бюджете утверждено поступление доходов в сумме</w:t>
      </w:r>
      <w:r w:rsidR="008911F6">
        <w:rPr>
          <w:rFonts w:ascii="Times New Roman" w:eastAsia="Calibri" w:hAnsi="Times New Roman" w:cs="Times New Roman"/>
          <w:sz w:val="28"/>
          <w:szCs w:val="28"/>
          <w:lang w:eastAsia="en-US"/>
        </w:rPr>
        <w:t xml:space="preserve"> 84763,8</w:t>
      </w:r>
      <w:r w:rsidRPr="00FC2BA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тыс.</w:t>
      </w:r>
      <w:r w:rsidRPr="00FC2BA1">
        <w:rPr>
          <w:rFonts w:ascii="Times New Roman" w:eastAsia="Calibri" w:hAnsi="Times New Roman" w:cs="Times New Roman"/>
          <w:sz w:val="28"/>
          <w:szCs w:val="28"/>
          <w:lang w:eastAsia="en-US"/>
        </w:rPr>
        <w:t xml:space="preserve"> руб. Фактически поступили доходы в сумме </w:t>
      </w:r>
      <w:r w:rsidR="008911F6">
        <w:rPr>
          <w:rFonts w:ascii="Times New Roman" w:eastAsia="Calibri" w:hAnsi="Times New Roman" w:cs="Times New Roman"/>
          <w:sz w:val="28"/>
          <w:szCs w:val="28"/>
          <w:lang w:eastAsia="en-US"/>
        </w:rPr>
        <w:t xml:space="preserve">92679,2 </w:t>
      </w:r>
      <w:r>
        <w:rPr>
          <w:rFonts w:ascii="Times New Roman" w:eastAsia="Calibri" w:hAnsi="Times New Roman" w:cs="Times New Roman"/>
          <w:sz w:val="28"/>
          <w:szCs w:val="28"/>
          <w:lang w:eastAsia="en-US"/>
        </w:rPr>
        <w:t>тыс.</w:t>
      </w:r>
      <w:r w:rsidRPr="00FC2BA1">
        <w:rPr>
          <w:rFonts w:ascii="Times New Roman" w:eastAsia="Calibri" w:hAnsi="Times New Roman" w:cs="Times New Roman"/>
          <w:sz w:val="28"/>
          <w:szCs w:val="28"/>
          <w:lang w:eastAsia="en-US"/>
        </w:rPr>
        <w:t xml:space="preserve"> руб. (10</w:t>
      </w:r>
      <w:r w:rsidR="008911F6">
        <w:rPr>
          <w:rFonts w:ascii="Times New Roman" w:eastAsia="Calibri" w:hAnsi="Times New Roman" w:cs="Times New Roman"/>
          <w:sz w:val="28"/>
          <w:szCs w:val="28"/>
          <w:lang w:eastAsia="en-US"/>
        </w:rPr>
        <w:t>9,3</w:t>
      </w:r>
      <w:r w:rsidRPr="00FC2BA1">
        <w:rPr>
          <w:rFonts w:ascii="Times New Roman" w:eastAsia="Calibri" w:hAnsi="Times New Roman" w:cs="Times New Roman"/>
          <w:sz w:val="28"/>
          <w:szCs w:val="28"/>
          <w:lang w:eastAsia="en-US"/>
        </w:rPr>
        <w:t xml:space="preserve">%). Отклонение сложилось в сумме </w:t>
      </w:r>
      <w:r w:rsidR="008911F6">
        <w:rPr>
          <w:rFonts w:ascii="Times New Roman" w:eastAsia="Calibri" w:hAnsi="Times New Roman" w:cs="Times New Roman"/>
          <w:sz w:val="28"/>
          <w:szCs w:val="28"/>
          <w:lang w:eastAsia="en-US"/>
        </w:rPr>
        <w:t xml:space="preserve">7915,4 </w:t>
      </w:r>
      <w:r>
        <w:rPr>
          <w:rFonts w:ascii="Times New Roman" w:eastAsia="Calibri" w:hAnsi="Times New Roman" w:cs="Times New Roman"/>
          <w:sz w:val="28"/>
          <w:szCs w:val="28"/>
          <w:lang w:eastAsia="en-US"/>
        </w:rPr>
        <w:t>тыс.</w:t>
      </w:r>
      <w:r w:rsidRPr="00FC2BA1">
        <w:rPr>
          <w:rFonts w:ascii="Times New Roman" w:eastAsia="Calibri" w:hAnsi="Times New Roman" w:cs="Times New Roman"/>
          <w:sz w:val="28"/>
          <w:szCs w:val="28"/>
          <w:lang w:eastAsia="en-US"/>
        </w:rPr>
        <w:t xml:space="preserve"> руб. </w:t>
      </w:r>
    </w:p>
    <w:p w:rsidR="006347E4" w:rsidRDefault="006347E4" w:rsidP="006347E4">
      <w:pPr>
        <w:spacing w:after="0" w:line="240" w:lineRule="auto"/>
        <w:jc w:val="both"/>
        <w:rPr>
          <w:rFonts w:ascii="Times New Roman" w:eastAsia="Calibri" w:hAnsi="Times New Roman" w:cs="Times New Roman"/>
          <w:sz w:val="28"/>
          <w:szCs w:val="28"/>
          <w:lang w:eastAsia="en-US"/>
        </w:rPr>
      </w:pPr>
      <w:r w:rsidRPr="00081508">
        <w:rPr>
          <w:rFonts w:ascii="Times New Roman" w:eastAsia="Calibri" w:hAnsi="Times New Roman" w:cs="Times New Roman"/>
          <w:sz w:val="28"/>
          <w:szCs w:val="28"/>
          <w:lang w:eastAsia="en-US"/>
        </w:rPr>
        <w:t>Темп поступлений в местный бюджет по сравнению с 2020 годом сложился на уровне 112,</w:t>
      </w:r>
      <w:r>
        <w:rPr>
          <w:rFonts w:ascii="Times New Roman" w:eastAsia="Calibri" w:hAnsi="Times New Roman" w:cs="Times New Roman"/>
          <w:sz w:val="28"/>
          <w:szCs w:val="28"/>
          <w:lang w:eastAsia="en-US"/>
        </w:rPr>
        <w:t>9</w:t>
      </w:r>
      <w:r w:rsidRPr="00081508">
        <w:rPr>
          <w:rFonts w:ascii="Times New Roman" w:eastAsia="Calibri" w:hAnsi="Times New Roman" w:cs="Times New Roman"/>
          <w:sz w:val="28"/>
          <w:szCs w:val="28"/>
          <w:lang w:eastAsia="en-US"/>
        </w:rPr>
        <w:t>% (+8</w:t>
      </w:r>
      <w:r>
        <w:rPr>
          <w:rFonts w:ascii="Times New Roman" w:eastAsia="Calibri" w:hAnsi="Times New Roman" w:cs="Times New Roman"/>
          <w:sz w:val="28"/>
          <w:szCs w:val="28"/>
          <w:lang w:eastAsia="en-US"/>
        </w:rPr>
        <w:t> </w:t>
      </w:r>
      <w:r w:rsidRPr="00081508">
        <w:rPr>
          <w:rFonts w:ascii="Times New Roman" w:eastAsia="Calibri" w:hAnsi="Times New Roman" w:cs="Times New Roman"/>
          <w:sz w:val="28"/>
          <w:szCs w:val="28"/>
          <w:lang w:eastAsia="en-US"/>
        </w:rPr>
        <w:t>576</w:t>
      </w:r>
      <w:r>
        <w:rPr>
          <w:rFonts w:ascii="Times New Roman" w:eastAsia="Calibri" w:hAnsi="Times New Roman" w:cs="Times New Roman"/>
          <w:sz w:val="28"/>
          <w:szCs w:val="28"/>
          <w:lang w:eastAsia="en-US"/>
        </w:rPr>
        <w:t>,</w:t>
      </w:r>
      <w:r w:rsidRPr="00081508">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 xml:space="preserve"> тыс.</w:t>
      </w:r>
      <w:r w:rsidRPr="00081508">
        <w:rPr>
          <w:rFonts w:ascii="Times New Roman" w:eastAsia="Calibri" w:hAnsi="Times New Roman" w:cs="Times New Roman"/>
          <w:sz w:val="28"/>
          <w:szCs w:val="28"/>
          <w:lang w:eastAsia="en-US"/>
        </w:rPr>
        <w:t xml:space="preserve"> руб.</w:t>
      </w:r>
      <w:r>
        <w:rPr>
          <w:rFonts w:ascii="Times New Roman" w:eastAsia="Calibri" w:hAnsi="Times New Roman" w:cs="Times New Roman"/>
          <w:sz w:val="28"/>
          <w:szCs w:val="28"/>
          <w:lang w:eastAsia="en-US"/>
        </w:rPr>
        <w:t>).</w:t>
      </w:r>
      <w:r w:rsidR="008911F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В том числе:</w:t>
      </w:r>
    </w:p>
    <w:p w:rsidR="008911F6" w:rsidRPr="00F52256" w:rsidRDefault="006347E4" w:rsidP="008911F6">
      <w:pPr>
        <w:pStyle w:val="ConsPlusNonformat"/>
        <w:ind w:firstLine="709"/>
        <w:jc w:val="both"/>
        <w:rPr>
          <w:rFonts w:ascii="Times New Roman" w:eastAsia="Calibri" w:hAnsi="Times New Roman" w:cs="Times New Roman"/>
          <w:sz w:val="28"/>
          <w:szCs w:val="28"/>
          <w:lang w:eastAsia="en-US"/>
        </w:rPr>
      </w:pPr>
      <w:proofErr w:type="gramStart"/>
      <w:r w:rsidRPr="00F0107B">
        <w:rPr>
          <w:rFonts w:ascii="Times New Roman" w:eastAsia="Calibri" w:hAnsi="Times New Roman" w:cs="Times New Roman"/>
          <w:b/>
          <w:i/>
          <w:sz w:val="28"/>
          <w:szCs w:val="28"/>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3C3895">
        <w:rPr>
          <w:rFonts w:ascii="Times New Roman" w:eastAsia="Calibri" w:hAnsi="Times New Roman" w:cs="Times New Roman"/>
          <w:sz w:val="28"/>
          <w:szCs w:val="28"/>
          <w:lang w:eastAsia="en-US"/>
        </w:rPr>
        <w:t xml:space="preserve"> </w:t>
      </w:r>
      <w:r w:rsidR="008911F6" w:rsidRPr="00F52256">
        <w:rPr>
          <w:rFonts w:ascii="Times New Roman" w:eastAsia="Calibri" w:hAnsi="Times New Roman" w:cs="Times New Roman"/>
          <w:sz w:val="28"/>
          <w:szCs w:val="28"/>
          <w:lang w:eastAsia="en-US"/>
        </w:rPr>
        <w:t>в бюджете утверждено поступление доходов в сумме 83</w:t>
      </w:r>
      <w:r w:rsidR="008911F6">
        <w:rPr>
          <w:rFonts w:ascii="Times New Roman" w:eastAsia="Calibri" w:hAnsi="Times New Roman" w:cs="Times New Roman"/>
          <w:sz w:val="28"/>
          <w:szCs w:val="28"/>
          <w:lang w:eastAsia="en-US"/>
        </w:rPr>
        <w:t> </w:t>
      </w:r>
      <w:r w:rsidR="008911F6" w:rsidRPr="00F52256">
        <w:rPr>
          <w:rFonts w:ascii="Times New Roman" w:eastAsia="Calibri" w:hAnsi="Times New Roman" w:cs="Times New Roman"/>
          <w:sz w:val="28"/>
          <w:szCs w:val="28"/>
          <w:lang w:eastAsia="en-US"/>
        </w:rPr>
        <w:t>422</w:t>
      </w:r>
      <w:r w:rsidR="008911F6">
        <w:rPr>
          <w:rFonts w:ascii="Times New Roman" w:eastAsia="Calibri" w:hAnsi="Times New Roman" w:cs="Times New Roman"/>
          <w:sz w:val="28"/>
          <w:szCs w:val="28"/>
          <w:lang w:eastAsia="en-US"/>
        </w:rPr>
        <w:t>,</w:t>
      </w:r>
      <w:r w:rsidR="008911F6" w:rsidRPr="00F52256">
        <w:rPr>
          <w:rFonts w:ascii="Times New Roman" w:eastAsia="Calibri" w:hAnsi="Times New Roman" w:cs="Times New Roman"/>
          <w:sz w:val="28"/>
          <w:szCs w:val="28"/>
          <w:lang w:eastAsia="en-US"/>
        </w:rPr>
        <w:t>4</w:t>
      </w:r>
      <w:r w:rsidR="008911F6">
        <w:rPr>
          <w:rFonts w:ascii="Times New Roman" w:eastAsia="Calibri" w:hAnsi="Times New Roman" w:cs="Times New Roman"/>
          <w:sz w:val="28"/>
          <w:szCs w:val="28"/>
          <w:lang w:eastAsia="en-US"/>
        </w:rPr>
        <w:t>тыс.</w:t>
      </w:r>
      <w:r w:rsidR="008911F6" w:rsidRPr="00F52256">
        <w:rPr>
          <w:rFonts w:ascii="Times New Roman" w:eastAsia="Calibri" w:hAnsi="Times New Roman" w:cs="Times New Roman"/>
          <w:sz w:val="28"/>
          <w:szCs w:val="28"/>
          <w:lang w:eastAsia="en-US"/>
        </w:rPr>
        <w:t xml:space="preserve"> руб., фактически поступили доходы в сумме 91</w:t>
      </w:r>
      <w:r w:rsidR="008911F6">
        <w:rPr>
          <w:rFonts w:ascii="Times New Roman" w:eastAsia="Calibri" w:hAnsi="Times New Roman" w:cs="Times New Roman"/>
          <w:sz w:val="28"/>
          <w:szCs w:val="28"/>
          <w:lang w:eastAsia="en-US"/>
        </w:rPr>
        <w:t> </w:t>
      </w:r>
      <w:r w:rsidR="008911F6" w:rsidRPr="00F52256">
        <w:rPr>
          <w:rFonts w:ascii="Times New Roman" w:eastAsia="Calibri" w:hAnsi="Times New Roman" w:cs="Times New Roman"/>
          <w:sz w:val="28"/>
          <w:szCs w:val="28"/>
          <w:lang w:eastAsia="en-US"/>
        </w:rPr>
        <w:t>229</w:t>
      </w:r>
      <w:r w:rsidR="008911F6">
        <w:rPr>
          <w:rFonts w:ascii="Times New Roman" w:eastAsia="Calibri" w:hAnsi="Times New Roman" w:cs="Times New Roman"/>
          <w:sz w:val="28"/>
          <w:szCs w:val="28"/>
          <w:lang w:eastAsia="en-US"/>
        </w:rPr>
        <w:t xml:space="preserve">,1 тыс. </w:t>
      </w:r>
      <w:r w:rsidR="008911F6" w:rsidRPr="00F52256">
        <w:rPr>
          <w:rFonts w:ascii="Times New Roman" w:eastAsia="Calibri" w:hAnsi="Times New Roman" w:cs="Times New Roman"/>
          <w:sz w:val="28"/>
          <w:szCs w:val="28"/>
          <w:lang w:eastAsia="en-US"/>
        </w:rPr>
        <w:t>руб. (109,</w:t>
      </w:r>
      <w:r w:rsidR="008911F6">
        <w:rPr>
          <w:rFonts w:ascii="Times New Roman" w:eastAsia="Calibri" w:hAnsi="Times New Roman" w:cs="Times New Roman"/>
          <w:sz w:val="28"/>
          <w:szCs w:val="28"/>
          <w:lang w:eastAsia="en-US"/>
        </w:rPr>
        <w:t>3</w:t>
      </w:r>
      <w:r w:rsidR="008911F6" w:rsidRPr="00F52256">
        <w:rPr>
          <w:rFonts w:ascii="Times New Roman" w:eastAsia="Calibri" w:hAnsi="Times New Roman" w:cs="Times New Roman"/>
          <w:sz w:val="28"/>
          <w:szCs w:val="28"/>
          <w:lang w:eastAsia="en-US"/>
        </w:rPr>
        <w:t>%).</w:t>
      </w:r>
      <w:proofErr w:type="gramEnd"/>
      <w:r w:rsidR="008911F6" w:rsidRPr="00F52256">
        <w:rPr>
          <w:rFonts w:ascii="Times New Roman" w:eastAsia="Calibri" w:hAnsi="Times New Roman" w:cs="Times New Roman"/>
          <w:sz w:val="28"/>
          <w:szCs w:val="28"/>
          <w:lang w:eastAsia="en-US"/>
        </w:rPr>
        <w:t xml:space="preserve"> Отклонение сложилось в сумме 7</w:t>
      </w:r>
      <w:r w:rsidR="008911F6">
        <w:rPr>
          <w:rFonts w:ascii="Times New Roman" w:eastAsia="Calibri" w:hAnsi="Times New Roman" w:cs="Times New Roman"/>
          <w:sz w:val="28"/>
          <w:szCs w:val="28"/>
          <w:lang w:eastAsia="en-US"/>
        </w:rPr>
        <w:t> </w:t>
      </w:r>
      <w:r w:rsidR="008911F6" w:rsidRPr="00F52256">
        <w:rPr>
          <w:rFonts w:ascii="Times New Roman" w:eastAsia="Calibri" w:hAnsi="Times New Roman" w:cs="Times New Roman"/>
          <w:sz w:val="28"/>
          <w:szCs w:val="28"/>
          <w:lang w:eastAsia="en-US"/>
        </w:rPr>
        <w:t>806</w:t>
      </w:r>
      <w:r w:rsidR="008911F6">
        <w:rPr>
          <w:rFonts w:ascii="Times New Roman" w:eastAsia="Calibri" w:hAnsi="Times New Roman" w:cs="Times New Roman"/>
          <w:sz w:val="28"/>
          <w:szCs w:val="28"/>
          <w:lang w:eastAsia="en-US"/>
        </w:rPr>
        <w:t>,</w:t>
      </w:r>
      <w:r w:rsidR="008911F6" w:rsidRPr="00F52256">
        <w:rPr>
          <w:rFonts w:ascii="Times New Roman" w:eastAsia="Calibri" w:hAnsi="Times New Roman" w:cs="Times New Roman"/>
          <w:sz w:val="28"/>
          <w:szCs w:val="28"/>
          <w:lang w:eastAsia="en-US"/>
        </w:rPr>
        <w:t>7</w:t>
      </w:r>
      <w:r w:rsidR="008911F6">
        <w:rPr>
          <w:rFonts w:ascii="Times New Roman" w:eastAsia="Calibri" w:hAnsi="Times New Roman" w:cs="Times New Roman"/>
          <w:sz w:val="28"/>
          <w:szCs w:val="28"/>
          <w:lang w:eastAsia="en-US"/>
        </w:rPr>
        <w:t>тыс.</w:t>
      </w:r>
      <w:r w:rsidR="008911F6" w:rsidRPr="00F52256">
        <w:rPr>
          <w:rFonts w:ascii="Times New Roman" w:eastAsia="Calibri" w:hAnsi="Times New Roman" w:cs="Times New Roman"/>
          <w:sz w:val="28"/>
          <w:szCs w:val="28"/>
          <w:lang w:eastAsia="en-US"/>
        </w:rPr>
        <w:t xml:space="preserve"> руб. Темп поступлений в местный бюджет по сравнению с 2021 годом сложился на уровне 124,</w:t>
      </w:r>
      <w:r w:rsidR="008911F6">
        <w:rPr>
          <w:rFonts w:ascii="Times New Roman" w:eastAsia="Calibri" w:hAnsi="Times New Roman" w:cs="Times New Roman"/>
          <w:sz w:val="28"/>
          <w:szCs w:val="28"/>
          <w:lang w:eastAsia="en-US"/>
        </w:rPr>
        <w:t>9</w:t>
      </w:r>
      <w:r w:rsidR="008911F6" w:rsidRPr="00F52256">
        <w:rPr>
          <w:rFonts w:ascii="Times New Roman" w:eastAsia="Calibri" w:hAnsi="Times New Roman" w:cs="Times New Roman"/>
          <w:sz w:val="28"/>
          <w:szCs w:val="28"/>
          <w:lang w:eastAsia="en-US"/>
        </w:rPr>
        <w:t>% (+ 18</w:t>
      </w:r>
      <w:r w:rsidR="008911F6">
        <w:rPr>
          <w:rFonts w:ascii="Times New Roman" w:eastAsia="Calibri" w:hAnsi="Times New Roman" w:cs="Times New Roman"/>
          <w:sz w:val="28"/>
          <w:szCs w:val="28"/>
          <w:lang w:eastAsia="en-US"/>
        </w:rPr>
        <w:t> </w:t>
      </w:r>
      <w:r w:rsidR="008911F6" w:rsidRPr="00F52256">
        <w:rPr>
          <w:rFonts w:ascii="Times New Roman" w:eastAsia="Calibri" w:hAnsi="Times New Roman" w:cs="Times New Roman"/>
          <w:sz w:val="28"/>
          <w:szCs w:val="28"/>
          <w:lang w:eastAsia="en-US"/>
        </w:rPr>
        <w:t>160</w:t>
      </w:r>
      <w:r w:rsidR="008911F6">
        <w:rPr>
          <w:rFonts w:ascii="Times New Roman" w:eastAsia="Calibri" w:hAnsi="Times New Roman" w:cs="Times New Roman"/>
          <w:sz w:val="28"/>
          <w:szCs w:val="28"/>
          <w:lang w:eastAsia="en-US"/>
        </w:rPr>
        <w:t>,3 тыс.</w:t>
      </w:r>
      <w:r w:rsidR="008911F6" w:rsidRPr="00F52256">
        <w:rPr>
          <w:rFonts w:ascii="Times New Roman" w:eastAsia="Calibri" w:hAnsi="Times New Roman" w:cs="Times New Roman"/>
          <w:sz w:val="28"/>
          <w:szCs w:val="28"/>
          <w:lang w:eastAsia="en-US"/>
        </w:rPr>
        <w:t xml:space="preserve"> руб.) в связи с ростом налоговой базы (ФОТ). </w:t>
      </w:r>
    </w:p>
    <w:p w:rsidR="008911F6" w:rsidRPr="002F6BC8" w:rsidRDefault="00603736" w:rsidP="008911F6">
      <w:pPr>
        <w:pStyle w:val="ConsPlusNonformat"/>
        <w:ind w:firstLine="709"/>
        <w:jc w:val="both"/>
        <w:rPr>
          <w:rFonts w:ascii="Times New Roman" w:eastAsia="Calibri" w:hAnsi="Times New Roman" w:cs="Times New Roman"/>
          <w:sz w:val="28"/>
          <w:szCs w:val="28"/>
          <w:lang w:eastAsia="en-US"/>
        </w:rPr>
      </w:pPr>
      <w:proofErr w:type="gramStart"/>
      <w:r w:rsidRPr="00F0107B">
        <w:rPr>
          <w:rFonts w:ascii="Times New Roman" w:eastAsia="Calibri" w:hAnsi="Times New Roman" w:cs="Times New Roman"/>
          <w:b/>
          <w:i/>
          <w:sz w:val="28"/>
          <w:szCs w:val="28"/>
          <w:lang w:eastAsia="en-US"/>
        </w:rPr>
        <w:t>-</w:t>
      </w:r>
      <w:r w:rsidR="006347E4" w:rsidRPr="00F0107B">
        <w:rPr>
          <w:rFonts w:ascii="Times New Roman" w:eastAsia="Calibri" w:hAnsi="Times New Roman" w:cs="Times New Roman"/>
          <w:b/>
          <w:i/>
          <w:sz w:val="28"/>
          <w:szCs w:val="28"/>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008911F6" w:rsidRPr="008911F6">
        <w:rPr>
          <w:rFonts w:ascii="Times New Roman" w:eastAsia="Calibri" w:hAnsi="Times New Roman" w:cs="Times New Roman"/>
          <w:sz w:val="28"/>
          <w:szCs w:val="28"/>
          <w:lang w:eastAsia="en-US"/>
        </w:rPr>
        <w:t xml:space="preserve"> </w:t>
      </w:r>
      <w:r w:rsidR="008911F6" w:rsidRPr="002F6BC8">
        <w:rPr>
          <w:rFonts w:ascii="Times New Roman" w:eastAsia="Calibri" w:hAnsi="Times New Roman" w:cs="Times New Roman"/>
          <w:sz w:val="28"/>
          <w:szCs w:val="28"/>
          <w:lang w:eastAsia="en-US"/>
        </w:rPr>
        <w:t>в бюджете утверждено поступление доходов в сумме 128</w:t>
      </w:r>
      <w:r w:rsidR="008911F6">
        <w:rPr>
          <w:rFonts w:ascii="Times New Roman" w:eastAsia="Calibri" w:hAnsi="Times New Roman" w:cs="Times New Roman"/>
          <w:sz w:val="28"/>
          <w:szCs w:val="28"/>
          <w:lang w:eastAsia="en-US"/>
        </w:rPr>
        <w:t>,</w:t>
      </w:r>
      <w:r w:rsidR="008911F6" w:rsidRPr="002F6BC8">
        <w:rPr>
          <w:rFonts w:ascii="Times New Roman" w:eastAsia="Calibri" w:hAnsi="Times New Roman" w:cs="Times New Roman"/>
          <w:sz w:val="28"/>
          <w:szCs w:val="28"/>
          <w:lang w:eastAsia="en-US"/>
        </w:rPr>
        <w:t>7</w:t>
      </w:r>
      <w:r w:rsidR="008911F6">
        <w:rPr>
          <w:rFonts w:ascii="Times New Roman" w:eastAsia="Calibri" w:hAnsi="Times New Roman" w:cs="Times New Roman"/>
          <w:sz w:val="28"/>
          <w:szCs w:val="28"/>
          <w:lang w:eastAsia="en-US"/>
        </w:rPr>
        <w:t>тыс.</w:t>
      </w:r>
      <w:r w:rsidR="008911F6" w:rsidRPr="002F6BC8">
        <w:rPr>
          <w:rFonts w:ascii="Times New Roman" w:eastAsia="Calibri" w:hAnsi="Times New Roman" w:cs="Times New Roman"/>
          <w:sz w:val="28"/>
          <w:szCs w:val="28"/>
          <w:lang w:eastAsia="en-US"/>
        </w:rPr>
        <w:t xml:space="preserve"> руб., фактически поступили доходы в сумме 127</w:t>
      </w:r>
      <w:r w:rsidR="008911F6">
        <w:rPr>
          <w:rFonts w:ascii="Times New Roman" w:eastAsia="Calibri" w:hAnsi="Times New Roman" w:cs="Times New Roman"/>
          <w:sz w:val="28"/>
          <w:szCs w:val="28"/>
          <w:lang w:eastAsia="en-US"/>
        </w:rPr>
        <w:t>,9 тыс.</w:t>
      </w:r>
      <w:r w:rsidR="008911F6" w:rsidRPr="002F6BC8">
        <w:rPr>
          <w:rFonts w:ascii="Times New Roman" w:eastAsia="Calibri" w:hAnsi="Times New Roman" w:cs="Times New Roman"/>
          <w:sz w:val="28"/>
          <w:szCs w:val="28"/>
          <w:lang w:eastAsia="en-US"/>
        </w:rPr>
        <w:t xml:space="preserve"> руб. (99,</w:t>
      </w:r>
      <w:r w:rsidR="008911F6">
        <w:rPr>
          <w:rFonts w:ascii="Times New Roman" w:eastAsia="Calibri" w:hAnsi="Times New Roman" w:cs="Times New Roman"/>
          <w:sz w:val="28"/>
          <w:szCs w:val="28"/>
          <w:lang w:eastAsia="en-US"/>
        </w:rPr>
        <w:t>4</w:t>
      </w:r>
      <w:proofErr w:type="gramEnd"/>
      <w:r w:rsidR="008911F6" w:rsidRPr="002F6BC8">
        <w:rPr>
          <w:rFonts w:ascii="Times New Roman" w:eastAsia="Calibri" w:hAnsi="Times New Roman" w:cs="Times New Roman"/>
          <w:sz w:val="28"/>
          <w:szCs w:val="28"/>
          <w:lang w:eastAsia="en-US"/>
        </w:rPr>
        <w:t xml:space="preserve">%), отклонение сложилось в сумме «-» </w:t>
      </w:r>
      <w:r w:rsidR="008911F6">
        <w:rPr>
          <w:rFonts w:ascii="Times New Roman" w:eastAsia="Calibri" w:hAnsi="Times New Roman" w:cs="Times New Roman"/>
          <w:sz w:val="28"/>
          <w:szCs w:val="28"/>
          <w:lang w:eastAsia="en-US"/>
        </w:rPr>
        <w:t>0,8тыс.</w:t>
      </w:r>
      <w:r w:rsidR="008911F6" w:rsidRPr="002F6BC8">
        <w:rPr>
          <w:rFonts w:ascii="Times New Roman" w:eastAsia="Calibri" w:hAnsi="Times New Roman" w:cs="Times New Roman"/>
          <w:sz w:val="28"/>
          <w:szCs w:val="28"/>
          <w:lang w:eastAsia="en-US"/>
        </w:rPr>
        <w:t xml:space="preserve"> руб. </w:t>
      </w:r>
      <w:r w:rsidR="008911F6" w:rsidRPr="002E147B">
        <w:rPr>
          <w:rFonts w:ascii="Times New Roman" w:eastAsia="Calibri" w:hAnsi="Times New Roman" w:cs="Times New Roman"/>
          <w:sz w:val="28"/>
          <w:szCs w:val="28"/>
          <w:lang w:eastAsia="en-US"/>
        </w:rPr>
        <w:t>Темп поступлений в местный бюджет по сравнению с 2021 годом сложился на уровне 14</w:t>
      </w:r>
      <w:r w:rsidR="008911F6">
        <w:rPr>
          <w:rFonts w:ascii="Times New Roman" w:eastAsia="Calibri" w:hAnsi="Times New Roman" w:cs="Times New Roman"/>
          <w:sz w:val="28"/>
          <w:szCs w:val="28"/>
          <w:lang w:eastAsia="en-US"/>
        </w:rPr>
        <w:t>6</w:t>
      </w:r>
      <w:r w:rsidR="008911F6" w:rsidRPr="002E147B">
        <w:rPr>
          <w:rFonts w:ascii="Times New Roman" w:eastAsia="Calibri" w:hAnsi="Times New Roman" w:cs="Times New Roman"/>
          <w:sz w:val="28"/>
          <w:szCs w:val="28"/>
          <w:lang w:eastAsia="en-US"/>
        </w:rPr>
        <w:t>,8%</w:t>
      </w:r>
      <w:r w:rsidR="008911F6">
        <w:rPr>
          <w:rFonts w:ascii="Times New Roman" w:eastAsia="Calibri" w:hAnsi="Times New Roman" w:cs="Times New Roman"/>
          <w:sz w:val="28"/>
          <w:szCs w:val="28"/>
          <w:lang w:eastAsia="en-US"/>
        </w:rPr>
        <w:t xml:space="preserve"> (+ 40,8 тыс. руб.). П</w:t>
      </w:r>
      <w:r w:rsidR="008911F6" w:rsidRPr="002F6BC8">
        <w:rPr>
          <w:rFonts w:ascii="Times New Roman" w:eastAsia="Calibri" w:hAnsi="Times New Roman" w:cs="Times New Roman"/>
          <w:sz w:val="28"/>
          <w:szCs w:val="28"/>
          <w:lang w:eastAsia="en-US"/>
        </w:rPr>
        <w:t>рогнозирование данного налога производилось в условиях отсутствия начисленных сумм, учитывались среднеквартальные поступления налога в 2021 году и динамика поступлений 2022 года;</w:t>
      </w:r>
    </w:p>
    <w:p w:rsidR="006D0202" w:rsidRDefault="00603736" w:rsidP="00E22691">
      <w:pPr>
        <w:pStyle w:val="ConsPlusNonformat"/>
        <w:ind w:firstLine="709"/>
        <w:jc w:val="both"/>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w:t>
      </w:r>
      <w:r w:rsidRPr="00603736">
        <w:rPr>
          <w:rFonts w:ascii="Times New Roman" w:eastAsia="Calibri" w:hAnsi="Times New Roman" w:cs="Times New Roman"/>
          <w:sz w:val="28"/>
          <w:szCs w:val="28"/>
          <w:lang w:eastAsia="en-US"/>
        </w:rPr>
        <w:t xml:space="preserve"> </w:t>
      </w:r>
      <w:r w:rsidR="006347E4" w:rsidRPr="00F0107B">
        <w:rPr>
          <w:rFonts w:ascii="Times New Roman" w:eastAsia="Calibri" w:hAnsi="Times New Roman" w:cs="Times New Roman"/>
          <w:b/>
          <w:i/>
          <w:sz w:val="28"/>
          <w:szCs w:val="28"/>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006347E4" w:rsidRPr="001B1529">
        <w:rPr>
          <w:rFonts w:ascii="Times New Roman" w:eastAsia="Calibri" w:hAnsi="Times New Roman" w:cs="Times New Roman"/>
          <w:sz w:val="28"/>
          <w:szCs w:val="28"/>
          <w:lang w:eastAsia="en-US"/>
        </w:rPr>
        <w:t xml:space="preserve"> </w:t>
      </w:r>
      <w:r w:rsidR="008911F6" w:rsidRPr="005D0ABF">
        <w:rPr>
          <w:rFonts w:ascii="Times New Roman" w:eastAsia="Calibri" w:hAnsi="Times New Roman" w:cs="Times New Roman"/>
          <w:sz w:val="28"/>
          <w:szCs w:val="28"/>
          <w:lang w:eastAsia="en-US"/>
        </w:rPr>
        <w:t>в бюджете утверждено поступление доходов в сумме 741</w:t>
      </w:r>
      <w:r w:rsidR="008911F6">
        <w:rPr>
          <w:rFonts w:ascii="Times New Roman" w:eastAsia="Calibri" w:hAnsi="Times New Roman" w:cs="Times New Roman"/>
          <w:sz w:val="28"/>
          <w:szCs w:val="28"/>
          <w:lang w:eastAsia="en-US"/>
        </w:rPr>
        <w:t>,</w:t>
      </w:r>
      <w:r w:rsidR="008911F6" w:rsidRPr="005D0ABF">
        <w:rPr>
          <w:rFonts w:ascii="Times New Roman" w:eastAsia="Calibri" w:hAnsi="Times New Roman" w:cs="Times New Roman"/>
          <w:sz w:val="28"/>
          <w:szCs w:val="28"/>
          <w:lang w:eastAsia="en-US"/>
        </w:rPr>
        <w:t>8</w:t>
      </w:r>
      <w:r w:rsidR="008911F6">
        <w:rPr>
          <w:rFonts w:ascii="Times New Roman" w:eastAsia="Calibri" w:hAnsi="Times New Roman" w:cs="Times New Roman"/>
          <w:sz w:val="28"/>
          <w:szCs w:val="28"/>
          <w:lang w:eastAsia="en-US"/>
        </w:rPr>
        <w:t>тыс.</w:t>
      </w:r>
      <w:r w:rsidR="008911F6" w:rsidRPr="005D0ABF">
        <w:rPr>
          <w:rFonts w:ascii="Times New Roman" w:eastAsia="Calibri" w:hAnsi="Times New Roman" w:cs="Times New Roman"/>
          <w:sz w:val="28"/>
          <w:szCs w:val="28"/>
          <w:lang w:eastAsia="en-US"/>
        </w:rPr>
        <w:t xml:space="preserve"> руб., фактически поступили доходы в сумме 733</w:t>
      </w:r>
      <w:r w:rsidR="008911F6">
        <w:rPr>
          <w:rFonts w:ascii="Times New Roman" w:eastAsia="Calibri" w:hAnsi="Times New Roman" w:cs="Times New Roman"/>
          <w:sz w:val="28"/>
          <w:szCs w:val="28"/>
          <w:lang w:eastAsia="en-US"/>
        </w:rPr>
        <w:t>,</w:t>
      </w:r>
      <w:r w:rsidR="008911F6" w:rsidRPr="005D0ABF">
        <w:rPr>
          <w:rFonts w:ascii="Times New Roman" w:eastAsia="Calibri" w:hAnsi="Times New Roman" w:cs="Times New Roman"/>
          <w:sz w:val="28"/>
          <w:szCs w:val="28"/>
          <w:lang w:eastAsia="en-US"/>
        </w:rPr>
        <w:t>4</w:t>
      </w:r>
      <w:r w:rsidR="008911F6">
        <w:rPr>
          <w:rFonts w:ascii="Times New Roman" w:eastAsia="Calibri" w:hAnsi="Times New Roman" w:cs="Times New Roman"/>
          <w:sz w:val="28"/>
          <w:szCs w:val="28"/>
          <w:lang w:eastAsia="en-US"/>
        </w:rPr>
        <w:t>тыс.</w:t>
      </w:r>
      <w:r w:rsidR="008911F6" w:rsidRPr="005D0ABF">
        <w:rPr>
          <w:rFonts w:ascii="Times New Roman" w:eastAsia="Calibri" w:hAnsi="Times New Roman" w:cs="Times New Roman"/>
          <w:sz w:val="28"/>
          <w:szCs w:val="28"/>
          <w:lang w:eastAsia="en-US"/>
        </w:rPr>
        <w:t xml:space="preserve"> руб., отклонение сложилось в сумме «-» 8</w:t>
      </w:r>
      <w:r w:rsidR="006D0202">
        <w:rPr>
          <w:rFonts w:ascii="Times New Roman" w:eastAsia="Calibri" w:hAnsi="Times New Roman" w:cs="Times New Roman"/>
          <w:sz w:val="28"/>
          <w:szCs w:val="28"/>
          <w:lang w:eastAsia="en-US"/>
        </w:rPr>
        <w:t>,4 тыс.</w:t>
      </w:r>
      <w:r w:rsidR="008911F6" w:rsidRPr="005D0ABF">
        <w:rPr>
          <w:rFonts w:ascii="Times New Roman" w:eastAsia="Calibri" w:hAnsi="Times New Roman" w:cs="Times New Roman"/>
          <w:sz w:val="28"/>
          <w:szCs w:val="28"/>
          <w:lang w:eastAsia="en-US"/>
        </w:rPr>
        <w:t xml:space="preserve"> руб.</w:t>
      </w:r>
      <w:r w:rsidR="008911F6" w:rsidRPr="005D0ABF">
        <w:t xml:space="preserve"> </w:t>
      </w:r>
      <w:r w:rsidR="008911F6" w:rsidRPr="005D0ABF">
        <w:rPr>
          <w:rFonts w:ascii="Times New Roman" w:eastAsia="Calibri" w:hAnsi="Times New Roman" w:cs="Times New Roman"/>
          <w:sz w:val="28"/>
          <w:szCs w:val="28"/>
          <w:lang w:eastAsia="en-US"/>
        </w:rPr>
        <w:t>Прогнозирование данного налога производилось в условиях отсутствия начисленных сумм, учитывались среднеквартальные поступления налога в 2021 году</w:t>
      </w:r>
      <w:proofErr w:type="gramEnd"/>
      <w:r w:rsidR="008911F6" w:rsidRPr="005D0ABF">
        <w:rPr>
          <w:rFonts w:ascii="Times New Roman" w:eastAsia="Calibri" w:hAnsi="Times New Roman" w:cs="Times New Roman"/>
          <w:sz w:val="28"/>
          <w:szCs w:val="28"/>
          <w:lang w:eastAsia="en-US"/>
        </w:rPr>
        <w:t xml:space="preserve"> и динамика поступлений 2022 года;</w:t>
      </w:r>
    </w:p>
    <w:p w:rsidR="006D0202" w:rsidRPr="006C3565" w:rsidRDefault="006347E4" w:rsidP="006D0202">
      <w:pPr>
        <w:pStyle w:val="ConsPlusNonformat"/>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w:t>
      </w:r>
      <w:r w:rsidRPr="006347E4">
        <w:rPr>
          <w:rFonts w:ascii="Times New Roman" w:eastAsia="Calibri" w:hAnsi="Times New Roman" w:cs="Times New Roman"/>
          <w:sz w:val="28"/>
          <w:szCs w:val="28"/>
          <w:lang w:eastAsia="en-US"/>
        </w:rPr>
        <w:t xml:space="preserve"> </w:t>
      </w:r>
      <w:r w:rsidRPr="00F0107B">
        <w:rPr>
          <w:rFonts w:ascii="Times New Roman" w:eastAsia="Calibri" w:hAnsi="Times New Roman" w:cs="Times New Roman"/>
          <w:b/>
          <w:i/>
          <w:sz w:val="28"/>
          <w:szCs w:val="28"/>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r w:rsidRPr="003A51EE">
        <w:rPr>
          <w:rFonts w:ascii="Times New Roman" w:eastAsia="Calibri" w:hAnsi="Times New Roman" w:cs="Times New Roman"/>
          <w:sz w:val="28"/>
          <w:szCs w:val="28"/>
          <w:lang w:eastAsia="en-US"/>
        </w:rPr>
        <w:t xml:space="preserve"> </w:t>
      </w:r>
      <w:r w:rsidR="006D0202" w:rsidRPr="00F47CF4">
        <w:rPr>
          <w:rFonts w:ascii="Times New Roman" w:eastAsia="Calibri" w:hAnsi="Times New Roman" w:cs="Times New Roman"/>
          <w:sz w:val="28"/>
          <w:szCs w:val="28"/>
          <w:lang w:eastAsia="en-US"/>
        </w:rPr>
        <w:t>в бюджете утверждено поступление доходов в сумме 318</w:t>
      </w:r>
      <w:r w:rsidR="006D0202">
        <w:rPr>
          <w:rFonts w:ascii="Times New Roman" w:eastAsia="Calibri" w:hAnsi="Times New Roman" w:cs="Times New Roman"/>
          <w:sz w:val="28"/>
          <w:szCs w:val="28"/>
          <w:lang w:eastAsia="en-US"/>
        </w:rPr>
        <w:t>,</w:t>
      </w:r>
      <w:r w:rsidR="006D0202" w:rsidRPr="00F47CF4">
        <w:rPr>
          <w:rFonts w:ascii="Times New Roman" w:eastAsia="Calibri" w:hAnsi="Times New Roman" w:cs="Times New Roman"/>
          <w:sz w:val="28"/>
          <w:szCs w:val="28"/>
          <w:lang w:eastAsia="en-US"/>
        </w:rPr>
        <w:t>6</w:t>
      </w:r>
      <w:r w:rsidR="006D0202">
        <w:rPr>
          <w:rFonts w:ascii="Times New Roman" w:eastAsia="Calibri" w:hAnsi="Times New Roman" w:cs="Times New Roman"/>
          <w:sz w:val="28"/>
          <w:szCs w:val="28"/>
          <w:lang w:eastAsia="en-US"/>
        </w:rPr>
        <w:t xml:space="preserve"> тыс.</w:t>
      </w:r>
      <w:r w:rsidR="006D0202" w:rsidRPr="00F47CF4">
        <w:rPr>
          <w:rFonts w:ascii="Times New Roman" w:eastAsia="Calibri" w:hAnsi="Times New Roman" w:cs="Times New Roman"/>
          <w:sz w:val="28"/>
          <w:szCs w:val="28"/>
          <w:lang w:eastAsia="en-US"/>
        </w:rPr>
        <w:t xml:space="preserve"> руб., фактически поступили доходы в сумме 340</w:t>
      </w:r>
      <w:r w:rsidR="006D0202">
        <w:rPr>
          <w:rFonts w:ascii="Times New Roman" w:eastAsia="Calibri" w:hAnsi="Times New Roman" w:cs="Times New Roman"/>
          <w:sz w:val="28"/>
          <w:szCs w:val="28"/>
          <w:lang w:eastAsia="en-US"/>
        </w:rPr>
        <w:t>,</w:t>
      </w:r>
      <w:r w:rsidR="006D0202" w:rsidRPr="00F47CF4">
        <w:rPr>
          <w:rFonts w:ascii="Times New Roman" w:eastAsia="Calibri" w:hAnsi="Times New Roman" w:cs="Times New Roman"/>
          <w:sz w:val="28"/>
          <w:szCs w:val="28"/>
          <w:lang w:eastAsia="en-US"/>
        </w:rPr>
        <w:t>3</w:t>
      </w:r>
      <w:r w:rsidR="006D0202">
        <w:rPr>
          <w:rFonts w:ascii="Times New Roman" w:eastAsia="Calibri" w:hAnsi="Times New Roman" w:cs="Times New Roman"/>
          <w:sz w:val="28"/>
          <w:szCs w:val="28"/>
          <w:lang w:eastAsia="en-US"/>
        </w:rPr>
        <w:t>тыс</w:t>
      </w:r>
      <w:proofErr w:type="gramStart"/>
      <w:r w:rsidR="006D0202">
        <w:rPr>
          <w:rFonts w:ascii="Times New Roman" w:eastAsia="Calibri" w:hAnsi="Times New Roman" w:cs="Times New Roman"/>
          <w:sz w:val="28"/>
          <w:szCs w:val="28"/>
          <w:lang w:eastAsia="en-US"/>
        </w:rPr>
        <w:t>.</w:t>
      </w:r>
      <w:r w:rsidR="006D0202" w:rsidRPr="00F47CF4">
        <w:rPr>
          <w:rFonts w:ascii="Times New Roman" w:eastAsia="Calibri" w:hAnsi="Times New Roman" w:cs="Times New Roman"/>
          <w:sz w:val="28"/>
          <w:szCs w:val="28"/>
          <w:lang w:eastAsia="en-US"/>
        </w:rPr>
        <w:t>р</w:t>
      </w:r>
      <w:proofErr w:type="gramEnd"/>
      <w:r w:rsidR="006D0202" w:rsidRPr="00F47CF4">
        <w:rPr>
          <w:rFonts w:ascii="Times New Roman" w:eastAsia="Calibri" w:hAnsi="Times New Roman" w:cs="Times New Roman"/>
          <w:sz w:val="28"/>
          <w:szCs w:val="28"/>
          <w:lang w:eastAsia="en-US"/>
        </w:rPr>
        <w:t>уб. (106,8%). Отклонение сложилось в сумме 21</w:t>
      </w:r>
      <w:r w:rsidR="006D0202">
        <w:rPr>
          <w:rFonts w:ascii="Times New Roman" w:eastAsia="Calibri" w:hAnsi="Times New Roman" w:cs="Times New Roman"/>
          <w:sz w:val="28"/>
          <w:szCs w:val="28"/>
          <w:lang w:eastAsia="en-US"/>
        </w:rPr>
        <w:t>,</w:t>
      </w:r>
      <w:r w:rsidR="006D0202" w:rsidRPr="00F47CF4">
        <w:rPr>
          <w:rFonts w:ascii="Times New Roman" w:eastAsia="Calibri" w:hAnsi="Times New Roman" w:cs="Times New Roman"/>
          <w:sz w:val="28"/>
          <w:szCs w:val="28"/>
          <w:lang w:eastAsia="en-US"/>
        </w:rPr>
        <w:t>7</w:t>
      </w:r>
      <w:r w:rsidR="006D0202">
        <w:rPr>
          <w:rFonts w:ascii="Times New Roman" w:eastAsia="Calibri" w:hAnsi="Times New Roman" w:cs="Times New Roman"/>
          <w:sz w:val="28"/>
          <w:szCs w:val="28"/>
          <w:lang w:eastAsia="en-US"/>
        </w:rPr>
        <w:t>тыс.</w:t>
      </w:r>
      <w:r w:rsidR="006D0202" w:rsidRPr="00F47CF4">
        <w:rPr>
          <w:rFonts w:ascii="Times New Roman" w:eastAsia="Calibri" w:hAnsi="Times New Roman" w:cs="Times New Roman"/>
          <w:sz w:val="28"/>
          <w:szCs w:val="28"/>
          <w:lang w:eastAsia="en-US"/>
        </w:rPr>
        <w:t xml:space="preserve"> руб.</w:t>
      </w:r>
      <w:r w:rsidR="006D0202" w:rsidRPr="00664434">
        <w:rPr>
          <w:rFonts w:ascii="Times New Roman" w:eastAsia="Calibri" w:hAnsi="Times New Roman" w:cs="Times New Roman"/>
          <w:color w:val="FF0000"/>
          <w:sz w:val="28"/>
          <w:szCs w:val="28"/>
          <w:lang w:eastAsia="en-US"/>
        </w:rPr>
        <w:t xml:space="preserve"> </w:t>
      </w:r>
      <w:r w:rsidR="006D0202" w:rsidRPr="006C3565">
        <w:rPr>
          <w:rFonts w:ascii="Times New Roman" w:eastAsia="Calibri" w:hAnsi="Times New Roman" w:cs="Times New Roman"/>
          <w:sz w:val="28"/>
          <w:szCs w:val="28"/>
          <w:lang w:eastAsia="en-US"/>
        </w:rPr>
        <w:t>По сравнению с аналогичным периодом прошлого года поступления увеличились в 2,6 раза («+» 208</w:t>
      </w:r>
      <w:r w:rsidR="006D0202">
        <w:rPr>
          <w:rFonts w:ascii="Times New Roman" w:eastAsia="Calibri" w:hAnsi="Times New Roman" w:cs="Times New Roman"/>
          <w:sz w:val="28"/>
          <w:szCs w:val="28"/>
          <w:lang w:eastAsia="en-US"/>
        </w:rPr>
        <w:t>,</w:t>
      </w:r>
      <w:r w:rsidR="006D0202" w:rsidRPr="006C3565">
        <w:rPr>
          <w:rFonts w:ascii="Times New Roman" w:eastAsia="Calibri" w:hAnsi="Times New Roman" w:cs="Times New Roman"/>
          <w:sz w:val="28"/>
          <w:szCs w:val="28"/>
          <w:lang w:eastAsia="en-US"/>
        </w:rPr>
        <w:t>2</w:t>
      </w:r>
      <w:r w:rsidR="006D0202">
        <w:rPr>
          <w:rFonts w:ascii="Times New Roman" w:eastAsia="Calibri" w:hAnsi="Times New Roman" w:cs="Times New Roman"/>
          <w:sz w:val="28"/>
          <w:szCs w:val="28"/>
          <w:lang w:eastAsia="en-US"/>
        </w:rPr>
        <w:t>тыс.</w:t>
      </w:r>
      <w:r w:rsidR="006D0202" w:rsidRPr="006C3565">
        <w:rPr>
          <w:rFonts w:ascii="Times New Roman" w:eastAsia="Calibri" w:hAnsi="Times New Roman" w:cs="Times New Roman"/>
          <w:sz w:val="28"/>
          <w:szCs w:val="28"/>
          <w:lang w:eastAsia="en-US"/>
        </w:rPr>
        <w:t xml:space="preserve"> руб.). Прогнозирование данного налога производилось в условиях отсутствия начисленных сумм, учитывались среднеквартальные поступления налога в 2021 году и динамика поступлений 2022 года;</w:t>
      </w:r>
    </w:p>
    <w:p w:rsidR="006D0202" w:rsidRPr="006424A6" w:rsidRDefault="006347E4" w:rsidP="006D0202">
      <w:pPr>
        <w:pStyle w:val="ConsPlusNonformat"/>
        <w:ind w:firstLine="709"/>
        <w:jc w:val="both"/>
        <w:rPr>
          <w:rFonts w:ascii="Times New Roman" w:eastAsia="Calibri" w:hAnsi="Times New Roman" w:cs="Times New Roman"/>
          <w:sz w:val="28"/>
          <w:szCs w:val="28"/>
          <w:lang w:eastAsia="en-US"/>
        </w:rPr>
      </w:pPr>
      <w:proofErr w:type="gramStart"/>
      <w:r w:rsidRPr="003A51EE">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F0107B">
        <w:rPr>
          <w:rFonts w:ascii="Times New Roman" w:eastAsia="Calibri" w:hAnsi="Times New Roman" w:cs="Times New Roman"/>
          <w:b/>
          <w:i/>
          <w:sz w:val="28"/>
          <w:szCs w:val="28"/>
          <w:lang w:eastAsia="en-US"/>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r w:rsidRPr="0047479C">
        <w:t xml:space="preserve"> </w:t>
      </w:r>
      <w:r w:rsidR="006D0202" w:rsidRPr="006424A6">
        <w:rPr>
          <w:rFonts w:ascii="Times New Roman" w:eastAsia="Calibri" w:hAnsi="Times New Roman" w:cs="Times New Roman"/>
          <w:sz w:val="28"/>
          <w:szCs w:val="28"/>
          <w:lang w:eastAsia="en-US"/>
        </w:rPr>
        <w:t>в бюджете утверждено поступление доходов в сумме 152</w:t>
      </w:r>
      <w:r w:rsidR="006D0202">
        <w:rPr>
          <w:rFonts w:ascii="Times New Roman" w:eastAsia="Calibri" w:hAnsi="Times New Roman" w:cs="Times New Roman"/>
          <w:sz w:val="28"/>
          <w:szCs w:val="28"/>
          <w:lang w:eastAsia="en-US"/>
        </w:rPr>
        <w:t>,3тыс.</w:t>
      </w:r>
      <w:r w:rsidR="006D0202" w:rsidRPr="006424A6">
        <w:rPr>
          <w:rFonts w:ascii="Times New Roman" w:eastAsia="Calibri" w:hAnsi="Times New Roman" w:cs="Times New Roman"/>
          <w:sz w:val="28"/>
          <w:szCs w:val="28"/>
          <w:lang w:eastAsia="en-US"/>
        </w:rPr>
        <w:t xml:space="preserve"> руб., фактически поступили доходы в сумме 248</w:t>
      </w:r>
      <w:r w:rsidR="006D0202">
        <w:rPr>
          <w:rFonts w:ascii="Times New Roman" w:eastAsia="Calibri" w:hAnsi="Times New Roman" w:cs="Times New Roman"/>
          <w:sz w:val="28"/>
          <w:szCs w:val="28"/>
          <w:lang w:eastAsia="en-US"/>
        </w:rPr>
        <w:t>,</w:t>
      </w:r>
      <w:r w:rsidR="006D0202" w:rsidRPr="006424A6">
        <w:rPr>
          <w:rFonts w:ascii="Times New Roman" w:eastAsia="Calibri" w:hAnsi="Times New Roman" w:cs="Times New Roman"/>
          <w:sz w:val="28"/>
          <w:szCs w:val="28"/>
          <w:lang w:eastAsia="en-US"/>
        </w:rPr>
        <w:t>5</w:t>
      </w:r>
      <w:proofErr w:type="gramEnd"/>
      <w:r w:rsidR="006D0202">
        <w:rPr>
          <w:rFonts w:ascii="Times New Roman" w:eastAsia="Calibri" w:hAnsi="Times New Roman" w:cs="Times New Roman"/>
          <w:sz w:val="28"/>
          <w:szCs w:val="28"/>
          <w:lang w:eastAsia="en-US"/>
        </w:rPr>
        <w:t>тыс.</w:t>
      </w:r>
      <w:r w:rsidR="006D0202" w:rsidRPr="006424A6">
        <w:rPr>
          <w:rFonts w:ascii="Times New Roman" w:eastAsia="Calibri" w:hAnsi="Times New Roman" w:cs="Times New Roman"/>
          <w:sz w:val="28"/>
          <w:szCs w:val="28"/>
          <w:lang w:eastAsia="en-US"/>
        </w:rPr>
        <w:t xml:space="preserve"> руб. (163,2%). Отклонение сложилось в сумме 96</w:t>
      </w:r>
      <w:r w:rsidR="006D0202">
        <w:rPr>
          <w:rFonts w:ascii="Times New Roman" w:eastAsia="Calibri" w:hAnsi="Times New Roman" w:cs="Times New Roman"/>
          <w:sz w:val="28"/>
          <w:szCs w:val="28"/>
          <w:lang w:eastAsia="en-US"/>
        </w:rPr>
        <w:t>,3 тыс.</w:t>
      </w:r>
      <w:r w:rsidR="006D0202" w:rsidRPr="006424A6">
        <w:rPr>
          <w:rFonts w:ascii="Times New Roman" w:eastAsia="Calibri" w:hAnsi="Times New Roman" w:cs="Times New Roman"/>
          <w:sz w:val="28"/>
          <w:szCs w:val="28"/>
          <w:lang w:eastAsia="en-US"/>
        </w:rPr>
        <w:t xml:space="preserve"> руб. в связи с ростом налоговой базы (ФОТ). </w:t>
      </w:r>
    </w:p>
    <w:p w:rsidR="006D0202" w:rsidRPr="007835AF" w:rsidRDefault="004A03C9" w:rsidP="00845880">
      <w:pPr>
        <w:pStyle w:val="ConsPlusNonformat"/>
        <w:ind w:firstLine="709"/>
        <w:jc w:val="both"/>
        <w:rPr>
          <w:rFonts w:ascii="Times New Roman" w:eastAsia="Calibri" w:hAnsi="Times New Roman" w:cs="Times New Roman"/>
          <w:sz w:val="28"/>
          <w:szCs w:val="28"/>
          <w:lang w:eastAsia="en-US"/>
        </w:rPr>
      </w:pPr>
      <w:r w:rsidRPr="00A60C10">
        <w:rPr>
          <w:rFonts w:ascii="Times New Roman" w:hAnsi="Times New Roman" w:cs="Times New Roman"/>
          <w:b/>
          <w:i/>
          <w:sz w:val="28"/>
          <w:szCs w:val="28"/>
        </w:rPr>
        <w:t>Налоги на товары (работы, услуги), реализуемые на территории Российской Федерации</w:t>
      </w:r>
      <w:proofErr w:type="gramStart"/>
      <w:r w:rsidR="00665416" w:rsidRPr="00D71C62">
        <w:rPr>
          <w:rFonts w:ascii="Times New Roman" w:eastAsia="Calibri" w:hAnsi="Times New Roman" w:cs="Times New Roman"/>
          <w:sz w:val="28"/>
          <w:szCs w:val="28"/>
          <w:lang w:eastAsia="en-US"/>
        </w:rPr>
        <w:t xml:space="preserve"> </w:t>
      </w:r>
      <w:r w:rsidR="006D0202" w:rsidRPr="007835AF">
        <w:rPr>
          <w:rFonts w:ascii="Times New Roman" w:eastAsia="Calibri" w:hAnsi="Times New Roman" w:cs="Times New Roman"/>
          <w:sz w:val="28"/>
          <w:szCs w:val="28"/>
          <w:lang w:eastAsia="en-US"/>
        </w:rPr>
        <w:t>В</w:t>
      </w:r>
      <w:proofErr w:type="gramEnd"/>
      <w:r w:rsidR="006D0202" w:rsidRPr="007835AF">
        <w:rPr>
          <w:rFonts w:ascii="Times New Roman" w:eastAsia="Calibri" w:hAnsi="Times New Roman" w:cs="Times New Roman"/>
          <w:sz w:val="28"/>
          <w:szCs w:val="28"/>
          <w:lang w:eastAsia="en-US"/>
        </w:rPr>
        <w:t xml:space="preserve"> бюджете утверждено поступление доходов в сумме 3</w:t>
      </w:r>
      <w:r w:rsidR="006D0202">
        <w:rPr>
          <w:rFonts w:ascii="Times New Roman" w:eastAsia="Calibri" w:hAnsi="Times New Roman" w:cs="Times New Roman"/>
          <w:sz w:val="28"/>
          <w:szCs w:val="28"/>
          <w:lang w:eastAsia="en-US"/>
        </w:rPr>
        <w:t> </w:t>
      </w:r>
      <w:r w:rsidR="006D0202" w:rsidRPr="007835AF">
        <w:rPr>
          <w:rFonts w:ascii="Times New Roman" w:eastAsia="Calibri" w:hAnsi="Times New Roman" w:cs="Times New Roman"/>
          <w:sz w:val="28"/>
          <w:szCs w:val="28"/>
          <w:lang w:eastAsia="en-US"/>
        </w:rPr>
        <w:t>009</w:t>
      </w:r>
      <w:r w:rsidR="006D0202">
        <w:rPr>
          <w:rFonts w:ascii="Times New Roman" w:eastAsia="Calibri" w:hAnsi="Times New Roman" w:cs="Times New Roman"/>
          <w:sz w:val="28"/>
          <w:szCs w:val="28"/>
          <w:lang w:eastAsia="en-US"/>
        </w:rPr>
        <w:t>,8 тыс.</w:t>
      </w:r>
      <w:r w:rsidR="006D0202" w:rsidRPr="007835AF">
        <w:rPr>
          <w:rFonts w:ascii="Times New Roman" w:eastAsia="Calibri" w:hAnsi="Times New Roman" w:cs="Times New Roman"/>
          <w:sz w:val="28"/>
          <w:szCs w:val="28"/>
          <w:lang w:eastAsia="en-US"/>
        </w:rPr>
        <w:t xml:space="preserve"> руб., фактически поступили доходы в сумме 3</w:t>
      </w:r>
      <w:r w:rsidR="006D0202">
        <w:rPr>
          <w:rFonts w:ascii="Times New Roman" w:eastAsia="Calibri" w:hAnsi="Times New Roman" w:cs="Times New Roman"/>
          <w:sz w:val="28"/>
          <w:szCs w:val="28"/>
          <w:lang w:eastAsia="en-US"/>
        </w:rPr>
        <w:t> </w:t>
      </w:r>
      <w:r w:rsidR="006D0202" w:rsidRPr="007835AF">
        <w:rPr>
          <w:rFonts w:ascii="Times New Roman" w:eastAsia="Calibri" w:hAnsi="Times New Roman" w:cs="Times New Roman"/>
          <w:sz w:val="28"/>
          <w:szCs w:val="28"/>
          <w:lang w:eastAsia="en-US"/>
        </w:rPr>
        <w:t>473</w:t>
      </w:r>
      <w:r w:rsidR="006D0202">
        <w:rPr>
          <w:rFonts w:ascii="Times New Roman" w:eastAsia="Calibri" w:hAnsi="Times New Roman" w:cs="Times New Roman"/>
          <w:sz w:val="28"/>
          <w:szCs w:val="28"/>
          <w:lang w:eastAsia="en-US"/>
        </w:rPr>
        <w:t>,1 тыс.</w:t>
      </w:r>
      <w:r w:rsidR="006D0202" w:rsidRPr="007835AF">
        <w:rPr>
          <w:rFonts w:ascii="Times New Roman" w:eastAsia="Calibri" w:hAnsi="Times New Roman" w:cs="Times New Roman"/>
          <w:sz w:val="28"/>
          <w:szCs w:val="28"/>
          <w:lang w:eastAsia="en-US"/>
        </w:rPr>
        <w:t xml:space="preserve"> руб. (115,</w:t>
      </w:r>
      <w:r w:rsidR="006D0202">
        <w:rPr>
          <w:rFonts w:ascii="Times New Roman" w:eastAsia="Calibri" w:hAnsi="Times New Roman" w:cs="Times New Roman"/>
          <w:sz w:val="28"/>
          <w:szCs w:val="28"/>
          <w:lang w:eastAsia="en-US"/>
        </w:rPr>
        <w:t>4</w:t>
      </w:r>
      <w:r w:rsidR="006D0202" w:rsidRPr="007835AF">
        <w:rPr>
          <w:rFonts w:ascii="Times New Roman" w:eastAsia="Calibri" w:hAnsi="Times New Roman" w:cs="Times New Roman"/>
          <w:sz w:val="28"/>
          <w:szCs w:val="28"/>
          <w:lang w:eastAsia="en-US"/>
        </w:rPr>
        <w:t>%). Отклонение сложилось в сумме 463</w:t>
      </w:r>
      <w:r w:rsidR="006D0202">
        <w:rPr>
          <w:rFonts w:ascii="Times New Roman" w:eastAsia="Calibri" w:hAnsi="Times New Roman" w:cs="Times New Roman"/>
          <w:sz w:val="28"/>
          <w:szCs w:val="28"/>
          <w:lang w:eastAsia="en-US"/>
        </w:rPr>
        <w:t>,3 тыс.</w:t>
      </w:r>
      <w:r w:rsidR="006D0202" w:rsidRPr="007835AF">
        <w:rPr>
          <w:rFonts w:ascii="Times New Roman" w:eastAsia="Calibri" w:hAnsi="Times New Roman" w:cs="Times New Roman"/>
          <w:sz w:val="28"/>
          <w:szCs w:val="28"/>
          <w:lang w:eastAsia="en-US"/>
        </w:rPr>
        <w:t xml:space="preserve"> руб. Поступления планировались расчетным методом. Темп роста 2022 года составил 118,3% к уровню 2021 года (+</w:t>
      </w:r>
      <w:r w:rsidR="006D0202">
        <w:rPr>
          <w:rFonts w:ascii="Times New Roman" w:eastAsia="Calibri" w:hAnsi="Times New Roman" w:cs="Times New Roman"/>
          <w:sz w:val="28"/>
          <w:szCs w:val="28"/>
          <w:lang w:eastAsia="en-US"/>
        </w:rPr>
        <w:t xml:space="preserve"> </w:t>
      </w:r>
      <w:r w:rsidR="006D0202" w:rsidRPr="007835AF">
        <w:rPr>
          <w:rFonts w:ascii="Times New Roman" w:eastAsia="Calibri" w:hAnsi="Times New Roman" w:cs="Times New Roman"/>
          <w:sz w:val="28"/>
          <w:szCs w:val="28"/>
          <w:lang w:eastAsia="en-US"/>
        </w:rPr>
        <w:t>538</w:t>
      </w:r>
      <w:r w:rsidR="006D0202">
        <w:rPr>
          <w:rFonts w:ascii="Times New Roman" w:eastAsia="Calibri" w:hAnsi="Times New Roman" w:cs="Times New Roman"/>
          <w:sz w:val="28"/>
          <w:szCs w:val="28"/>
          <w:lang w:eastAsia="en-US"/>
        </w:rPr>
        <w:t>,</w:t>
      </w:r>
      <w:r w:rsidR="006D0202" w:rsidRPr="007835AF">
        <w:rPr>
          <w:rFonts w:ascii="Times New Roman" w:eastAsia="Calibri" w:hAnsi="Times New Roman" w:cs="Times New Roman"/>
          <w:sz w:val="28"/>
          <w:szCs w:val="28"/>
          <w:lang w:eastAsia="en-US"/>
        </w:rPr>
        <w:t>2</w:t>
      </w:r>
      <w:r w:rsidR="006D0202">
        <w:rPr>
          <w:rFonts w:ascii="Times New Roman" w:eastAsia="Calibri" w:hAnsi="Times New Roman" w:cs="Times New Roman"/>
          <w:sz w:val="28"/>
          <w:szCs w:val="28"/>
          <w:lang w:eastAsia="en-US"/>
        </w:rPr>
        <w:t>тыс.</w:t>
      </w:r>
      <w:r w:rsidR="006D0202" w:rsidRPr="007835AF">
        <w:rPr>
          <w:rFonts w:ascii="Times New Roman" w:eastAsia="Calibri" w:hAnsi="Times New Roman" w:cs="Times New Roman"/>
          <w:sz w:val="28"/>
          <w:szCs w:val="28"/>
          <w:lang w:eastAsia="en-US"/>
        </w:rPr>
        <w:t xml:space="preserve"> руб.).</w:t>
      </w:r>
    </w:p>
    <w:p w:rsidR="000A00E8" w:rsidRPr="00FF287A" w:rsidRDefault="004A03C9" w:rsidP="006D0202">
      <w:pPr>
        <w:pStyle w:val="ConsPlusNonformat"/>
        <w:ind w:firstLine="709"/>
        <w:rPr>
          <w:rFonts w:ascii="Times New Roman" w:hAnsi="Times New Roman" w:cs="Times New Roman"/>
          <w:b/>
          <w:i/>
          <w:sz w:val="28"/>
          <w:szCs w:val="28"/>
        </w:rPr>
      </w:pPr>
      <w:r w:rsidRPr="00FF287A">
        <w:rPr>
          <w:rFonts w:ascii="Times New Roman" w:hAnsi="Times New Roman" w:cs="Times New Roman"/>
          <w:b/>
          <w:i/>
          <w:sz w:val="28"/>
          <w:szCs w:val="28"/>
        </w:rPr>
        <w:t xml:space="preserve">Налог на совокупный  доход </w:t>
      </w:r>
    </w:p>
    <w:p w:rsidR="006D0202" w:rsidRPr="0069570E" w:rsidRDefault="006D0202" w:rsidP="006D0202">
      <w:pPr>
        <w:pStyle w:val="ConsPlusNonformat"/>
        <w:ind w:firstLine="709"/>
        <w:jc w:val="both"/>
        <w:rPr>
          <w:rFonts w:ascii="Times New Roman" w:eastAsia="Calibri" w:hAnsi="Times New Roman" w:cs="Times New Roman"/>
          <w:sz w:val="28"/>
          <w:szCs w:val="28"/>
          <w:lang w:eastAsia="en-US"/>
        </w:rPr>
      </w:pPr>
      <w:r w:rsidRPr="0069570E">
        <w:rPr>
          <w:rFonts w:ascii="Times New Roman" w:eastAsia="Calibri" w:hAnsi="Times New Roman" w:cs="Times New Roman"/>
          <w:sz w:val="28"/>
          <w:szCs w:val="28"/>
          <w:lang w:eastAsia="en-US"/>
        </w:rPr>
        <w:t>В бюджете утверждено поступление доходов в сумме 2</w:t>
      </w:r>
      <w:r>
        <w:rPr>
          <w:rFonts w:ascii="Times New Roman" w:eastAsia="Calibri" w:hAnsi="Times New Roman" w:cs="Times New Roman"/>
          <w:sz w:val="28"/>
          <w:szCs w:val="28"/>
          <w:lang w:eastAsia="en-US"/>
        </w:rPr>
        <w:t> </w:t>
      </w:r>
      <w:r w:rsidRPr="0069570E">
        <w:rPr>
          <w:rFonts w:ascii="Times New Roman" w:eastAsia="Calibri" w:hAnsi="Times New Roman" w:cs="Times New Roman"/>
          <w:sz w:val="28"/>
          <w:szCs w:val="28"/>
          <w:lang w:eastAsia="en-US"/>
        </w:rPr>
        <w:t>705</w:t>
      </w:r>
      <w:r>
        <w:rPr>
          <w:rFonts w:ascii="Times New Roman" w:eastAsia="Calibri" w:hAnsi="Times New Roman" w:cs="Times New Roman"/>
          <w:sz w:val="28"/>
          <w:szCs w:val="28"/>
          <w:lang w:eastAsia="en-US"/>
        </w:rPr>
        <w:t>,</w:t>
      </w:r>
      <w:r w:rsidRPr="0069570E">
        <w:rPr>
          <w:rFonts w:ascii="Times New Roman" w:eastAsia="Calibri" w:hAnsi="Times New Roman" w:cs="Times New Roman"/>
          <w:sz w:val="28"/>
          <w:szCs w:val="28"/>
          <w:lang w:eastAsia="en-US"/>
        </w:rPr>
        <w:t>9</w:t>
      </w:r>
      <w:r>
        <w:rPr>
          <w:rFonts w:ascii="Times New Roman" w:eastAsia="Calibri" w:hAnsi="Times New Roman" w:cs="Times New Roman"/>
          <w:sz w:val="28"/>
          <w:szCs w:val="28"/>
          <w:lang w:eastAsia="en-US"/>
        </w:rPr>
        <w:t>тыс.</w:t>
      </w:r>
      <w:r w:rsidRPr="0069570E">
        <w:rPr>
          <w:rFonts w:ascii="Times New Roman" w:eastAsia="Calibri" w:hAnsi="Times New Roman" w:cs="Times New Roman"/>
          <w:sz w:val="28"/>
          <w:szCs w:val="28"/>
          <w:lang w:eastAsia="en-US"/>
        </w:rPr>
        <w:t xml:space="preserve"> руб. Фактически поступили доходы в сумме 2</w:t>
      </w:r>
      <w:r>
        <w:rPr>
          <w:rFonts w:ascii="Times New Roman" w:eastAsia="Calibri" w:hAnsi="Times New Roman" w:cs="Times New Roman"/>
          <w:sz w:val="28"/>
          <w:szCs w:val="28"/>
          <w:lang w:eastAsia="en-US"/>
        </w:rPr>
        <w:t> </w:t>
      </w:r>
      <w:r w:rsidRPr="0069570E">
        <w:rPr>
          <w:rFonts w:ascii="Times New Roman" w:eastAsia="Calibri" w:hAnsi="Times New Roman" w:cs="Times New Roman"/>
          <w:sz w:val="28"/>
          <w:szCs w:val="28"/>
          <w:lang w:eastAsia="en-US"/>
        </w:rPr>
        <w:t>653</w:t>
      </w:r>
      <w:r>
        <w:rPr>
          <w:rFonts w:ascii="Times New Roman" w:eastAsia="Calibri" w:hAnsi="Times New Roman" w:cs="Times New Roman"/>
          <w:sz w:val="28"/>
          <w:szCs w:val="28"/>
          <w:lang w:eastAsia="en-US"/>
        </w:rPr>
        <w:t>,9 тыс.</w:t>
      </w:r>
      <w:r w:rsidRPr="0069570E">
        <w:rPr>
          <w:rFonts w:ascii="Times New Roman" w:eastAsia="Calibri" w:hAnsi="Times New Roman" w:cs="Times New Roman"/>
          <w:sz w:val="28"/>
          <w:szCs w:val="28"/>
          <w:lang w:eastAsia="en-US"/>
        </w:rPr>
        <w:t xml:space="preserve"> руб. (98,</w:t>
      </w:r>
      <w:r>
        <w:rPr>
          <w:rFonts w:ascii="Times New Roman" w:eastAsia="Calibri" w:hAnsi="Times New Roman" w:cs="Times New Roman"/>
          <w:sz w:val="28"/>
          <w:szCs w:val="28"/>
          <w:lang w:eastAsia="en-US"/>
        </w:rPr>
        <w:t>1</w:t>
      </w:r>
      <w:r w:rsidRPr="0069570E">
        <w:rPr>
          <w:rFonts w:ascii="Times New Roman" w:eastAsia="Calibri" w:hAnsi="Times New Roman" w:cs="Times New Roman"/>
          <w:sz w:val="28"/>
          <w:szCs w:val="28"/>
          <w:lang w:eastAsia="en-US"/>
        </w:rPr>
        <w:t>%). Отклонение сложилось в сумме «-» 52</w:t>
      </w:r>
      <w:r>
        <w:rPr>
          <w:rFonts w:ascii="Times New Roman" w:eastAsia="Calibri" w:hAnsi="Times New Roman" w:cs="Times New Roman"/>
          <w:sz w:val="28"/>
          <w:szCs w:val="28"/>
          <w:lang w:eastAsia="en-US"/>
        </w:rPr>
        <w:t>,</w:t>
      </w:r>
      <w:r w:rsidRPr="0069570E">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тыс.</w:t>
      </w:r>
      <w:r w:rsidRPr="0069570E">
        <w:rPr>
          <w:rFonts w:ascii="Times New Roman" w:eastAsia="Calibri" w:hAnsi="Times New Roman" w:cs="Times New Roman"/>
          <w:sz w:val="28"/>
          <w:szCs w:val="28"/>
          <w:lang w:eastAsia="en-US"/>
        </w:rPr>
        <w:t xml:space="preserve"> руб. Темп роста 2022 года составил 76,5% к уровню 202</w:t>
      </w:r>
      <w:r>
        <w:rPr>
          <w:rFonts w:ascii="Times New Roman" w:eastAsia="Calibri" w:hAnsi="Times New Roman" w:cs="Times New Roman"/>
          <w:sz w:val="28"/>
          <w:szCs w:val="28"/>
          <w:lang w:eastAsia="en-US"/>
        </w:rPr>
        <w:t>1</w:t>
      </w:r>
      <w:r w:rsidRPr="0069570E">
        <w:rPr>
          <w:rFonts w:ascii="Times New Roman" w:eastAsia="Calibri" w:hAnsi="Times New Roman" w:cs="Times New Roman"/>
          <w:sz w:val="28"/>
          <w:szCs w:val="28"/>
          <w:lang w:eastAsia="en-US"/>
        </w:rPr>
        <w:t xml:space="preserve"> года («-» 813 </w:t>
      </w:r>
      <w:r>
        <w:rPr>
          <w:rFonts w:ascii="Times New Roman" w:eastAsia="Calibri" w:hAnsi="Times New Roman" w:cs="Times New Roman"/>
          <w:sz w:val="28"/>
          <w:szCs w:val="28"/>
          <w:lang w:eastAsia="en-US"/>
        </w:rPr>
        <w:t>,3 тыс. руб.), в том числе:</w:t>
      </w:r>
    </w:p>
    <w:p w:rsidR="004A03C9" w:rsidRPr="00FF287A" w:rsidRDefault="004A03C9" w:rsidP="0061745A">
      <w:pPr>
        <w:spacing w:after="0" w:line="240" w:lineRule="auto"/>
        <w:jc w:val="both"/>
        <w:rPr>
          <w:rFonts w:ascii="Times New Roman" w:hAnsi="Times New Roman" w:cs="Times New Roman"/>
          <w:b/>
          <w:i/>
          <w:sz w:val="28"/>
          <w:szCs w:val="28"/>
        </w:rPr>
      </w:pPr>
      <w:r w:rsidRPr="00FF287A">
        <w:rPr>
          <w:rFonts w:ascii="Times New Roman" w:hAnsi="Times New Roman" w:cs="Times New Roman"/>
          <w:b/>
          <w:i/>
          <w:sz w:val="28"/>
          <w:szCs w:val="28"/>
        </w:rPr>
        <w:t xml:space="preserve"> Единый налог на вмененный доход для отдельных видов деятельности.</w:t>
      </w:r>
    </w:p>
    <w:p w:rsidR="006D0202" w:rsidRDefault="006D0202" w:rsidP="006D0202">
      <w:pPr>
        <w:pStyle w:val="ConsPlusNonformat"/>
        <w:ind w:firstLine="709"/>
        <w:jc w:val="both"/>
        <w:rPr>
          <w:rFonts w:ascii="Times New Roman" w:eastAsia="Calibri" w:hAnsi="Times New Roman" w:cs="Times New Roman"/>
          <w:sz w:val="28"/>
          <w:szCs w:val="28"/>
          <w:lang w:eastAsia="en-US"/>
        </w:rPr>
      </w:pPr>
      <w:r w:rsidRPr="0069570E">
        <w:rPr>
          <w:rFonts w:ascii="Times New Roman" w:eastAsia="Calibri" w:hAnsi="Times New Roman" w:cs="Times New Roman"/>
          <w:sz w:val="28"/>
          <w:szCs w:val="28"/>
          <w:lang w:eastAsia="en-US"/>
        </w:rPr>
        <w:t>В бюджете утверждено поступление доходов в сумме 47</w:t>
      </w:r>
      <w:r>
        <w:rPr>
          <w:rFonts w:ascii="Times New Roman" w:eastAsia="Calibri" w:hAnsi="Times New Roman" w:cs="Times New Roman"/>
          <w:sz w:val="28"/>
          <w:szCs w:val="28"/>
          <w:lang w:eastAsia="en-US"/>
        </w:rPr>
        <w:t>,</w:t>
      </w:r>
      <w:r w:rsidRPr="0069570E">
        <w:rPr>
          <w:rFonts w:ascii="Times New Roman" w:eastAsia="Calibri" w:hAnsi="Times New Roman" w:cs="Times New Roman"/>
          <w:sz w:val="28"/>
          <w:szCs w:val="28"/>
          <w:lang w:eastAsia="en-US"/>
        </w:rPr>
        <w:t>2</w:t>
      </w:r>
      <w:r>
        <w:rPr>
          <w:rFonts w:ascii="Times New Roman" w:eastAsia="Calibri" w:hAnsi="Times New Roman" w:cs="Times New Roman"/>
          <w:sz w:val="28"/>
          <w:szCs w:val="28"/>
          <w:lang w:eastAsia="en-US"/>
        </w:rPr>
        <w:t xml:space="preserve"> тыс.</w:t>
      </w:r>
      <w:r w:rsidRPr="0069570E">
        <w:rPr>
          <w:rFonts w:ascii="Times New Roman" w:eastAsia="Calibri" w:hAnsi="Times New Roman" w:cs="Times New Roman"/>
          <w:sz w:val="28"/>
          <w:szCs w:val="28"/>
          <w:lang w:eastAsia="en-US"/>
        </w:rPr>
        <w:t xml:space="preserve"> руб. Фактически поступили доходы в сумме 42</w:t>
      </w:r>
      <w:r>
        <w:rPr>
          <w:rFonts w:ascii="Times New Roman" w:eastAsia="Calibri" w:hAnsi="Times New Roman" w:cs="Times New Roman"/>
          <w:sz w:val="28"/>
          <w:szCs w:val="28"/>
          <w:lang w:eastAsia="en-US"/>
        </w:rPr>
        <w:t>,</w:t>
      </w:r>
      <w:r w:rsidRPr="0069570E">
        <w:rPr>
          <w:rFonts w:ascii="Times New Roman" w:eastAsia="Calibri" w:hAnsi="Times New Roman" w:cs="Times New Roman"/>
          <w:sz w:val="28"/>
          <w:szCs w:val="28"/>
          <w:lang w:eastAsia="en-US"/>
        </w:rPr>
        <w:t>5</w:t>
      </w:r>
      <w:r>
        <w:rPr>
          <w:rFonts w:ascii="Times New Roman" w:eastAsia="Calibri" w:hAnsi="Times New Roman" w:cs="Times New Roman"/>
          <w:sz w:val="28"/>
          <w:szCs w:val="28"/>
          <w:lang w:eastAsia="en-US"/>
        </w:rPr>
        <w:t>тыс.</w:t>
      </w:r>
      <w:r w:rsidRPr="0069570E">
        <w:rPr>
          <w:rFonts w:ascii="Times New Roman" w:eastAsia="Calibri" w:hAnsi="Times New Roman" w:cs="Times New Roman"/>
          <w:sz w:val="28"/>
          <w:szCs w:val="28"/>
          <w:lang w:eastAsia="en-US"/>
        </w:rPr>
        <w:t xml:space="preserve"> руб. (90,0%). </w:t>
      </w:r>
      <w:proofErr w:type="gramStart"/>
      <w:r w:rsidRPr="0069570E">
        <w:rPr>
          <w:rFonts w:ascii="Times New Roman" w:eastAsia="Calibri" w:hAnsi="Times New Roman" w:cs="Times New Roman"/>
          <w:sz w:val="28"/>
          <w:szCs w:val="28"/>
          <w:lang w:eastAsia="en-US"/>
        </w:rPr>
        <w:t>Отклонение сложилось в сумме «-» 4</w:t>
      </w:r>
      <w:r>
        <w:rPr>
          <w:rFonts w:ascii="Times New Roman" w:eastAsia="Calibri" w:hAnsi="Times New Roman" w:cs="Times New Roman"/>
          <w:sz w:val="28"/>
          <w:szCs w:val="28"/>
          <w:lang w:eastAsia="en-US"/>
        </w:rPr>
        <w:t>,</w:t>
      </w:r>
      <w:r w:rsidRPr="0069570E">
        <w:rPr>
          <w:rFonts w:ascii="Times New Roman" w:eastAsia="Calibri" w:hAnsi="Times New Roman" w:cs="Times New Roman"/>
          <w:sz w:val="28"/>
          <w:szCs w:val="28"/>
          <w:lang w:eastAsia="en-US"/>
        </w:rPr>
        <w:t>7</w:t>
      </w:r>
      <w:r>
        <w:rPr>
          <w:rFonts w:ascii="Times New Roman" w:eastAsia="Calibri" w:hAnsi="Times New Roman" w:cs="Times New Roman"/>
          <w:sz w:val="28"/>
          <w:szCs w:val="28"/>
          <w:lang w:eastAsia="en-US"/>
        </w:rPr>
        <w:t>тыс.</w:t>
      </w:r>
      <w:r w:rsidRPr="0069570E">
        <w:rPr>
          <w:rFonts w:ascii="Times New Roman" w:eastAsia="Calibri" w:hAnsi="Times New Roman" w:cs="Times New Roman"/>
          <w:sz w:val="28"/>
          <w:szCs w:val="28"/>
          <w:lang w:eastAsia="en-US"/>
        </w:rPr>
        <w:t xml:space="preserve"> руб. в связи с поступлением задолженности от отдельных налогоплательщиков в меньшем объеме, чем было запланировано</w:t>
      </w:r>
      <w:r>
        <w:rPr>
          <w:rFonts w:ascii="Times New Roman" w:eastAsia="Calibri" w:hAnsi="Times New Roman" w:cs="Times New Roman"/>
          <w:sz w:val="28"/>
          <w:szCs w:val="28"/>
          <w:lang w:eastAsia="en-US"/>
        </w:rPr>
        <w:t xml:space="preserve">, </w:t>
      </w:r>
      <w:r w:rsidRPr="00E0551E">
        <w:rPr>
          <w:rFonts w:ascii="Times New Roman" w:eastAsia="Calibri" w:hAnsi="Times New Roman" w:cs="Times New Roman"/>
          <w:sz w:val="28"/>
          <w:szCs w:val="28"/>
          <w:lang w:eastAsia="en-US"/>
        </w:rPr>
        <w:t xml:space="preserve">темп поступлений в местный бюджет по сравнению с аналогичным периодом прошлого года сложился на уровне </w:t>
      </w:r>
      <w:r>
        <w:rPr>
          <w:rFonts w:ascii="Times New Roman" w:eastAsia="Calibri" w:hAnsi="Times New Roman" w:cs="Times New Roman"/>
          <w:sz w:val="28"/>
          <w:szCs w:val="28"/>
          <w:lang w:eastAsia="en-US"/>
        </w:rPr>
        <w:t>4,7</w:t>
      </w:r>
      <w:r w:rsidRPr="00E0551E">
        <w:rPr>
          <w:rFonts w:ascii="Times New Roman" w:eastAsia="Calibri" w:hAnsi="Times New Roman" w:cs="Times New Roman"/>
          <w:sz w:val="28"/>
          <w:szCs w:val="28"/>
          <w:lang w:eastAsia="en-US"/>
        </w:rPr>
        <w:t>% («-» 86</w:t>
      </w:r>
      <w:r>
        <w:rPr>
          <w:rFonts w:ascii="Times New Roman" w:eastAsia="Calibri" w:hAnsi="Times New Roman" w:cs="Times New Roman"/>
          <w:sz w:val="28"/>
          <w:szCs w:val="28"/>
          <w:lang w:eastAsia="en-US"/>
        </w:rPr>
        <w:t>4,5тыс.</w:t>
      </w:r>
      <w:r w:rsidRPr="00E0551E">
        <w:rPr>
          <w:rFonts w:ascii="Times New Roman" w:eastAsia="Calibri" w:hAnsi="Times New Roman" w:cs="Times New Roman"/>
          <w:sz w:val="28"/>
          <w:szCs w:val="28"/>
          <w:lang w:eastAsia="en-US"/>
        </w:rPr>
        <w:t xml:space="preserve"> руб.), снижение поступлений сложилось в связи с отменой режима налогообложения ЕНВД с 01.01.2021</w:t>
      </w:r>
      <w:r>
        <w:rPr>
          <w:rFonts w:ascii="Times New Roman" w:eastAsia="Calibri" w:hAnsi="Times New Roman" w:cs="Times New Roman"/>
          <w:sz w:val="28"/>
          <w:szCs w:val="28"/>
          <w:lang w:eastAsia="en-US"/>
        </w:rPr>
        <w:t xml:space="preserve"> </w:t>
      </w:r>
      <w:r w:rsidRPr="00E0551E">
        <w:rPr>
          <w:rFonts w:ascii="Times New Roman" w:eastAsia="Calibri" w:hAnsi="Times New Roman" w:cs="Times New Roman"/>
          <w:sz w:val="28"/>
          <w:szCs w:val="28"/>
          <w:lang w:eastAsia="en-US"/>
        </w:rPr>
        <w:t>г</w:t>
      </w:r>
      <w:r>
        <w:rPr>
          <w:rFonts w:ascii="Times New Roman" w:eastAsia="Calibri" w:hAnsi="Times New Roman" w:cs="Times New Roman"/>
          <w:sz w:val="28"/>
          <w:szCs w:val="28"/>
          <w:lang w:eastAsia="en-US"/>
        </w:rPr>
        <w:t>ода</w:t>
      </w:r>
      <w:r w:rsidRPr="0069570E">
        <w:rPr>
          <w:rFonts w:ascii="Times New Roman" w:eastAsia="Calibri" w:hAnsi="Times New Roman" w:cs="Times New Roman"/>
          <w:sz w:val="28"/>
          <w:szCs w:val="28"/>
          <w:lang w:eastAsia="en-US"/>
        </w:rPr>
        <w:t>;</w:t>
      </w:r>
      <w:proofErr w:type="gramEnd"/>
    </w:p>
    <w:p w:rsidR="006D0202" w:rsidRDefault="006D0202" w:rsidP="006D0202">
      <w:pPr>
        <w:pStyle w:val="ConsPlusNonformat"/>
        <w:ind w:firstLine="709"/>
        <w:jc w:val="both"/>
        <w:rPr>
          <w:rFonts w:ascii="Times New Roman" w:eastAsia="Calibri" w:hAnsi="Times New Roman" w:cs="Times New Roman"/>
          <w:sz w:val="28"/>
          <w:szCs w:val="28"/>
          <w:lang w:eastAsia="en-US"/>
        </w:rPr>
      </w:pPr>
      <w:r w:rsidRPr="006D0202">
        <w:rPr>
          <w:rFonts w:ascii="Times New Roman" w:eastAsia="Calibri" w:hAnsi="Times New Roman" w:cs="Times New Roman"/>
          <w:b/>
          <w:i/>
          <w:sz w:val="28"/>
          <w:szCs w:val="28"/>
          <w:lang w:eastAsia="en-US"/>
        </w:rPr>
        <w:t>Единый сельскохозяйственный налог</w:t>
      </w:r>
      <w:r>
        <w:rPr>
          <w:rFonts w:ascii="Times New Roman" w:eastAsia="Calibri" w:hAnsi="Times New Roman" w:cs="Times New Roman"/>
          <w:sz w:val="28"/>
          <w:szCs w:val="28"/>
          <w:lang w:eastAsia="en-US"/>
        </w:rPr>
        <w:t>.</w:t>
      </w:r>
    </w:p>
    <w:p w:rsidR="006D0202" w:rsidRPr="0069570E" w:rsidRDefault="006D0202" w:rsidP="006D0202">
      <w:pPr>
        <w:pStyle w:val="ConsPlusNonformat"/>
        <w:ind w:firstLine="709"/>
        <w:jc w:val="both"/>
        <w:rPr>
          <w:rFonts w:ascii="Times New Roman" w:eastAsia="Calibri" w:hAnsi="Times New Roman" w:cs="Times New Roman"/>
          <w:sz w:val="28"/>
          <w:szCs w:val="28"/>
          <w:lang w:eastAsia="en-US"/>
        </w:rPr>
      </w:pPr>
      <w:r w:rsidRPr="008C7C18">
        <w:rPr>
          <w:rFonts w:ascii="Times New Roman" w:eastAsia="Calibri" w:hAnsi="Times New Roman" w:cs="Times New Roman"/>
          <w:sz w:val="28"/>
          <w:szCs w:val="28"/>
          <w:lang w:eastAsia="en-US"/>
        </w:rPr>
        <w:t xml:space="preserve">В бюджете утверждено поступление доходов в сумме </w:t>
      </w:r>
      <w:r>
        <w:rPr>
          <w:rFonts w:ascii="Times New Roman" w:eastAsia="Calibri" w:hAnsi="Times New Roman" w:cs="Times New Roman"/>
          <w:sz w:val="28"/>
          <w:szCs w:val="28"/>
          <w:lang w:eastAsia="en-US"/>
        </w:rPr>
        <w:t>90,7тыс.</w:t>
      </w:r>
      <w:r w:rsidRPr="008C7C18">
        <w:rPr>
          <w:rFonts w:ascii="Times New Roman" w:eastAsia="Calibri" w:hAnsi="Times New Roman" w:cs="Times New Roman"/>
          <w:sz w:val="28"/>
          <w:szCs w:val="28"/>
          <w:lang w:eastAsia="en-US"/>
        </w:rPr>
        <w:t xml:space="preserve"> руб. Фактически поступили доходы в сумме </w:t>
      </w:r>
      <w:r>
        <w:rPr>
          <w:rFonts w:ascii="Times New Roman" w:eastAsia="Calibri" w:hAnsi="Times New Roman" w:cs="Times New Roman"/>
          <w:sz w:val="28"/>
          <w:szCs w:val="28"/>
          <w:lang w:eastAsia="en-US"/>
        </w:rPr>
        <w:t>90,7тыс.</w:t>
      </w:r>
      <w:r w:rsidRPr="008C7C18">
        <w:rPr>
          <w:rFonts w:ascii="Times New Roman" w:eastAsia="Calibri" w:hAnsi="Times New Roman" w:cs="Times New Roman"/>
          <w:sz w:val="28"/>
          <w:szCs w:val="28"/>
          <w:lang w:eastAsia="en-US"/>
        </w:rPr>
        <w:t xml:space="preserve"> руб. (1</w:t>
      </w:r>
      <w:r>
        <w:rPr>
          <w:rFonts w:ascii="Times New Roman" w:eastAsia="Calibri" w:hAnsi="Times New Roman" w:cs="Times New Roman"/>
          <w:sz w:val="28"/>
          <w:szCs w:val="28"/>
          <w:lang w:eastAsia="en-US"/>
        </w:rPr>
        <w:t>00</w:t>
      </w:r>
      <w:r w:rsidRPr="008C7C18">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00</w:t>
      </w:r>
      <w:r w:rsidRPr="008C7C18">
        <w:rPr>
          <w:rFonts w:ascii="Times New Roman" w:eastAsia="Calibri" w:hAnsi="Times New Roman" w:cs="Times New Roman"/>
          <w:sz w:val="28"/>
          <w:szCs w:val="28"/>
          <w:lang w:eastAsia="en-US"/>
        </w:rPr>
        <w:t>%).</w:t>
      </w:r>
    </w:p>
    <w:p w:rsidR="009A1044" w:rsidRPr="009A1044" w:rsidRDefault="009A1044" w:rsidP="0061745A">
      <w:pPr>
        <w:spacing w:after="0" w:line="240" w:lineRule="auto"/>
        <w:jc w:val="both"/>
        <w:rPr>
          <w:rFonts w:ascii="Times New Roman" w:hAnsi="Times New Roman" w:cs="Times New Roman"/>
          <w:b/>
          <w:i/>
          <w:sz w:val="28"/>
          <w:szCs w:val="28"/>
        </w:rPr>
      </w:pPr>
      <w:r w:rsidRPr="009A1044">
        <w:rPr>
          <w:rFonts w:ascii="Times New Roman" w:hAnsi="Times New Roman" w:cs="Times New Roman"/>
          <w:b/>
          <w:i/>
          <w:sz w:val="28"/>
          <w:szCs w:val="28"/>
        </w:rPr>
        <w:t>Налог, взимаемый в виде стоимости патента в связи с применением упрощенной системы налогообложения.</w:t>
      </w:r>
    </w:p>
    <w:p w:rsidR="00665416" w:rsidRPr="007C590F" w:rsidRDefault="006D0202" w:rsidP="00665416">
      <w:pPr>
        <w:pStyle w:val="ConsPlusNonformat"/>
        <w:ind w:firstLine="709"/>
        <w:jc w:val="both"/>
        <w:rPr>
          <w:rFonts w:ascii="Times New Roman" w:eastAsia="Calibri" w:hAnsi="Times New Roman" w:cs="Times New Roman"/>
          <w:sz w:val="28"/>
          <w:szCs w:val="28"/>
          <w:lang w:eastAsia="en-US"/>
        </w:rPr>
      </w:pPr>
      <w:r w:rsidRPr="001B1B49">
        <w:rPr>
          <w:rFonts w:ascii="Times New Roman" w:eastAsia="Calibri" w:hAnsi="Times New Roman" w:cs="Times New Roman"/>
          <w:sz w:val="28"/>
          <w:szCs w:val="28"/>
          <w:lang w:eastAsia="en-US"/>
        </w:rPr>
        <w:lastRenderedPageBreak/>
        <w:t>В бюджете утверждено поступление доходов в сумме 2</w:t>
      </w:r>
      <w:r>
        <w:rPr>
          <w:rFonts w:ascii="Times New Roman" w:eastAsia="Calibri" w:hAnsi="Times New Roman" w:cs="Times New Roman"/>
          <w:sz w:val="28"/>
          <w:szCs w:val="28"/>
          <w:lang w:eastAsia="en-US"/>
        </w:rPr>
        <w:t> </w:t>
      </w:r>
      <w:r w:rsidRPr="001B1B49">
        <w:rPr>
          <w:rFonts w:ascii="Times New Roman" w:eastAsia="Calibri" w:hAnsi="Times New Roman" w:cs="Times New Roman"/>
          <w:sz w:val="28"/>
          <w:szCs w:val="28"/>
          <w:lang w:eastAsia="en-US"/>
        </w:rPr>
        <w:t>568</w:t>
      </w:r>
      <w:r>
        <w:rPr>
          <w:rFonts w:ascii="Times New Roman" w:eastAsia="Calibri" w:hAnsi="Times New Roman" w:cs="Times New Roman"/>
          <w:sz w:val="28"/>
          <w:szCs w:val="28"/>
          <w:lang w:eastAsia="en-US"/>
        </w:rPr>
        <w:t>,</w:t>
      </w:r>
      <w:r w:rsidRPr="001B1B49">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тыс.</w:t>
      </w:r>
      <w:r w:rsidRPr="001B1B49">
        <w:rPr>
          <w:rFonts w:ascii="Times New Roman" w:eastAsia="Calibri" w:hAnsi="Times New Roman" w:cs="Times New Roman"/>
          <w:sz w:val="28"/>
          <w:szCs w:val="28"/>
          <w:lang w:eastAsia="en-US"/>
        </w:rPr>
        <w:t xml:space="preserve"> руб. Фактически поступили доходы в сумме 2</w:t>
      </w:r>
      <w:r>
        <w:rPr>
          <w:rFonts w:ascii="Times New Roman" w:eastAsia="Calibri" w:hAnsi="Times New Roman" w:cs="Times New Roman"/>
          <w:sz w:val="28"/>
          <w:szCs w:val="28"/>
          <w:lang w:eastAsia="en-US"/>
        </w:rPr>
        <w:t> </w:t>
      </w:r>
      <w:r w:rsidRPr="001B1B49">
        <w:rPr>
          <w:rFonts w:ascii="Times New Roman" w:eastAsia="Calibri" w:hAnsi="Times New Roman" w:cs="Times New Roman"/>
          <w:sz w:val="28"/>
          <w:szCs w:val="28"/>
          <w:lang w:eastAsia="en-US"/>
        </w:rPr>
        <w:t>520</w:t>
      </w:r>
      <w:r>
        <w:rPr>
          <w:rFonts w:ascii="Times New Roman" w:eastAsia="Calibri" w:hAnsi="Times New Roman" w:cs="Times New Roman"/>
          <w:sz w:val="28"/>
          <w:szCs w:val="28"/>
          <w:lang w:eastAsia="en-US"/>
        </w:rPr>
        <w:t>,7 тыс.</w:t>
      </w:r>
      <w:r w:rsidRPr="001B1B49">
        <w:rPr>
          <w:rFonts w:ascii="Times New Roman" w:eastAsia="Calibri" w:hAnsi="Times New Roman" w:cs="Times New Roman"/>
          <w:sz w:val="28"/>
          <w:szCs w:val="28"/>
          <w:lang w:eastAsia="en-US"/>
        </w:rPr>
        <w:t xml:space="preserve"> руб. (98,</w:t>
      </w:r>
      <w:r>
        <w:rPr>
          <w:rFonts w:ascii="Times New Roman" w:eastAsia="Calibri" w:hAnsi="Times New Roman" w:cs="Times New Roman"/>
          <w:sz w:val="28"/>
          <w:szCs w:val="28"/>
          <w:lang w:eastAsia="en-US"/>
        </w:rPr>
        <w:t>2</w:t>
      </w:r>
      <w:r w:rsidRPr="001B1B49">
        <w:rPr>
          <w:rFonts w:ascii="Times New Roman" w:eastAsia="Calibri" w:hAnsi="Times New Roman" w:cs="Times New Roman"/>
          <w:sz w:val="28"/>
          <w:szCs w:val="28"/>
          <w:lang w:eastAsia="en-US"/>
        </w:rPr>
        <w:t>%). Отклонение сложилось в сумме «-» 47</w:t>
      </w:r>
      <w:r>
        <w:rPr>
          <w:rFonts w:ascii="Times New Roman" w:eastAsia="Calibri" w:hAnsi="Times New Roman" w:cs="Times New Roman"/>
          <w:sz w:val="28"/>
          <w:szCs w:val="28"/>
          <w:lang w:eastAsia="en-US"/>
        </w:rPr>
        <w:t>,</w:t>
      </w:r>
      <w:r w:rsidRPr="001B1B49">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тыс.</w:t>
      </w:r>
      <w:r w:rsidRPr="001B1B49">
        <w:rPr>
          <w:rFonts w:ascii="Times New Roman" w:eastAsia="Calibri" w:hAnsi="Times New Roman" w:cs="Times New Roman"/>
          <w:sz w:val="28"/>
          <w:szCs w:val="28"/>
          <w:lang w:eastAsia="en-US"/>
        </w:rPr>
        <w:t xml:space="preserve"> руб. в связи с поступлением платежей от отдельных налогоплательщиков в меньшем объеме, чем было запланировано</w:t>
      </w:r>
      <w:r w:rsidR="00665416" w:rsidRPr="007C590F">
        <w:rPr>
          <w:rFonts w:ascii="Times New Roman" w:eastAsia="Calibri" w:hAnsi="Times New Roman" w:cs="Times New Roman"/>
          <w:sz w:val="28"/>
          <w:szCs w:val="28"/>
          <w:lang w:eastAsia="en-US"/>
        </w:rPr>
        <w:t>.</w:t>
      </w:r>
    </w:p>
    <w:p w:rsidR="004A03C9" w:rsidRPr="00A60C10" w:rsidRDefault="004A03C9" w:rsidP="0061745A">
      <w:pPr>
        <w:spacing w:after="0" w:line="240" w:lineRule="auto"/>
        <w:jc w:val="both"/>
        <w:rPr>
          <w:rFonts w:ascii="Times New Roman" w:hAnsi="Times New Roman" w:cs="Times New Roman"/>
          <w:b/>
          <w:sz w:val="28"/>
          <w:szCs w:val="28"/>
        </w:rPr>
      </w:pPr>
      <w:r w:rsidRPr="00A60C10">
        <w:rPr>
          <w:rFonts w:ascii="Times New Roman" w:hAnsi="Times New Roman" w:cs="Times New Roman"/>
          <w:b/>
          <w:i/>
          <w:sz w:val="28"/>
          <w:szCs w:val="28"/>
        </w:rPr>
        <w:t>Налог на имущество физических лиц</w:t>
      </w:r>
    </w:p>
    <w:p w:rsidR="007A3AD3" w:rsidRPr="00BB3ABC" w:rsidRDefault="007A3AD3" w:rsidP="007A3AD3">
      <w:pPr>
        <w:pStyle w:val="ConsPlusNonformat"/>
        <w:ind w:firstLine="709"/>
        <w:jc w:val="both"/>
        <w:rPr>
          <w:rFonts w:ascii="Times New Roman" w:eastAsia="Calibri" w:hAnsi="Times New Roman" w:cs="Times New Roman"/>
          <w:sz w:val="28"/>
          <w:szCs w:val="28"/>
          <w:lang w:eastAsia="en-US"/>
        </w:rPr>
      </w:pPr>
      <w:r w:rsidRPr="00BB3ABC">
        <w:rPr>
          <w:rFonts w:ascii="Times New Roman" w:eastAsia="Calibri" w:hAnsi="Times New Roman" w:cs="Times New Roman"/>
          <w:sz w:val="28"/>
          <w:szCs w:val="28"/>
          <w:lang w:eastAsia="en-US"/>
        </w:rPr>
        <w:t>В бюджете утверждено поступление доходов в сумме 7</w:t>
      </w:r>
      <w:r>
        <w:rPr>
          <w:rFonts w:ascii="Times New Roman" w:eastAsia="Calibri" w:hAnsi="Times New Roman" w:cs="Times New Roman"/>
          <w:sz w:val="28"/>
          <w:szCs w:val="28"/>
          <w:lang w:eastAsia="en-US"/>
        </w:rPr>
        <w:t> </w:t>
      </w:r>
      <w:r w:rsidRPr="00BB3ABC">
        <w:rPr>
          <w:rFonts w:ascii="Times New Roman" w:eastAsia="Calibri" w:hAnsi="Times New Roman" w:cs="Times New Roman"/>
          <w:sz w:val="28"/>
          <w:szCs w:val="28"/>
          <w:lang w:eastAsia="en-US"/>
        </w:rPr>
        <w:t>290</w:t>
      </w:r>
      <w:r>
        <w:rPr>
          <w:rFonts w:ascii="Times New Roman" w:eastAsia="Calibri" w:hAnsi="Times New Roman" w:cs="Times New Roman"/>
          <w:sz w:val="28"/>
          <w:szCs w:val="28"/>
          <w:lang w:eastAsia="en-US"/>
        </w:rPr>
        <w:t>,</w:t>
      </w:r>
      <w:r w:rsidRPr="00BB3ABC">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тыс.</w:t>
      </w:r>
      <w:r w:rsidRPr="00BB3ABC">
        <w:rPr>
          <w:rFonts w:ascii="Times New Roman" w:eastAsia="Calibri" w:hAnsi="Times New Roman" w:cs="Times New Roman"/>
          <w:sz w:val="28"/>
          <w:szCs w:val="28"/>
          <w:lang w:eastAsia="en-US"/>
        </w:rPr>
        <w:t xml:space="preserve"> руб. Фактически поступили доходы в сумме 7</w:t>
      </w:r>
      <w:r>
        <w:rPr>
          <w:rFonts w:ascii="Times New Roman" w:eastAsia="Calibri" w:hAnsi="Times New Roman" w:cs="Times New Roman"/>
          <w:sz w:val="28"/>
          <w:szCs w:val="28"/>
          <w:lang w:eastAsia="en-US"/>
        </w:rPr>
        <w:t> </w:t>
      </w:r>
      <w:r w:rsidRPr="00BB3ABC">
        <w:rPr>
          <w:rFonts w:ascii="Times New Roman" w:eastAsia="Calibri" w:hAnsi="Times New Roman" w:cs="Times New Roman"/>
          <w:sz w:val="28"/>
          <w:szCs w:val="28"/>
          <w:lang w:eastAsia="en-US"/>
        </w:rPr>
        <w:t>598</w:t>
      </w:r>
      <w:r>
        <w:rPr>
          <w:rFonts w:ascii="Times New Roman" w:eastAsia="Calibri" w:hAnsi="Times New Roman" w:cs="Times New Roman"/>
          <w:sz w:val="28"/>
          <w:szCs w:val="28"/>
          <w:lang w:eastAsia="en-US"/>
        </w:rPr>
        <w:t>,0тыс.</w:t>
      </w:r>
      <w:r w:rsidRPr="00BB3ABC">
        <w:rPr>
          <w:rFonts w:ascii="Times New Roman" w:eastAsia="Calibri" w:hAnsi="Times New Roman" w:cs="Times New Roman"/>
          <w:sz w:val="28"/>
          <w:szCs w:val="28"/>
          <w:lang w:eastAsia="en-US"/>
        </w:rPr>
        <w:t xml:space="preserve"> руб. (104,2%). Отклонение сложилось в сумме 307</w:t>
      </w:r>
      <w:r>
        <w:rPr>
          <w:rFonts w:ascii="Times New Roman" w:eastAsia="Calibri" w:hAnsi="Times New Roman" w:cs="Times New Roman"/>
          <w:sz w:val="28"/>
          <w:szCs w:val="28"/>
          <w:lang w:eastAsia="en-US"/>
        </w:rPr>
        <w:t>,</w:t>
      </w:r>
      <w:r w:rsidRPr="00BB3ABC">
        <w:rPr>
          <w:rFonts w:ascii="Times New Roman" w:eastAsia="Calibri" w:hAnsi="Times New Roman" w:cs="Times New Roman"/>
          <w:sz w:val="28"/>
          <w:szCs w:val="28"/>
          <w:lang w:eastAsia="en-US"/>
        </w:rPr>
        <w:t>7</w:t>
      </w:r>
      <w:r>
        <w:rPr>
          <w:rFonts w:ascii="Times New Roman" w:eastAsia="Calibri" w:hAnsi="Times New Roman" w:cs="Times New Roman"/>
          <w:sz w:val="28"/>
          <w:szCs w:val="28"/>
          <w:lang w:eastAsia="en-US"/>
        </w:rPr>
        <w:t>тыс.</w:t>
      </w:r>
      <w:r w:rsidRPr="00BB3ABC">
        <w:rPr>
          <w:rFonts w:ascii="Times New Roman" w:eastAsia="Calibri" w:hAnsi="Times New Roman" w:cs="Times New Roman"/>
          <w:sz w:val="28"/>
          <w:szCs w:val="28"/>
          <w:lang w:eastAsia="en-US"/>
        </w:rPr>
        <w:t xml:space="preserve"> руб. Перевыполнение связано с поступлением платежей от физических лиц в большем объеме, чем планировалось. </w:t>
      </w:r>
    </w:p>
    <w:p w:rsidR="007A3AD3" w:rsidRPr="00BB3ABC" w:rsidRDefault="007A3AD3" w:rsidP="009D464B">
      <w:pPr>
        <w:pStyle w:val="ConsPlusNonformat"/>
        <w:jc w:val="both"/>
        <w:rPr>
          <w:rFonts w:ascii="Times New Roman" w:eastAsia="Calibri" w:hAnsi="Times New Roman" w:cs="Times New Roman"/>
          <w:sz w:val="28"/>
          <w:szCs w:val="28"/>
          <w:lang w:eastAsia="en-US"/>
        </w:rPr>
      </w:pPr>
      <w:r w:rsidRPr="00BB3ABC">
        <w:rPr>
          <w:rFonts w:ascii="Times New Roman" w:eastAsia="Calibri" w:hAnsi="Times New Roman" w:cs="Times New Roman"/>
          <w:sz w:val="28"/>
          <w:szCs w:val="28"/>
          <w:lang w:eastAsia="en-US"/>
        </w:rPr>
        <w:t>Темп роста 2022 года составил 110,4% к уровню 2021 года (+ 717</w:t>
      </w:r>
      <w:r>
        <w:rPr>
          <w:rFonts w:ascii="Times New Roman" w:eastAsia="Calibri" w:hAnsi="Times New Roman" w:cs="Times New Roman"/>
          <w:sz w:val="28"/>
          <w:szCs w:val="28"/>
          <w:lang w:eastAsia="en-US"/>
        </w:rPr>
        <w:t>,</w:t>
      </w:r>
      <w:r w:rsidRPr="00BB3ABC">
        <w:rPr>
          <w:rFonts w:ascii="Times New Roman" w:eastAsia="Calibri" w:hAnsi="Times New Roman" w:cs="Times New Roman"/>
          <w:sz w:val="28"/>
          <w:szCs w:val="28"/>
          <w:lang w:eastAsia="en-US"/>
        </w:rPr>
        <w:t>9</w:t>
      </w:r>
      <w:r>
        <w:rPr>
          <w:rFonts w:ascii="Times New Roman" w:eastAsia="Calibri" w:hAnsi="Times New Roman" w:cs="Times New Roman"/>
          <w:sz w:val="28"/>
          <w:szCs w:val="28"/>
          <w:lang w:eastAsia="en-US"/>
        </w:rPr>
        <w:t>тыс.</w:t>
      </w:r>
      <w:r w:rsidRPr="00BB3ABC">
        <w:rPr>
          <w:rFonts w:ascii="Times New Roman" w:eastAsia="Calibri" w:hAnsi="Times New Roman" w:cs="Times New Roman"/>
          <w:sz w:val="28"/>
          <w:szCs w:val="28"/>
          <w:lang w:eastAsia="en-US"/>
        </w:rPr>
        <w:t xml:space="preserve"> руб.).</w:t>
      </w:r>
    </w:p>
    <w:p w:rsidR="004A03C9" w:rsidRPr="005B1E22" w:rsidRDefault="004A03C9" w:rsidP="00E13A10">
      <w:pPr>
        <w:spacing w:after="0" w:line="240" w:lineRule="auto"/>
        <w:jc w:val="both"/>
        <w:rPr>
          <w:rFonts w:ascii="Times New Roman" w:hAnsi="Times New Roman" w:cs="Times New Roman"/>
          <w:b/>
          <w:i/>
          <w:sz w:val="28"/>
          <w:szCs w:val="28"/>
        </w:rPr>
      </w:pPr>
      <w:r w:rsidRPr="00167AAC">
        <w:rPr>
          <w:rFonts w:ascii="Times New Roman" w:hAnsi="Times New Roman" w:cs="Times New Roman"/>
          <w:b/>
          <w:i/>
          <w:sz w:val="28"/>
          <w:szCs w:val="28"/>
        </w:rPr>
        <w:t>Зем</w:t>
      </w:r>
      <w:r w:rsidRPr="005B1E22">
        <w:rPr>
          <w:rFonts w:ascii="Times New Roman" w:hAnsi="Times New Roman" w:cs="Times New Roman"/>
          <w:b/>
          <w:i/>
          <w:sz w:val="28"/>
          <w:szCs w:val="28"/>
        </w:rPr>
        <w:t>ельный налог</w:t>
      </w:r>
    </w:p>
    <w:p w:rsidR="007A3AD3" w:rsidRPr="00FA1911" w:rsidRDefault="007A3AD3" w:rsidP="007A3AD3">
      <w:pPr>
        <w:pStyle w:val="ConsPlusNonformat"/>
        <w:ind w:firstLine="709"/>
        <w:jc w:val="both"/>
        <w:rPr>
          <w:rFonts w:ascii="Times New Roman" w:eastAsia="Calibri" w:hAnsi="Times New Roman" w:cs="Times New Roman"/>
          <w:sz w:val="28"/>
          <w:szCs w:val="28"/>
          <w:lang w:eastAsia="en-US"/>
        </w:rPr>
      </w:pPr>
      <w:r w:rsidRPr="00FA1911">
        <w:rPr>
          <w:rFonts w:ascii="Times New Roman" w:eastAsia="Calibri" w:hAnsi="Times New Roman" w:cs="Times New Roman"/>
          <w:sz w:val="28"/>
          <w:szCs w:val="28"/>
          <w:lang w:eastAsia="en-US"/>
        </w:rPr>
        <w:t>В бюджете утверждено поступление доходов в сумме 17</w:t>
      </w:r>
      <w:r>
        <w:rPr>
          <w:rFonts w:ascii="Times New Roman" w:eastAsia="Calibri" w:hAnsi="Times New Roman" w:cs="Times New Roman"/>
          <w:sz w:val="28"/>
          <w:szCs w:val="28"/>
          <w:lang w:eastAsia="en-US"/>
        </w:rPr>
        <w:t> </w:t>
      </w:r>
      <w:r w:rsidRPr="00FA1911">
        <w:rPr>
          <w:rFonts w:ascii="Times New Roman" w:eastAsia="Calibri" w:hAnsi="Times New Roman" w:cs="Times New Roman"/>
          <w:sz w:val="28"/>
          <w:szCs w:val="28"/>
          <w:lang w:eastAsia="en-US"/>
        </w:rPr>
        <w:t>405</w:t>
      </w:r>
      <w:r>
        <w:rPr>
          <w:rFonts w:ascii="Times New Roman" w:eastAsia="Calibri" w:hAnsi="Times New Roman" w:cs="Times New Roman"/>
          <w:sz w:val="28"/>
          <w:szCs w:val="28"/>
          <w:lang w:eastAsia="en-US"/>
        </w:rPr>
        <w:t>,</w:t>
      </w:r>
      <w:r w:rsidRPr="00FA1911">
        <w:rPr>
          <w:rFonts w:ascii="Times New Roman" w:eastAsia="Calibri" w:hAnsi="Times New Roman" w:cs="Times New Roman"/>
          <w:sz w:val="28"/>
          <w:szCs w:val="28"/>
          <w:lang w:eastAsia="en-US"/>
        </w:rPr>
        <w:t>6</w:t>
      </w:r>
      <w:r>
        <w:rPr>
          <w:rFonts w:ascii="Times New Roman" w:eastAsia="Calibri" w:hAnsi="Times New Roman" w:cs="Times New Roman"/>
          <w:sz w:val="28"/>
          <w:szCs w:val="28"/>
          <w:lang w:eastAsia="en-US"/>
        </w:rPr>
        <w:t>тыс.</w:t>
      </w:r>
      <w:r w:rsidRPr="00FA1911">
        <w:rPr>
          <w:rFonts w:ascii="Times New Roman" w:eastAsia="Calibri" w:hAnsi="Times New Roman" w:cs="Times New Roman"/>
          <w:sz w:val="28"/>
          <w:szCs w:val="28"/>
          <w:lang w:eastAsia="en-US"/>
        </w:rPr>
        <w:t xml:space="preserve"> руб. Фактически поступили доходы в сумме 17</w:t>
      </w:r>
      <w:r>
        <w:rPr>
          <w:rFonts w:ascii="Times New Roman" w:eastAsia="Calibri" w:hAnsi="Times New Roman" w:cs="Times New Roman"/>
          <w:sz w:val="28"/>
          <w:szCs w:val="28"/>
          <w:lang w:eastAsia="en-US"/>
        </w:rPr>
        <w:t> </w:t>
      </w:r>
      <w:r w:rsidRPr="00FA1911">
        <w:rPr>
          <w:rFonts w:ascii="Times New Roman" w:eastAsia="Calibri" w:hAnsi="Times New Roman" w:cs="Times New Roman"/>
          <w:sz w:val="28"/>
          <w:szCs w:val="28"/>
          <w:lang w:eastAsia="en-US"/>
        </w:rPr>
        <w:t>814</w:t>
      </w:r>
      <w:r>
        <w:rPr>
          <w:rFonts w:ascii="Times New Roman" w:eastAsia="Calibri" w:hAnsi="Times New Roman" w:cs="Times New Roman"/>
          <w:sz w:val="28"/>
          <w:szCs w:val="28"/>
          <w:lang w:eastAsia="en-US"/>
        </w:rPr>
        <w:t>,2тыс.</w:t>
      </w:r>
      <w:r w:rsidRPr="00FA1911">
        <w:rPr>
          <w:rFonts w:ascii="Times New Roman" w:eastAsia="Calibri" w:hAnsi="Times New Roman" w:cs="Times New Roman"/>
          <w:sz w:val="28"/>
          <w:szCs w:val="28"/>
          <w:lang w:eastAsia="en-US"/>
        </w:rPr>
        <w:t xml:space="preserve"> руб. (102,3%). Отклонение сложилось в сумме 408</w:t>
      </w:r>
      <w:r>
        <w:rPr>
          <w:rFonts w:ascii="Times New Roman" w:eastAsia="Calibri" w:hAnsi="Times New Roman" w:cs="Times New Roman"/>
          <w:sz w:val="28"/>
          <w:szCs w:val="28"/>
          <w:lang w:eastAsia="en-US"/>
        </w:rPr>
        <w:t>,6тыс.</w:t>
      </w:r>
      <w:r w:rsidRPr="00FA1911">
        <w:rPr>
          <w:rFonts w:ascii="Times New Roman" w:eastAsia="Calibri" w:hAnsi="Times New Roman" w:cs="Times New Roman"/>
          <w:sz w:val="28"/>
          <w:szCs w:val="28"/>
          <w:lang w:eastAsia="en-US"/>
        </w:rPr>
        <w:t xml:space="preserve"> руб. Темп роста 2022 года составил 145,6% к уровню 2021 года (+ 5</w:t>
      </w:r>
      <w:r>
        <w:rPr>
          <w:rFonts w:ascii="Times New Roman" w:eastAsia="Calibri" w:hAnsi="Times New Roman" w:cs="Times New Roman"/>
          <w:sz w:val="28"/>
          <w:szCs w:val="28"/>
          <w:lang w:eastAsia="en-US"/>
        </w:rPr>
        <w:t> </w:t>
      </w:r>
      <w:r w:rsidRPr="00FA1911">
        <w:rPr>
          <w:rFonts w:ascii="Times New Roman" w:eastAsia="Calibri" w:hAnsi="Times New Roman" w:cs="Times New Roman"/>
          <w:sz w:val="28"/>
          <w:szCs w:val="28"/>
          <w:lang w:eastAsia="en-US"/>
        </w:rPr>
        <w:t>579</w:t>
      </w:r>
      <w:r>
        <w:rPr>
          <w:rFonts w:ascii="Times New Roman" w:eastAsia="Calibri" w:hAnsi="Times New Roman" w:cs="Times New Roman"/>
          <w:sz w:val="28"/>
          <w:szCs w:val="28"/>
          <w:lang w:eastAsia="en-US"/>
        </w:rPr>
        <w:t xml:space="preserve">,7 </w:t>
      </w:r>
      <w:proofErr w:type="spellStart"/>
      <w:r>
        <w:rPr>
          <w:rFonts w:ascii="Times New Roman" w:eastAsia="Calibri" w:hAnsi="Times New Roman" w:cs="Times New Roman"/>
          <w:sz w:val="28"/>
          <w:szCs w:val="28"/>
          <w:lang w:eastAsia="en-US"/>
        </w:rPr>
        <w:t>тыс</w:t>
      </w:r>
      <w:proofErr w:type="gramStart"/>
      <w:r>
        <w:rPr>
          <w:rFonts w:ascii="Times New Roman" w:eastAsia="Calibri" w:hAnsi="Times New Roman" w:cs="Times New Roman"/>
          <w:sz w:val="28"/>
          <w:szCs w:val="28"/>
          <w:lang w:eastAsia="en-US"/>
        </w:rPr>
        <w:t>.</w:t>
      </w:r>
      <w:r w:rsidRPr="00FA1911">
        <w:rPr>
          <w:rFonts w:ascii="Times New Roman" w:eastAsia="Calibri" w:hAnsi="Times New Roman" w:cs="Times New Roman"/>
          <w:sz w:val="28"/>
          <w:szCs w:val="28"/>
          <w:lang w:eastAsia="en-US"/>
        </w:rPr>
        <w:t>р</w:t>
      </w:r>
      <w:proofErr w:type="gramEnd"/>
      <w:r w:rsidRPr="00FA1911">
        <w:rPr>
          <w:rFonts w:ascii="Times New Roman" w:eastAsia="Calibri" w:hAnsi="Times New Roman" w:cs="Times New Roman"/>
          <w:sz w:val="28"/>
          <w:szCs w:val="28"/>
          <w:lang w:eastAsia="en-US"/>
        </w:rPr>
        <w:t>уб</w:t>
      </w:r>
      <w:proofErr w:type="spellEnd"/>
      <w:r>
        <w:rPr>
          <w:rFonts w:ascii="Times New Roman" w:eastAsia="Calibri" w:hAnsi="Times New Roman" w:cs="Times New Roman"/>
          <w:sz w:val="28"/>
          <w:szCs w:val="28"/>
          <w:lang w:eastAsia="en-US"/>
        </w:rPr>
        <w:t>.)</w:t>
      </w:r>
      <w:r w:rsidRPr="00FA1911">
        <w:rPr>
          <w:rFonts w:ascii="Times New Roman" w:eastAsia="Calibri" w:hAnsi="Times New Roman" w:cs="Times New Roman"/>
          <w:sz w:val="28"/>
          <w:szCs w:val="28"/>
          <w:lang w:eastAsia="en-US"/>
        </w:rPr>
        <w:t>.</w:t>
      </w:r>
    </w:p>
    <w:p w:rsidR="004A03C9" w:rsidRPr="001424E0" w:rsidRDefault="004A03C9" w:rsidP="00E13A10">
      <w:pPr>
        <w:spacing w:after="0" w:line="240" w:lineRule="auto"/>
        <w:jc w:val="both"/>
        <w:rPr>
          <w:rFonts w:ascii="Times New Roman" w:hAnsi="Times New Roman" w:cs="Times New Roman"/>
          <w:sz w:val="28"/>
          <w:szCs w:val="28"/>
        </w:rPr>
      </w:pPr>
      <w:r w:rsidRPr="001424E0">
        <w:rPr>
          <w:rFonts w:ascii="Times New Roman" w:hAnsi="Times New Roman" w:cs="Times New Roman"/>
          <w:sz w:val="28"/>
          <w:szCs w:val="28"/>
        </w:rPr>
        <w:t>В том числе:</w:t>
      </w:r>
    </w:p>
    <w:p w:rsidR="00B73731" w:rsidRPr="00EC3D5F" w:rsidRDefault="00B73731" w:rsidP="00B73731">
      <w:pPr>
        <w:pStyle w:val="ConsPlusNonformat"/>
        <w:ind w:firstLine="709"/>
        <w:jc w:val="both"/>
        <w:rPr>
          <w:rFonts w:ascii="Times New Roman" w:eastAsia="Calibri" w:hAnsi="Times New Roman" w:cs="Times New Roman"/>
          <w:sz w:val="28"/>
          <w:szCs w:val="28"/>
          <w:lang w:eastAsia="en-US"/>
        </w:rPr>
      </w:pPr>
      <w:r w:rsidRPr="00F0107B">
        <w:rPr>
          <w:rFonts w:ascii="Times New Roman" w:eastAsia="Calibri" w:hAnsi="Times New Roman" w:cs="Times New Roman"/>
          <w:b/>
          <w:i/>
          <w:sz w:val="28"/>
          <w:szCs w:val="28"/>
          <w:lang w:eastAsia="en-US"/>
        </w:rPr>
        <w:t>Земельный налог с организаций, обладающих земельным участком, расположенным в границах городских округов</w:t>
      </w:r>
      <w:r w:rsidRPr="00EC3D5F">
        <w:rPr>
          <w:rFonts w:ascii="Times New Roman" w:eastAsia="Calibri" w:hAnsi="Times New Roman" w:cs="Times New Roman"/>
          <w:sz w:val="28"/>
          <w:szCs w:val="28"/>
          <w:lang w:eastAsia="en-US"/>
        </w:rPr>
        <w:t>.</w:t>
      </w:r>
    </w:p>
    <w:p w:rsidR="007A3AD3" w:rsidRDefault="007A3AD3" w:rsidP="00B73731">
      <w:pPr>
        <w:pStyle w:val="ConsPlusNonformat"/>
        <w:ind w:firstLine="709"/>
        <w:jc w:val="both"/>
        <w:rPr>
          <w:rFonts w:ascii="Times New Roman" w:hAnsi="Times New Roman" w:cs="Times New Roman"/>
          <w:sz w:val="28"/>
          <w:szCs w:val="28"/>
        </w:rPr>
      </w:pPr>
      <w:r w:rsidRPr="00BA6E1D">
        <w:rPr>
          <w:rFonts w:ascii="Times New Roman" w:eastAsia="Calibri" w:hAnsi="Times New Roman" w:cs="Times New Roman"/>
          <w:sz w:val="28"/>
          <w:szCs w:val="28"/>
          <w:lang w:eastAsia="en-US"/>
        </w:rPr>
        <w:t>В бюджете утверждено поступление доходов в сумме 14</w:t>
      </w:r>
      <w:r>
        <w:rPr>
          <w:rFonts w:ascii="Times New Roman" w:eastAsia="Calibri" w:hAnsi="Times New Roman" w:cs="Times New Roman"/>
          <w:sz w:val="28"/>
          <w:szCs w:val="28"/>
          <w:lang w:eastAsia="en-US"/>
        </w:rPr>
        <w:t> </w:t>
      </w:r>
      <w:r w:rsidRPr="00BA6E1D">
        <w:rPr>
          <w:rFonts w:ascii="Times New Roman" w:eastAsia="Calibri" w:hAnsi="Times New Roman" w:cs="Times New Roman"/>
          <w:sz w:val="28"/>
          <w:szCs w:val="28"/>
          <w:lang w:eastAsia="en-US"/>
        </w:rPr>
        <w:t>412</w:t>
      </w:r>
      <w:r>
        <w:rPr>
          <w:rFonts w:ascii="Times New Roman" w:eastAsia="Calibri" w:hAnsi="Times New Roman" w:cs="Times New Roman"/>
          <w:sz w:val="28"/>
          <w:szCs w:val="28"/>
          <w:lang w:eastAsia="en-US"/>
        </w:rPr>
        <w:t>,</w:t>
      </w:r>
      <w:r w:rsidRPr="00BA6E1D">
        <w:rPr>
          <w:rFonts w:ascii="Times New Roman" w:eastAsia="Calibri" w:hAnsi="Times New Roman" w:cs="Times New Roman"/>
          <w:sz w:val="28"/>
          <w:szCs w:val="28"/>
          <w:lang w:eastAsia="en-US"/>
        </w:rPr>
        <w:t>8</w:t>
      </w:r>
      <w:r>
        <w:rPr>
          <w:rFonts w:ascii="Times New Roman" w:eastAsia="Calibri" w:hAnsi="Times New Roman" w:cs="Times New Roman"/>
          <w:sz w:val="28"/>
          <w:szCs w:val="28"/>
          <w:lang w:eastAsia="en-US"/>
        </w:rPr>
        <w:t>тыс.</w:t>
      </w:r>
      <w:r w:rsidRPr="00BA6E1D">
        <w:rPr>
          <w:rFonts w:ascii="Times New Roman" w:eastAsia="Calibri" w:hAnsi="Times New Roman" w:cs="Times New Roman"/>
          <w:sz w:val="28"/>
          <w:szCs w:val="28"/>
          <w:lang w:eastAsia="en-US"/>
        </w:rPr>
        <w:t xml:space="preserve"> руб. Фактически поступили доходы в сумме 14</w:t>
      </w:r>
      <w:r>
        <w:rPr>
          <w:rFonts w:ascii="Times New Roman" w:eastAsia="Calibri" w:hAnsi="Times New Roman" w:cs="Times New Roman"/>
          <w:sz w:val="28"/>
          <w:szCs w:val="28"/>
          <w:lang w:eastAsia="en-US"/>
        </w:rPr>
        <w:t> </w:t>
      </w:r>
      <w:r w:rsidRPr="00BA6E1D">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20,0тыс.</w:t>
      </w:r>
      <w:r w:rsidRPr="00BA6E1D">
        <w:rPr>
          <w:rFonts w:ascii="Times New Roman" w:eastAsia="Calibri" w:hAnsi="Times New Roman" w:cs="Times New Roman"/>
          <w:sz w:val="28"/>
          <w:szCs w:val="28"/>
          <w:lang w:eastAsia="en-US"/>
        </w:rPr>
        <w:t xml:space="preserve"> руб. (100,0%). Отклонение сложилось в сумме </w:t>
      </w:r>
      <w:r>
        <w:rPr>
          <w:rFonts w:ascii="Times New Roman" w:eastAsia="Calibri" w:hAnsi="Times New Roman" w:cs="Times New Roman"/>
          <w:sz w:val="28"/>
          <w:szCs w:val="28"/>
          <w:lang w:eastAsia="en-US"/>
        </w:rPr>
        <w:t>7,2тыс.</w:t>
      </w:r>
      <w:r w:rsidRPr="00BA6E1D">
        <w:rPr>
          <w:rFonts w:ascii="Times New Roman" w:eastAsia="Calibri" w:hAnsi="Times New Roman" w:cs="Times New Roman"/>
          <w:sz w:val="28"/>
          <w:szCs w:val="28"/>
          <w:lang w:eastAsia="en-US"/>
        </w:rPr>
        <w:t xml:space="preserve"> руб.</w:t>
      </w:r>
      <w:r w:rsidRPr="00BA6E1D">
        <w:t xml:space="preserve"> </w:t>
      </w:r>
      <w:r w:rsidRPr="00BA6E1D">
        <w:rPr>
          <w:rFonts w:ascii="Times New Roman" w:eastAsia="Calibri" w:hAnsi="Times New Roman" w:cs="Times New Roman"/>
          <w:sz w:val="28"/>
          <w:szCs w:val="28"/>
          <w:lang w:eastAsia="en-US"/>
        </w:rPr>
        <w:t>Темп роста 2022 года составил 155,4% к уровню 2021 года (+ 5</w:t>
      </w:r>
      <w:r>
        <w:rPr>
          <w:rFonts w:ascii="Times New Roman" w:eastAsia="Calibri" w:hAnsi="Times New Roman" w:cs="Times New Roman"/>
          <w:sz w:val="28"/>
          <w:szCs w:val="28"/>
          <w:lang w:eastAsia="en-US"/>
        </w:rPr>
        <w:t> </w:t>
      </w:r>
      <w:r w:rsidRPr="00BA6E1D">
        <w:rPr>
          <w:rFonts w:ascii="Times New Roman" w:eastAsia="Calibri" w:hAnsi="Times New Roman" w:cs="Times New Roman"/>
          <w:sz w:val="28"/>
          <w:szCs w:val="28"/>
          <w:lang w:eastAsia="en-US"/>
        </w:rPr>
        <w:t>142</w:t>
      </w:r>
      <w:r>
        <w:rPr>
          <w:rFonts w:ascii="Times New Roman" w:eastAsia="Calibri" w:hAnsi="Times New Roman" w:cs="Times New Roman"/>
          <w:sz w:val="28"/>
          <w:szCs w:val="28"/>
          <w:lang w:eastAsia="en-US"/>
        </w:rPr>
        <w:t>,</w:t>
      </w:r>
      <w:r w:rsidRPr="00BA6E1D">
        <w:rPr>
          <w:rFonts w:ascii="Times New Roman" w:eastAsia="Calibri" w:hAnsi="Times New Roman" w:cs="Times New Roman"/>
          <w:sz w:val="28"/>
          <w:szCs w:val="28"/>
          <w:lang w:eastAsia="en-US"/>
        </w:rPr>
        <w:t>5</w:t>
      </w:r>
      <w:r>
        <w:rPr>
          <w:rFonts w:ascii="Times New Roman" w:eastAsia="Calibri" w:hAnsi="Times New Roman" w:cs="Times New Roman"/>
          <w:sz w:val="28"/>
          <w:szCs w:val="28"/>
          <w:lang w:eastAsia="en-US"/>
        </w:rPr>
        <w:t>тыс.</w:t>
      </w:r>
      <w:r w:rsidRPr="00BA6E1D">
        <w:rPr>
          <w:rFonts w:ascii="Times New Roman" w:eastAsia="Calibri" w:hAnsi="Times New Roman" w:cs="Times New Roman"/>
          <w:sz w:val="28"/>
          <w:szCs w:val="28"/>
          <w:lang w:eastAsia="en-US"/>
        </w:rPr>
        <w:t xml:space="preserve"> руб.), в связи с ростом поступлений по АО «БХЗ им. 50-летия СССР»</w:t>
      </w:r>
    </w:p>
    <w:p w:rsidR="00B73731" w:rsidRPr="00F0107B" w:rsidRDefault="00B73731" w:rsidP="00B73731">
      <w:pPr>
        <w:pStyle w:val="ConsPlusNonformat"/>
        <w:ind w:firstLine="709"/>
        <w:jc w:val="both"/>
        <w:rPr>
          <w:rFonts w:ascii="Times New Roman" w:eastAsia="Calibri" w:hAnsi="Times New Roman" w:cs="Times New Roman"/>
          <w:b/>
          <w:i/>
          <w:sz w:val="28"/>
          <w:szCs w:val="28"/>
          <w:lang w:eastAsia="en-US"/>
        </w:rPr>
      </w:pPr>
      <w:r w:rsidRPr="00F0107B">
        <w:rPr>
          <w:rFonts w:ascii="Times New Roman" w:eastAsia="Calibri" w:hAnsi="Times New Roman" w:cs="Times New Roman"/>
          <w:b/>
          <w:i/>
          <w:sz w:val="28"/>
          <w:szCs w:val="28"/>
          <w:lang w:eastAsia="en-US"/>
        </w:rPr>
        <w:t>Земельный налог с физических лиц, обладающих земельным участком, расположенным в границах городских округов.</w:t>
      </w:r>
    </w:p>
    <w:p w:rsidR="007A3AD3" w:rsidRPr="00BA6E1D" w:rsidRDefault="007A3AD3" w:rsidP="007A3AD3">
      <w:pPr>
        <w:pStyle w:val="ConsPlusNonformat"/>
        <w:ind w:firstLine="709"/>
        <w:jc w:val="both"/>
        <w:rPr>
          <w:rFonts w:ascii="Times New Roman" w:eastAsia="Calibri" w:hAnsi="Times New Roman" w:cs="Times New Roman"/>
          <w:sz w:val="28"/>
          <w:szCs w:val="28"/>
          <w:lang w:eastAsia="en-US"/>
        </w:rPr>
      </w:pPr>
      <w:r w:rsidRPr="00BA6E1D">
        <w:rPr>
          <w:rFonts w:ascii="Times New Roman" w:eastAsia="Calibri" w:hAnsi="Times New Roman" w:cs="Times New Roman"/>
          <w:sz w:val="28"/>
          <w:szCs w:val="28"/>
          <w:lang w:eastAsia="en-US"/>
        </w:rPr>
        <w:t>В бюджете утверждено поступление доходов в сумме 2</w:t>
      </w:r>
      <w:r>
        <w:rPr>
          <w:rFonts w:ascii="Times New Roman" w:eastAsia="Calibri" w:hAnsi="Times New Roman" w:cs="Times New Roman"/>
          <w:sz w:val="28"/>
          <w:szCs w:val="28"/>
          <w:lang w:eastAsia="en-US"/>
        </w:rPr>
        <w:t> </w:t>
      </w:r>
      <w:r w:rsidRPr="00BA6E1D">
        <w:rPr>
          <w:rFonts w:ascii="Times New Roman" w:eastAsia="Calibri" w:hAnsi="Times New Roman" w:cs="Times New Roman"/>
          <w:sz w:val="28"/>
          <w:szCs w:val="28"/>
          <w:lang w:eastAsia="en-US"/>
        </w:rPr>
        <w:t>992</w:t>
      </w:r>
      <w:r>
        <w:rPr>
          <w:rFonts w:ascii="Times New Roman" w:eastAsia="Calibri" w:hAnsi="Times New Roman" w:cs="Times New Roman"/>
          <w:sz w:val="28"/>
          <w:szCs w:val="28"/>
          <w:lang w:eastAsia="en-US"/>
        </w:rPr>
        <w:t>, тыс.</w:t>
      </w:r>
      <w:r w:rsidRPr="00BA6E1D">
        <w:rPr>
          <w:rFonts w:ascii="Times New Roman" w:eastAsia="Calibri" w:hAnsi="Times New Roman" w:cs="Times New Roman"/>
          <w:sz w:val="28"/>
          <w:szCs w:val="28"/>
          <w:lang w:eastAsia="en-US"/>
        </w:rPr>
        <w:t xml:space="preserve"> руб. Фактически поступили доходы в сумме 3</w:t>
      </w:r>
      <w:r>
        <w:rPr>
          <w:rFonts w:ascii="Times New Roman" w:eastAsia="Calibri" w:hAnsi="Times New Roman" w:cs="Times New Roman"/>
          <w:sz w:val="28"/>
          <w:szCs w:val="28"/>
          <w:lang w:eastAsia="en-US"/>
        </w:rPr>
        <w:t> </w:t>
      </w:r>
      <w:r w:rsidRPr="00BA6E1D">
        <w:rPr>
          <w:rFonts w:ascii="Times New Roman" w:eastAsia="Calibri" w:hAnsi="Times New Roman" w:cs="Times New Roman"/>
          <w:sz w:val="28"/>
          <w:szCs w:val="28"/>
          <w:lang w:eastAsia="en-US"/>
        </w:rPr>
        <w:t>394</w:t>
      </w:r>
      <w:r>
        <w:rPr>
          <w:rFonts w:ascii="Times New Roman" w:eastAsia="Calibri" w:hAnsi="Times New Roman" w:cs="Times New Roman"/>
          <w:sz w:val="28"/>
          <w:szCs w:val="28"/>
          <w:lang w:eastAsia="en-US"/>
        </w:rPr>
        <w:t xml:space="preserve">,2 </w:t>
      </w:r>
      <w:proofErr w:type="spellStart"/>
      <w:r>
        <w:rPr>
          <w:rFonts w:ascii="Times New Roman" w:eastAsia="Calibri" w:hAnsi="Times New Roman" w:cs="Times New Roman"/>
          <w:sz w:val="28"/>
          <w:szCs w:val="28"/>
          <w:lang w:eastAsia="en-US"/>
        </w:rPr>
        <w:t>тыс</w:t>
      </w:r>
      <w:proofErr w:type="gramStart"/>
      <w:r>
        <w:rPr>
          <w:rFonts w:ascii="Times New Roman" w:eastAsia="Calibri" w:hAnsi="Times New Roman" w:cs="Times New Roman"/>
          <w:sz w:val="28"/>
          <w:szCs w:val="28"/>
          <w:lang w:eastAsia="en-US"/>
        </w:rPr>
        <w:t>.р</w:t>
      </w:r>
      <w:proofErr w:type="gramEnd"/>
      <w:r>
        <w:rPr>
          <w:rFonts w:ascii="Times New Roman" w:eastAsia="Calibri" w:hAnsi="Times New Roman" w:cs="Times New Roman"/>
          <w:sz w:val="28"/>
          <w:szCs w:val="28"/>
          <w:lang w:eastAsia="en-US"/>
        </w:rPr>
        <w:t>у</w:t>
      </w:r>
      <w:r w:rsidRPr="00BA6E1D">
        <w:rPr>
          <w:rFonts w:ascii="Times New Roman" w:eastAsia="Calibri" w:hAnsi="Times New Roman" w:cs="Times New Roman"/>
          <w:sz w:val="28"/>
          <w:szCs w:val="28"/>
          <w:lang w:eastAsia="en-US"/>
        </w:rPr>
        <w:t>б</w:t>
      </w:r>
      <w:proofErr w:type="spellEnd"/>
      <w:r w:rsidRPr="00BA6E1D">
        <w:rPr>
          <w:rFonts w:ascii="Times New Roman" w:eastAsia="Calibri" w:hAnsi="Times New Roman" w:cs="Times New Roman"/>
          <w:sz w:val="28"/>
          <w:szCs w:val="28"/>
          <w:lang w:eastAsia="en-US"/>
        </w:rPr>
        <w:t>. (113,4%). Отклонение сложилось в сумме 401</w:t>
      </w:r>
      <w:r>
        <w:rPr>
          <w:rFonts w:ascii="Times New Roman" w:eastAsia="Calibri" w:hAnsi="Times New Roman" w:cs="Times New Roman"/>
          <w:sz w:val="28"/>
          <w:szCs w:val="28"/>
          <w:lang w:eastAsia="en-US"/>
        </w:rPr>
        <w:t>,</w:t>
      </w:r>
      <w:r w:rsidRPr="00BA6E1D">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тыс.</w:t>
      </w:r>
      <w:r w:rsidRPr="00BA6E1D">
        <w:rPr>
          <w:rFonts w:ascii="Times New Roman" w:eastAsia="Calibri" w:hAnsi="Times New Roman" w:cs="Times New Roman"/>
          <w:sz w:val="28"/>
          <w:szCs w:val="28"/>
          <w:lang w:eastAsia="en-US"/>
        </w:rPr>
        <w:t xml:space="preserve"> руб. Перевыполнение связано с поступлением платежей от физических лиц в большем объеме, чем планировалось.</w:t>
      </w:r>
    </w:p>
    <w:p w:rsidR="004A03C9" w:rsidRPr="001424E0" w:rsidRDefault="004A03C9" w:rsidP="00821350">
      <w:pPr>
        <w:spacing w:after="0" w:line="240" w:lineRule="auto"/>
        <w:jc w:val="both"/>
        <w:rPr>
          <w:rFonts w:ascii="Times New Roman" w:hAnsi="Times New Roman" w:cs="Times New Roman"/>
          <w:b/>
          <w:i/>
          <w:sz w:val="28"/>
          <w:szCs w:val="28"/>
        </w:rPr>
      </w:pPr>
      <w:r w:rsidRPr="001424E0">
        <w:rPr>
          <w:sz w:val="28"/>
        </w:rPr>
        <w:t xml:space="preserve"> </w:t>
      </w:r>
      <w:r w:rsidRPr="001424E0">
        <w:rPr>
          <w:rFonts w:ascii="Times New Roman" w:hAnsi="Times New Roman" w:cs="Times New Roman"/>
          <w:b/>
          <w:i/>
          <w:sz w:val="28"/>
          <w:szCs w:val="28"/>
        </w:rPr>
        <w:t>Госпошлина</w:t>
      </w:r>
    </w:p>
    <w:p w:rsidR="007A3AD3" w:rsidRPr="00886D56" w:rsidRDefault="007A3AD3" w:rsidP="007A3AD3">
      <w:pPr>
        <w:pStyle w:val="ConsPlusNonformat"/>
        <w:ind w:firstLine="709"/>
        <w:jc w:val="both"/>
        <w:rPr>
          <w:rFonts w:ascii="Times New Roman" w:eastAsia="Calibri" w:hAnsi="Times New Roman" w:cs="Times New Roman"/>
          <w:sz w:val="28"/>
          <w:szCs w:val="28"/>
          <w:lang w:eastAsia="en-US"/>
        </w:rPr>
      </w:pPr>
      <w:r w:rsidRPr="00886D56">
        <w:rPr>
          <w:rFonts w:ascii="Times New Roman" w:eastAsia="Calibri" w:hAnsi="Times New Roman" w:cs="Times New Roman"/>
          <w:sz w:val="28"/>
          <w:szCs w:val="28"/>
          <w:lang w:eastAsia="en-US"/>
        </w:rPr>
        <w:t>В бюджете утверждено поступление доходов в сумме 1</w:t>
      </w:r>
      <w:r>
        <w:rPr>
          <w:rFonts w:ascii="Times New Roman" w:eastAsia="Calibri" w:hAnsi="Times New Roman" w:cs="Times New Roman"/>
          <w:sz w:val="28"/>
          <w:szCs w:val="28"/>
          <w:lang w:eastAsia="en-US"/>
        </w:rPr>
        <w:t> </w:t>
      </w:r>
      <w:r w:rsidRPr="00886D56">
        <w:rPr>
          <w:rFonts w:ascii="Times New Roman" w:eastAsia="Calibri" w:hAnsi="Times New Roman" w:cs="Times New Roman"/>
          <w:sz w:val="28"/>
          <w:szCs w:val="28"/>
          <w:lang w:eastAsia="en-US"/>
        </w:rPr>
        <w:t>639</w:t>
      </w:r>
      <w:r>
        <w:rPr>
          <w:rFonts w:ascii="Times New Roman" w:eastAsia="Calibri" w:hAnsi="Times New Roman" w:cs="Times New Roman"/>
          <w:sz w:val="28"/>
          <w:szCs w:val="28"/>
          <w:lang w:eastAsia="en-US"/>
        </w:rPr>
        <w:t>,4тыс.</w:t>
      </w:r>
      <w:r w:rsidRPr="00886D56">
        <w:rPr>
          <w:rFonts w:ascii="Times New Roman" w:eastAsia="Calibri" w:hAnsi="Times New Roman" w:cs="Times New Roman"/>
          <w:sz w:val="28"/>
          <w:szCs w:val="28"/>
          <w:lang w:eastAsia="en-US"/>
        </w:rPr>
        <w:t xml:space="preserve"> руб. Фактически поступили доходы в сумме 1</w:t>
      </w:r>
      <w:r>
        <w:rPr>
          <w:rFonts w:ascii="Times New Roman" w:eastAsia="Calibri" w:hAnsi="Times New Roman" w:cs="Times New Roman"/>
          <w:sz w:val="28"/>
          <w:szCs w:val="28"/>
          <w:lang w:eastAsia="en-US"/>
        </w:rPr>
        <w:t> </w:t>
      </w:r>
      <w:r w:rsidRPr="00886D56">
        <w:rPr>
          <w:rFonts w:ascii="Times New Roman" w:eastAsia="Calibri" w:hAnsi="Times New Roman" w:cs="Times New Roman"/>
          <w:sz w:val="28"/>
          <w:szCs w:val="28"/>
          <w:lang w:eastAsia="en-US"/>
        </w:rPr>
        <w:t>650</w:t>
      </w:r>
      <w:r>
        <w:rPr>
          <w:rFonts w:ascii="Times New Roman" w:eastAsia="Calibri" w:hAnsi="Times New Roman" w:cs="Times New Roman"/>
          <w:sz w:val="28"/>
          <w:szCs w:val="28"/>
          <w:lang w:eastAsia="en-US"/>
        </w:rPr>
        <w:t>,4 тыс.</w:t>
      </w:r>
      <w:r w:rsidRPr="00886D56">
        <w:rPr>
          <w:rFonts w:ascii="Times New Roman" w:eastAsia="Calibri" w:hAnsi="Times New Roman" w:cs="Times New Roman"/>
          <w:sz w:val="28"/>
          <w:szCs w:val="28"/>
          <w:lang w:eastAsia="en-US"/>
        </w:rPr>
        <w:t xml:space="preserve"> руб. (100,7%). Отклонение сложилось в сумме 1</w:t>
      </w:r>
      <w:r>
        <w:rPr>
          <w:rFonts w:ascii="Times New Roman" w:eastAsia="Calibri" w:hAnsi="Times New Roman" w:cs="Times New Roman"/>
          <w:sz w:val="28"/>
          <w:szCs w:val="28"/>
          <w:lang w:eastAsia="en-US"/>
        </w:rPr>
        <w:t>1,0тыс.</w:t>
      </w:r>
      <w:r w:rsidRPr="00886D56">
        <w:rPr>
          <w:rFonts w:ascii="Times New Roman" w:eastAsia="Calibri" w:hAnsi="Times New Roman" w:cs="Times New Roman"/>
          <w:sz w:val="28"/>
          <w:szCs w:val="28"/>
          <w:lang w:eastAsia="en-US"/>
        </w:rPr>
        <w:t xml:space="preserve"> руб. Перевыполнение связано с увеличением количества обращений физических и юридических лиц для совершения юридически значимых действий. Темп роста 2022 года составил 120,0% к уровню 2021 года (+ 275</w:t>
      </w:r>
      <w:r>
        <w:rPr>
          <w:rFonts w:ascii="Times New Roman" w:eastAsia="Calibri" w:hAnsi="Times New Roman" w:cs="Times New Roman"/>
          <w:sz w:val="28"/>
          <w:szCs w:val="28"/>
          <w:lang w:eastAsia="en-US"/>
        </w:rPr>
        <w:t>,</w:t>
      </w:r>
      <w:r w:rsidRPr="00886D56">
        <w:rPr>
          <w:rFonts w:ascii="Times New Roman" w:eastAsia="Calibri" w:hAnsi="Times New Roman" w:cs="Times New Roman"/>
          <w:sz w:val="28"/>
          <w:szCs w:val="28"/>
          <w:lang w:eastAsia="en-US"/>
        </w:rPr>
        <w:t>2</w:t>
      </w:r>
      <w:r>
        <w:rPr>
          <w:rFonts w:ascii="Times New Roman" w:eastAsia="Calibri" w:hAnsi="Times New Roman" w:cs="Times New Roman"/>
          <w:sz w:val="28"/>
          <w:szCs w:val="28"/>
          <w:lang w:eastAsia="en-US"/>
        </w:rPr>
        <w:t>тыс.</w:t>
      </w:r>
      <w:r w:rsidRPr="00886D56">
        <w:rPr>
          <w:rFonts w:ascii="Times New Roman" w:eastAsia="Calibri" w:hAnsi="Times New Roman" w:cs="Times New Roman"/>
          <w:sz w:val="28"/>
          <w:szCs w:val="28"/>
          <w:lang w:eastAsia="en-US"/>
        </w:rPr>
        <w:t xml:space="preserve"> руб.).</w:t>
      </w:r>
    </w:p>
    <w:p w:rsidR="00B73731" w:rsidRPr="00D72BC1" w:rsidRDefault="00B73731" w:rsidP="00B73731">
      <w:pPr>
        <w:pStyle w:val="ConsPlusNonformat"/>
        <w:ind w:firstLine="709"/>
        <w:jc w:val="both"/>
        <w:rPr>
          <w:rFonts w:ascii="Times New Roman" w:eastAsia="Calibri" w:hAnsi="Times New Roman" w:cs="Times New Roman"/>
          <w:b/>
          <w:i/>
          <w:sz w:val="28"/>
          <w:szCs w:val="28"/>
          <w:lang w:eastAsia="en-US"/>
        </w:rPr>
      </w:pPr>
      <w:r w:rsidRPr="00D72BC1">
        <w:rPr>
          <w:rFonts w:ascii="Times New Roman" w:eastAsia="Calibri" w:hAnsi="Times New Roman" w:cs="Times New Roman"/>
          <w:b/>
          <w:i/>
          <w:sz w:val="28"/>
          <w:szCs w:val="28"/>
          <w:lang w:eastAsia="en-US"/>
        </w:rPr>
        <w:t xml:space="preserve">Задолженность и перерасчеты по отмененным налогам, сборам и иным обязательным платежам. </w:t>
      </w:r>
    </w:p>
    <w:p w:rsidR="007A3AD3" w:rsidRPr="00713311" w:rsidRDefault="007A3AD3" w:rsidP="007A3AD3">
      <w:pPr>
        <w:pStyle w:val="ConsPlusNonformat"/>
        <w:ind w:firstLine="709"/>
        <w:jc w:val="both"/>
        <w:rPr>
          <w:rFonts w:ascii="Times New Roman" w:eastAsia="Calibri" w:hAnsi="Times New Roman" w:cs="Times New Roman"/>
          <w:sz w:val="28"/>
          <w:szCs w:val="28"/>
          <w:lang w:eastAsia="en-US"/>
        </w:rPr>
      </w:pPr>
      <w:r w:rsidRPr="00713311">
        <w:rPr>
          <w:rFonts w:ascii="Times New Roman" w:eastAsia="Calibri" w:hAnsi="Times New Roman" w:cs="Times New Roman"/>
          <w:sz w:val="28"/>
          <w:szCs w:val="28"/>
          <w:lang w:eastAsia="en-US"/>
        </w:rPr>
        <w:t>В бюджете утверждено поступление доходов в сумме 0,0</w:t>
      </w:r>
      <w:r>
        <w:rPr>
          <w:rFonts w:ascii="Times New Roman" w:eastAsia="Calibri" w:hAnsi="Times New Roman" w:cs="Times New Roman"/>
          <w:sz w:val="28"/>
          <w:szCs w:val="28"/>
          <w:lang w:eastAsia="en-US"/>
        </w:rPr>
        <w:t>тыс</w:t>
      </w:r>
      <w:proofErr w:type="gramStart"/>
      <w:r>
        <w:rPr>
          <w:rFonts w:ascii="Times New Roman" w:eastAsia="Calibri" w:hAnsi="Times New Roman" w:cs="Times New Roman"/>
          <w:sz w:val="28"/>
          <w:szCs w:val="28"/>
          <w:lang w:eastAsia="en-US"/>
        </w:rPr>
        <w:t>.</w:t>
      </w:r>
      <w:r w:rsidRPr="00713311">
        <w:rPr>
          <w:rFonts w:ascii="Times New Roman" w:eastAsia="Calibri" w:hAnsi="Times New Roman" w:cs="Times New Roman"/>
          <w:sz w:val="28"/>
          <w:szCs w:val="28"/>
          <w:lang w:eastAsia="en-US"/>
        </w:rPr>
        <w:t>р</w:t>
      </w:r>
      <w:proofErr w:type="gramEnd"/>
      <w:r w:rsidRPr="00713311">
        <w:rPr>
          <w:rFonts w:ascii="Times New Roman" w:eastAsia="Calibri" w:hAnsi="Times New Roman" w:cs="Times New Roman"/>
          <w:sz w:val="28"/>
          <w:szCs w:val="28"/>
          <w:lang w:eastAsia="en-US"/>
        </w:rPr>
        <w:t>уб. Фактически поступили доходы в сумме «-» 10</w:t>
      </w:r>
      <w:r>
        <w:rPr>
          <w:rFonts w:ascii="Times New Roman" w:eastAsia="Calibri" w:hAnsi="Times New Roman" w:cs="Times New Roman"/>
          <w:sz w:val="28"/>
          <w:szCs w:val="28"/>
          <w:lang w:eastAsia="en-US"/>
        </w:rPr>
        <w:t>,9 тыс.</w:t>
      </w:r>
      <w:r w:rsidRPr="00713311">
        <w:rPr>
          <w:rFonts w:ascii="Times New Roman" w:eastAsia="Calibri" w:hAnsi="Times New Roman" w:cs="Times New Roman"/>
          <w:sz w:val="28"/>
          <w:szCs w:val="28"/>
          <w:lang w:eastAsia="en-US"/>
        </w:rPr>
        <w:t xml:space="preserve"> руб. </w:t>
      </w:r>
    </w:p>
    <w:p w:rsidR="003B1FBE" w:rsidRPr="008743FC" w:rsidRDefault="003B1FBE" w:rsidP="0061745A">
      <w:pPr>
        <w:spacing w:after="0" w:line="240" w:lineRule="auto"/>
        <w:jc w:val="both"/>
        <w:rPr>
          <w:rFonts w:ascii="Times New Roman" w:eastAsia="Times New Roman" w:hAnsi="Times New Roman" w:cs="Times New Roman"/>
          <w:color w:val="000000"/>
          <w:sz w:val="28"/>
          <w:szCs w:val="28"/>
        </w:rPr>
      </w:pPr>
      <w:r w:rsidRPr="008743FC">
        <w:rPr>
          <w:rFonts w:ascii="Times New Roman" w:eastAsia="Times New Roman" w:hAnsi="Times New Roman" w:cs="Times New Roman"/>
          <w:b/>
          <w:bCs/>
          <w:color w:val="000000"/>
          <w:sz w:val="28"/>
          <w:szCs w:val="28"/>
        </w:rPr>
        <w:t xml:space="preserve">4.2. Неналоговые доходы </w:t>
      </w:r>
      <w:r w:rsidR="005753A9" w:rsidRPr="008743FC">
        <w:rPr>
          <w:rFonts w:ascii="Times New Roman" w:eastAsia="Times New Roman" w:hAnsi="Times New Roman" w:cs="Times New Roman"/>
          <w:b/>
          <w:bCs/>
          <w:color w:val="000000"/>
          <w:sz w:val="28"/>
          <w:szCs w:val="28"/>
        </w:rPr>
        <w:t>ме</w:t>
      </w:r>
      <w:r w:rsidRPr="008743FC">
        <w:rPr>
          <w:rFonts w:ascii="Times New Roman" w:eastAsia="Times New Roman" w:hAnsi="Times New Roman" w:cs="Times New Roman"/>
          <w:b/>
          <w:bCs/>
          <w:color w:val="000000"/>
          <w:sz w:val="28"/>
          <w:szCs w:val="28"/>
        </w:rPr>
        <w:t>стного бюджета</w:t>
      </w:r>
      <w:bookmarkEnd w:id="13"/>
    </w:p>
    <w:p w:rsidR="00933B03" w:rsidRDefault="0087526A" w:rsidP="0061745A">
      <w:pPr>
        <w:spacing w:after="0" w:line="240" w:lineRule="auto"/>
        <w:ind w:firstLine="720"/>
        <w:jc w:val="both"/>
        <w:rPr>
          <w:rFonts w:ascii="Times New Roman" w:hAnsi="Times New Roman" w:cs="Times New Roman"/>
          <w:sz w:val="28"/>
          <w:szCs w:val="28"/>
        </w:rPr>
      </w:pPr>
      <w:bookmarkStart w:id="14" w:name="_Toc419875196"/>
      <w:r w:rsidRPr="008743FC">
        <w:rPr>
          <w:rFonts w:ascii="Times New Roman" w:hAnsi="Times New Roman" w:cs="Times New Roman"/>
          <w:sz w:val="28"/>
          <w:szCs w:val="28"/>
        </w:rPr>
        <w:t>За 20</w:t>
      </w:r>
      <w:r w:rsidR="0020208C" w:rsidRPr="008743FC">
        <w:rPr>
          <w:rFonts w:ascii="Times New Roman" w:hAnsi="Times New Roman" w:cs="Times New Roman"/>
          <w:sz w:val="28"/>
          <w:szCs w:val="28"/>
        </w:rPr>
        <w:t>2</w:t>
      </w:r>
      <w:r w:rsidR="008743FC" w:rsidRPr="008743FC">
        <w:rPr>
          <w:rFonts w:ascii="Times New Roman" w:hAnsi="Times New Roman" w:cs="Times New Roman"/>
          <w:sz w:val="28"/>
          <w:szCs w:val="28"/>
        </w:rPr>
        <w:t>2</w:t>
      </w:r>
      <w:r w:rsidRPr="008743FC">
        <w:rPr>
          <w:rFonts w:ascii="Times New Roman" w:hAnsi="Times New Roman" w:cs="Times New Roman"/>
          <w:sz w:val="28"/>
          <w:szCs w:val="28"/>
        </w:rPr>
        <w:t xml:space="preserve"> год в местный бюджет поступило</w:t>
      </w:r>
      <w:r w:rsidRPr="009D4C03">
        <w:rPr>
          <w:rFonts w:ascii="Times New Roman" w:hAnsi="Times New Roman" w:cs="Times New Roman"/>
          <w:sz w:val="28"/>
          <w:szCs w:val="28"/>
        </w:rPr>
        <w:t xml:space="preserve"> </w:t>
      </w:r>
      <w:r w:rsidR="008743FC" w:rsidRPr="008743FC">
        <w:rPr>
          <w:rFonts w:ascii="Times New Roman" w:hAnsi="Times New Roman" w:cs="Times New Roman"/>
          <w:sz w:val="28"/>
          <w:szCs w:val="28"/>
        </w:rPr>
        <w:t>5338,5</w:t>
      </w:r>
      <w:r w:rsidRPr="008743FC">
        <w:rPr>
          <w:rFonts w:ascii="Times New Roman" w:hAnsi="Times New Roman" w:cs="Times New Roman"/>
          <w:sz w:val="28"/>
          <w:szCs w:val="28"/>
        </w:rPr>
        <w:t>тыс</w:t>
      </w:r>
      <w:r w:rsidRPr="009D4C03">
        <w:rPr>
          <w:rFonts w:ascii="Times New Roman" w:hAnsi="Times New Roman" w:cs="Times New Roman"/>
          <w:sz w:val="28"/>
          <w:szCs w:val="28"/>
        </w:rPr>
        <w:t xml:space="preserve">. рублей неналоговых доходов или </w:t>
      </w:r>
      <w:r w:rsidR="0043262C">
        <w:rPr>
          <w:rFonts w:ascii="Times New Roman" w:hAnsi="Times New Roman" w:cs="Times New Roman"/>
          <w:sz w:val="28"/>
          <w:szCs w:val="28"/>
        </w:rPr>
        <w:t>1</w:t>
      </w:r>
      <w:r w:rsidR="008743FC">
        <w:rPr>
          <w:rFonts w:ascii="Times New Roman" w:hAnsi="Times New Roman" w:cs="Times New Roman"/>
          <w:sz w:val="28"/>
          <w:szCs w:val="28"/>
        </w:rPr>
        <w:t>12,3</w:t>
      </w:r>
      <w:r w:rsidR="00933B03">
        <w:rPr>
          <w:rFonts w:ascii="Times New Roman" w:hAnsi="Times New Roman" w:cs="Times New Roman"/>
          <w:sz w:val="28"/>
          <w:szCs w:val="28"/>
        </w:rPr>
        <w:t>%</w:t>
      </w:r>
      <w:r w:rsidRPr="009D4C03">
        <w:rPr>
          <w:rFonts w:ascii="Times New Roman" w:hAnsi="Times New Roman" w:cs="Times New Roman"/>
          <w:sz w:val="28"/>
          <w:szCs w:val="28"/>
        </w:rPr>
        <w:t xml:space="preserve"> к уточненному плану года</w:t>
      </w:r>
      <w:r w:rsidR="009D4C03" w:rsidRPr="009D4C03">
        <w:rPr>
          <w:rFonts w:ascii="Times New Roman" w:hAnsi="Times New Roman" w:cs="Times New Roman"/>
          <w:sz w:val="28"/>
          <w:szCs w:val="28"/>
        </w:rPr>
        <w:t xml:space="preserve"> </w:t>
      </w:r>
      <w:r w:rsidRPr="009D4C03">
        <w:rPr>
          <w:rFonts w:ascii="Times New Roman" w:hAnsi="Times New Roman" w:cs="Times New Roman"/>
          <w:sz w:val="28"/>
          <w:szCs w:val="28"/>
        </w:rPr>
        <w:t>(</w:t>
      </w:r>
      <w:r w:rsidR="008743FC">
        <w:rPr>
          <w:rFonts w:ascii="Times New Roman" w:hAnsi="Times New Roman" w:cs="Times New Roman"/>
          <w:sz w:val="28"/>
          <w:szCs w:val="28"/>
        </w:rPr>
        <w:t>4931,4</w:t>
      </w:r>
      <w:r w:rsidR="004B4FC1">
        <w:rPr>
          <w:rFonts w:ascii="Times New Roman" w:hAnsi="Times New Roman" w:cs="Times New Roman"/>
          <w:sz w:val="28"/>
          <w:szCs w:val="28"/>
        </w:rPr>
        <w:t xml:space="preserve">  ты</w:t>
      </w:r>
      <w:r w:rsidRPr="009D4C03">
        <w:rPr>
          <w:rFonts w:ascii="Times New Roman" w:hAnsi="Times New Roman" w:cs="Times New Roman"/>
          <w:sz w:val="28"/>
          <w:szCs w:val="28"/>
        </w:rPr>
        <w:t xml:space="preserve">с. рублей). Темп роста </w:t>
      </w:r>
      <w:r w:rsidR="00A94995">
        <w:rPr>
          <w:rFonts w:ascii="Times New Roman" w:hAnsi="Times New Roman" w:cs="Times New Roman"/>
          <w:sz w:val="28"/>
          <w:szCs w:val="28"/>
        </w:rPr>
        <w:t xml:space="preserve">к </w:t>
      </w:r>
      <w:r w:rsidRPr="009D4C03">
        <w:rPr>
          <w:rFonts w:ascii="Times New Roman" w:hAnsi="Times New Roman" w:cs="Times New Roman"/>
          <w:sz w:val="28"/>
          <w:szCs w:val="28"/>
        </w:rPr>
        <w:t xml:space="preserve"> 20</w:t>
      </w:r>
      <w:r w:rsidR="0082733A">
        <w:rPr>
          <w:rFonts w:ascii="Times New Roman" w:hAnsi="Times New Roman" w:cs="Times New Roman"/>
          <w:sz w:val="28"/>
          <w:szCs w:val="28"/>
        </w:rPr>
        <w:t>2</w:t>
      </w:r>
      <w:r w:rsidR="008743FC">
        <w:rPr>
          <w:rFonts w:ascii="Times New Roman" w:hAnsi="Times New Roman" w:cs="Times New Roman"/>
          <w:sz w:val="28"/>
          <w:szCs w:val="28"/>
        </w:rPr>
        <w:t>1</w:t>
      </w:r>
      <w:r w:rsidRPr="009D4C03">
        <w:rPr>
          <w:rFonts w:ascii="Times New Roman" w:hAnsi="Times New Roman" w:cs="Times New Roman"/>
          <w:sz w:val="28"/>
          <w:szCs w:val="28"/>
        </w:rPr>
        <w:t xml:space="preserve"> году составил</w:t>
      </w:r>
      <w:r w:rsidR="0082733A">
        <w:rPr>
          <w:rFonts w:ascii="Times New Roman" w:hAnsi="Times New Roman" w:cs="Times New Roman"/>
          <w:sz w:val="28"/>
          <w:szCs w:val="28"/>
        </w:rPr>
        <w:t xml:space="preserve"> </w:t>
      </w:r>
      <w:r w:rsidR="008743FC">
        <w:rPr>
          <w:rFonts w:ascii="Times New Roman" w:hAnsi="Times New Roman" w:cs="Times New Roman"/>
          <w:sz w:val="28"/>
          <w:szCs w:val="28"/>
        </w:rPr>
        <w:t>83,8</w:t>
      </w:r>
      <w:r w:rsidRPr="009D4C03">
        <w:rPr>
          <w:rFonts w:ascii="Times New Roman" w:hAnsi="Times New Roman" w:cs="Times New Roman"/>
          <w:sz w:val="28"/>
          <w:szCs w:val="28"/>
        </w:rPr>
        <w:t>%.</w:t>
      </w:r>
      <w:r w:rsidR="00933B03">
        <w:rPr>
          <w:rFonts w:ascii="Times New Roman" w:hAnsi="Times New Roman" w:cs="Times New Roman"/>
          <w:sz w:val="28"/>
          <w:szCs w:val="28"/>
        </w:rPr>
        <w:t xml:space="preserve"> </w:t>
      </w:r>
    </w:p>
    <w:p w:rsidR="0087526A" w:rsidRDefault="0087526A" w:rsidP="0061745A">
      <w:pPr>
        <w:spacing w:after="0" w:line="240" w:lineRule="auto"/>
        <w:ind w:firstLine="720"/>
        <w:jc w:val="both"/>
        <w:rPr>
          <w:b/>
          <w:szCs w:val="28"/>
        </w:rPr>
      </w:pPr>
      <w:r w:rsidRPr="005973D1">
        <w:rPr>
          <w:rFonts w:ascii="Times New Roman" w:hAnsi="Times New Roman" w:cs="Times New Roman"/>
          <w:sz w:val="28"/>
          <w:szCs w:val="28"/>
        </w:rPr>
        <w:t>Исполнение неналоговых доходов представлено в таблице</w:t>
      </w:r>
      <w:r w:rsidR="002D40DD" w:rsidRPr="005973D1">
        <w:rPr>
          <w:rFonts w:ascii="Times New Roman" w:hAnsi="Times New Roman" w:cs="Times New Roman"/>
          <w:sz w:val="28"/>
          <w:szCs w:val="28"/>
        </w:rPr>
        <w:t xml:space="preserve"> 6</w:t>
      </w:r>
      <w:r w:rsidR="0061745A" w:rsidRPr="005973D1">
        <w:rPr>
          <w:rFonts w:ascii="Times New Roman" w:hAnsi="Times New Roman" w:cs="Times New Roman"/>
          <w:sz w:val="28"/>
          <w:szCs w:val="28"/>
        </w:rPr>
        <w:t xml:space="preserve"> (</w:t>
      </w:r>
      <w:r w:rsidRPr="005973D1">
        <w:rPr>
          <w:rFonts w:ascii="Times New Roman" w:hAnsi="Times New Roman" w:cs="Times New Roman"/>
          <w:b/>
          <w:sz w:val="20"/>
          <w:szCs w:val="20"/>
        </w:rPr>
        <w:t>Тыс. рублей</w:t>
      </w:r>
      <w:r w:rsidR="0061745A" w:rsidRPr="005973D1">
        <w:rPr>
          <w:b/>
          <w:szCs w:val="28"/>
        </w:rPr>
        <w:t>)</w:t>
      </w:r>
    </w:p>
    <w:p w:rsidR="008743FC" w:rsidRDefault="008743FC" w:rsidP="0061745A">
      <w:pPr>
        <w:spacing w:after="0" w:line="240" w:lineRule="auto"/>
        <w:ind w:firstLine="720"/>
        <w:jc w:val="both"/>
        <w:rPr>
          <w:b/>
          <w:szCs w:val="28"/>
        </w:rPr>
      </w:pPr>
    </w:p>
    <w:tbl>
      <w:tblPr>
        <w:tblStyle w:val="ac"/>
        <w:tblW w:w="9497" w:type="dxa"/>
        <w:tblInd w:w="250" w:type="dxa"/>
        <w:tblLayout w:type="fixed"/>
        <w:tblLook w:val="04A0" w:firstRow="1" w:lastRow="0" w:firstColumn="1" w:lastColumn="0" w:noHBand="0" w:noVBand="1"/>
      </w:tblPr>
      <w:tblGrid>
        <w:gridCol w:w="3969"/>
        <w:gridCol w:w="1134"/>
        <w:gridCol w:w="1276"/>
        <w:gridCol w:w="992"/>
        <w:gridCol w:w="1276"/>
        <w:gridCol w:w="850"/>
      </w:tblGrid>
      <w:tr w:rsidR="008743FC" w:rsidRPr="00F12D8B" w:rsidTr="008743FC">
        <w:trPr>
          <w:trHeight w:val="682"/>
        </w:trPr>
        <w:tc>
          <w:tcPr>
            <w:tcW w:w="3969" w:type="dxa"/>
            <w:vAlign w:val="center"/>
          </w:tcPr>
          <w:p w:rsidR="008743FC" w:rsidRPr="005973D1" w:rsidRDefault="008743FC" w:rsidP="00F27D14">
            <w:pPr>
              <w:ind w:firstLine="176"/>
              <w:jc w:val="center"/>
              <w:rPr>
                <w:b/>
                <w:bCs/>
              </w:rPr>
            </w:pPr>
            <w:r w:rsidRPr="005973D1">
              <w:rPr>
                <w:b/>
                <w:bCs/>
              </w:rPr>
              <w:t>Наименование показателя</w:t>
            </w:r>
          </w:p>
        </w:tc>
        <w:tc>
          <w:tcPr>
            <w:tcW w:w="1134" w:type="dxa"/>
            <w:vAlign w:val="center"/>
          </w:tcPr>
          <w:p w:rsidR="008743FC" w:rsidRPr="005973D1" w:rsidRDefault="008743FC" w:rsidP="00F27D14">
            <w:pPr>
              <w:jc w:val="center"/>
              <w:rPr>
                <w:b/>
                <w:bCs/>
                <w:sz w:val="16"/>
                <w:szCs w:val="16"/>
              </w:rPr>
            </w:pPr>
            <w:r w:rsidRPr="005973D1">
              <w:rPr>
                <w:b/>
                <w:bCs/>
                <w:sz w:val="16"/>
                <w:szCs w:val="16"/>
              </w:rPr>
              <w:t>Исполнение 20</w:t>
            </w:r>
            <w:r>
              <w:rPr>
                <w:b/>
                <w:bCs/>
                <w:sz w:val="16"/>
                <w:szCs w:val="16"/>
              </w:rPr>
              <w:t>21</w:t>
            </w:r>
            <w:r w:rsidRPr="005973D1">
              <w:rPr>
                <w:b/>
                <w:bCs/>
                <w:sz w:val="16"/>
                <w:szCs w:val="16"/>
              </w:rPr>
              <w:t xml:space="preserve"> год</w:t>
            </w:r>
          </w:p>
        </w:tc>
        <w:tc>
          <w:tcPr>
            <w:tcW w:w="1276" w:type="dxa"/>
            <w:vAlign w:val="center"/>
          </w:tcPr>
          <w:p w:rsidR="008743FC" w:rsidRPr="005973D1" w:rsidRDefault="008743FC" w:rsidP="00F27D14">
            <w:pPr>
              <w:jc w:val="center"/>
              <w:rPr>
                <w:b/>
                <w:bCs/>
                <w:sz w:val="16"/>
                <w:szCs w:val="16"/>
              </w:rPr>
            </w:pPr>
            <w:r w:rsidRPr="005973D1">
              <w:rPr>
                <w:b/>
                <w:bCs/>
                <w:sz w:val="16"/>
                <w:szCs w:val="16"/>
              </w:rPr>
              <w:t>Утверждено в бюджете на 202</w:t>
            </w:r>
            <w:r>
              <w:rPr>
                <w:b/>
                <w:bCs/>
                <w:sz w:val="16"/>
                <w:szCs w:val="16"/>
              </w:rPr>
              <w:t>2</w:t>
            </w:r>
            <w:r w:rsidRPr="005973D1">
              <w:rPr>
                <w:b/>
                <w:bCs/>
                <w:sz w:val="16"/>
                <w:szCs w:val="16"/>
              </w:rPr>
              <w:t xml:space="preserve"> год</w:t>
            </w:r>
          </w:p>
        </w:tc>
        <w:tc>
          <w:tcPr>
            <w:tcW w:w="992" w:type="dxa"/>
            <w:vAlign w:val="center"/>
          </w:tcPr>
          <w:p w:rsidR="008743FC" w:rsidRPr="005973D1" w:rsidRDefault="008743FC" w:rsidP="00F27D14">
            <w:pPr>
              <w:jc w:val="center"/>
              <w:rPr>
                <w:b/>
                <w:bCs/>
                <w:sz w:val="16"/>
                <w:szCs w:val="16"/>
              </w:rPr>
            </w:pPr>
            <w:r w:rsidRPr="005973D1">
              <w:rPr>
                <w:b/>
                <w:bCs/>
                <w:sz w:val="16"/>
                <w:szCs w:val="16"/>
              </w:rPr>
              <w:t>Исполнено в 202</w:t>
            </w:r>
            <w:r>
              <w:rPr>
                <w:b/>
                <w:bCs/>
                <w:sz w:val="16"/>
                <w:szCs w:val="16"/>
              </w:rPr>
              <w:t>2</w:t>
            </w:r>
            <w:r w:rsidRPr="005973D1">
              <w:rPr>
                <w:b/>
                <w:bCs/>
                <w:sz w:val="16"/>
                <w:szCs w:val="16"/>
              </w:rPr>
              <w:t xml:space="preserve"> </w:t>
            </w:r>
          </w:p>
          <w:p w:rsidR="008743FC" w:rsidRPr="005973D1" w:rsidRDefault="008743FC" w:rsidP="00F27D14">
            <w:pPr>
              <w:jc w:val="center"/>
              <w:rPr>
                <w:b/>
                <w:bCs/>
                <w:sz w:val="16"/>
                <w:szCs w:val="16"/>
              </w:rPr>
            </w:pPr>
            <w:r w:rsidRPr="005973D1">
              <w:rPr>
                <w:b/>
                <w:bCs/>
                <w:sz w:val="16"/>
                <w:szCs w:val="16"/>
              </w:rPr>
              <w:t>году</w:t>
            </w:r>
          </w:p>
        </w:tc>
        <w:tc>
          <w:tcPr>
            <w:tcW w:w="1276" w:type="dxa"/>
            <w:vAlign w:val="center"/>
          </w:tcPr>
          <w:p w:rsidR="008743FC" w:rsidRPr="005973D1" w:rsidRDefault="008743FC" w:rsidP="00F27D14">
            <w:pPr>
              <w:jc w:val="center"/>
              <w:rPr>
                <w:b/>
                <w:bCs/>
                <w:sz w:val="16"/>
                <w:szCs w:val="16"/>
              </w:rPr>
            </w:pPr>
            <w:r w:rsidRPr="005973D1">
              <w:rPr>
                <w:b/>
                <w:bCs/>
                <w:sz w:val="16"/>
                <w:szCs w:val="16"/>
              </w:rPr>
              <w:t>% исполнения плана 202</w:t>
            </w:r>
            <w:r>
              <w:rPr>
                <w:b/>
                <w:bCs/>
                <w:sz w:val="16"/>
                <w:szCs w:val="16"/>
              </w:rPr>
              <w:t>2</w:t>
            </w:r>
          </w:p>
          <w:p w:rsidR="008743FC" w:rsidRPr="005973D1" w:rsidRDefault="008743FC" w:rsidP="00F27D14">
            <w:pPr>
              <w:jc w:val="center"/>
              <w:rPr>
                <w:b/>
                <w:bCs/>
                <w:sz w:val="16"/>
                <w:szCs w:val="16"/>
              </w:rPr>
            </w:pPr>
            <w:r w:rsidRPr="005973D1">
              <w:rPr>
                <w:b/>
                <w:bCs/>
                <w:sz w:val="16"/>
                <w:szCs w:val="16"/>
              </w:rPr>
              <w:t xml:space="preserve">года  </w:t>
            </w:r>
          </w:p>
        </w:tc>
        <w:tc>
          <w:tcPr>
            <w:tcW w:w="850" w:type="dxa"/>
            <w:noWrap/>
            <w:vAlign w:val="center"/>
          </w:tcPr>
          <w:p w:rsidR="008743FC" w:rsidRPr="005973D1" w:rsidRDefault="008743FC" w:rsidP="00F27D14">
            <w:pPr>
              <w:jc w:val="center"/>
              <w:rPr>
                <w:b/>
                <w:bCs/>
                <w:sz w:val="16"/>
                <w:szCs w:val="16"/>
              </w:rPr>
            </w:pPr>
            <w:r w:rsidRPr="005973D1">
              <w:rPr>
                <w:b/>
                <w:bCs/>
                <w:sz w:val="16"/>
                <w:szCs w:val="16"/>
              </w:rPr>
              <w:t>Темп роста 20</w:t>
            </w:r>
            <w:r>
              <w:rPr>
                <w:b/>
                <w:bCs/>
                <w:sz w:val="16"/>
                <w:szCs w:val="16"/>
              </w:rPr>
              <w:t>22</w:t>
            </w:r>
            <w:r w:rsidRPr="005973D1">
              <w:rPr>
                <w:b/>
                <w:bCs/>
                <w:sz w:val="16"/>
                <w:szCs w:val="16"/>
              </w:rPr>
              <w:t>г. к 20</w:t>
            </w:r>
            <w:r>
              <w:rPr>
                <w:b/>
                <w:bCs/>
                <w:sz w:val="16"/>
                <w:szCs w:val="16"/>
              </w:rPr>
              <w:t>21</w:t>
            </w:r>
            <w:r w:rsidRPr="005973D1">
              <w:rPr>
                <w:b/>
                <w:bCs/>
                <w:sz w:val="16"/>
                <w:szCs w:val="16"/>
              </w:rPr>
              <w:t>г.</w:t>
            </w:r>
          </w:p>
          <w:p w:rsidR="008743FC" w:rsidRPr="00B03780" w:rsidRDefault="008743FC" w:rsidP="00F27D14">
            <w:pPr>
              <w:jc w:val="center"/>
              <w:rPr>
                <w:b/>
                <w:bCs/>
                <w:sz w:val="16"/>
                <w:szCs w:val="16"/>
              </w:rPr>
            </w:pPr>
            <w:r w:rsidRPr="005973D1">
              <w:rPr>
                <w:b/>
                <w:bCs/>
                <w:sz w:val="16"/>
                <w:szCs w:val="16"/>
              </w:rPr>
              <w:t>(%)</w:t>
            </w:r>
            <w:r w:rsidRPr="00B03780">
              <w:rPr>
                <w:b/>
                <w:bCs/>
                <w:sz w:val="16"/>
                <w:szCs w:val="16"/>
              </w:rPr>
              <w:t xml:space="preserve"> </w:t>
            </w:r>
          </w:p>
        </w:tc>
      </w:tr>
      <w:tr w:rsidR="008743FC" w:rsidRPr="00F12D8B" w:rsidTr="008743FC">
        <w:trPr>
          <w:trHeight w:val="900"/>
        </w:trPr>
        <w:tc>
          <w:tcPr>
            <w:tcW w:w="3969" w:type="dxa"/>
            <w:vAlign w:val="center"/>
            <w:hideMark/>
          </w:tcPr>
          <w:p w:rsidR="008743FC" w:rsidRPr="0058335A" w:rsidRDefault="008743FC" w:rsidP="00F27D14">
            <w:pPr>
              <w:rPr>
                <w:b/>
                <w:sz w:val="18"/>
                <w:szCs w:val="18"/>
              </w:rPr>
            </w:pPr>
            <w:r w:rsidRPr="0058335A">
              <w:rPr>
                <w:b/>
                <w:sz w:val="18"/>
                <w:szCs w:val="18"/>
              </w:rPr>
              <w:t>ДОХОДЫ ОТ ИСПОЛЬЗОВАНИЯ ИМУЩЕСТВА, НАХОДЯЩЕГОСЯ В ГОСУДАРСТВЕННОЙ И МУНИЦИПАЛЬНОЙ СОБСТВЕННОСТИ</w:t>
            </w:r>
          </w:p>
        </w:tc>
        <w:tc>
          <w:tcPr>
            <w:tcW w:w="1134" w:type="dxa"/>
            <w:vAlign w:val="center"/>
            <w:hideMark/>
          </w:tcPr>
          <w:p w:rsidR="008743FC" w:rsidRPr="00F12D8B" w:rsidRDefault="008743FC" w:rsidP="00F27D14">
            <w:pPr>
              <w:jc w:val="center"/>
              <w:rPr>
                <w:b/>
                <w:sz w:val="18"/>
                <w:szCs w:val="18"/>
              </w:rPr>
            </w:pPr>
            <w:r>
              <w:rPr>
                <w:b/>
                <w:sz w:val="18"/>
                <w:szCs w:val="18"/>
              </w:rPr>
              <w:t>2965,5</w:t>
            </w:r>
          </w:p>
        </w:tc>
        <w:tc>
          <w:tcPr>
            <w:tcW w:w="1276" w:type="dxa"/>
            <w:vAlign w:val="center"/>
          </w:tcPr>
          <w:p w:rsidR="008743FC" w:rsidRPr="00F12D8B" w:rsidRDefault="008743FC" w:rsidP="00F27D14">
            <w:pPr>
              <w:jc w:val="center"/>
              <w:rPr>
                <w:b/>
                <w:sz w:val="18"/>
                <w:szCs w:val="18"/>
              </w:rPr>
            </w:pPr>
            <w:r>
              <w:rPr>
                <w:b/>
                <w:sz w:val="18"/>
                <w:szCs w:val="18"/>
              </w:rPr>
              <w:t>3285,6</w:t>
            </w:r>
          </w:p>
        </w:tc>
        <w:tc>
          <w:tcPr>
            <w:tcW w:w="992" w:type="dxa"/>
            <w:vAlign w:val="center"/>
          </w:tcPr>
          <w:p w:rsidR="008743FC" w:rsidRPr="00F12D8B" w:rsidRDefault="008743FC" w:rsidP="00F27D14">
            <w:pPr>
              <w:jc w:val="center"/>
              <w:rPr>
                <w:b/>
                <w:sz w:val="18"/>
                <w:szCs w:val="18"/>
              </w:rPr>
            </w:pPr>
            <w:r>
              <w:rPr>
                <w:b/>
                <w:sz w:val="18"/>
                <w:szCs w:val="18"/>
              </w:rPr>
              <w:t>3841,0</w:t>
            </w:r>
          </w:p>
        </w:tc>
        <w:tc>
          <w:tcPr>
            <w:tcW w:w="1276" w:type="dxa"/>
            <w:vAlign w:val="center"/>
          </w:tcPr>
          <w:p w:rsidR="008743FC" w:rsidRPr="00F12D8B" w:rsidRDefault="008743FC" w:rsidP="00F27D14">
            <w:pPr>
              <w:jc w:val="center"/>
              <w:rPr>
                <w:b/>
                <w:sz w:val="18"/>
                <w:szCs w:val="18"/>
              </w:rPr>
            </w:pPr>
            <w:r>
              <w:rPr>
                <w:b/>
                <w:sz w:val="18"/>
                <w:szCs w:val="18"/>
              </w:rPr>
              <w:t>116,9</w:t>
            </w:r>
          </w:p>
        </w:tc>
        <w:tc>
          <w:tcPr>
            <w:tcW w:w="850" w:type="dxa"/>
            <w:noWrap/>
            <w:vAlign w:val="center"/>
          </w:tcPr>
          <w:p w:rsidR="008743FC" w:rsidRPr="00F12D8B" w:rsidRDefault="008743FC" w:rsidP="00F27D14">
            <w:pPr>
              <w:jc w:val="center"/>
              <w:rPr>
                <w:b/>
                <w:sz w:val="18"/>
                <w:szCs w:val="18"/>
              </w:rPr>
            </w:pPr>
            <w:r>
              <w:rPr>
                <w:b/>
                <w:sz w:val="18"/>
                <w:szCs w:val="18"/>
              </w:rPr>
              <w:t>129,5</w:t>
            </w:r>
          </w:p>
        </w:tc>
      </w:tr>
      <w:tr w:rsidR="008743FC" w:rsidRPr="00664729" w:rsidTr="008743FC">
        <w:trPr>
          <w:trHeight w:val="976"/>
        </w:trPr>
        <w:tc>
          <w:tcPr>
            <w:tcW w:w="3969" w:type="dxa"/>
            <w:vAlign w:val="center"/>
            <w:hideMark/>
          </w:tcPr>
          <w:p w:rsidR="008743FC" w:rsidRDefault="008743FC" w:rsidP="00F27D14">
            <w:pPr>
              <w:rPr>
                <w:sz w:val="18"/>
                <w:szCs w:val="18"/>
              </w:rPr>
            </w:pPr>
          </w:p>
          <w:p w:rsidR="008743FC" w:rsidRPr="0058335A" w:rsidRDefault="008743FC" w:rsidP="00F27D14">
            <w:pPr>
              <w:rPr>
                <w:sz w:val="18"/>
                <w:szCs w:val="18"/>
              </w:rPr>
            </w:pPr>
            <w:r w:rsidRPr="0058335A">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134" w:type="dxa"/>
            <w:noWrap/>
            <w:vAlign w:val="center"/>
            <w:hideMark/>
          </w:tcPr>
          <w:p w:rsidR="008743FC" w:rsidRPr="00664729" w:rsidRDefault="008743FC" w:rsidP="00F27D14">
            <w:pPr>
              <w:jc w:val="center"/>
              <w:rPr>
                <w:sz w:val="18"/>
                <w:szCs w:val="18"/>
              </w:rPr>
            </w:pPr>
            <w:r>
              <w:rPr>
                <w:sz w:val="18"/>
                <w:szCs w:val="18"/>
              </w:rPr>
              <w:t>1252,7</w:t>
            </w:r>
          </w:p>
        </w:tc>
        <w:tc>
          <w:tcPr>
            <w:tcW w:w="1276" w:type="dxa"/>
            <w:noWrap/>
            <w:vAlign w:val="center"/>
          </w:tcPr>
          <w:p w:rsidR="008743FC" w:rsidRPr="00664729" w:rsidRDefault="008743FC" w:rsidP="00F27D14">
            <w:pPr>
              <w:jc w:val="center"/>
              <w:rPr>
                <w:sz w:val="18"/>
                <w:szCs w:val="18"/>
              </w:rPr>
            </w:pPr>
            <w:r>
              <w:rPr>
                <w:sz w:val="18"/>
                <w:szCs w:val="18"/>
              </w:rPr>
              <w:t>722,4</w:t>
            </w:r>
          </w:p>
        </w:tc>
        <w:tc>
          <w:tcPr>
            <w:tcW w:w="992" w:type="dxa"/>
            <w:noWrap/>
            <w:vAlign w:val="center"/>
          </w:tcPr>
          <w:p w:rsidR="008743FC" w:rsidRPr="00664729" w:rsidRDefault="008743FC" w:rsidP="00F27D14">
            <w:pPr>
              <w:jc w:val="center"/>
              <w:rPr>
                <w:sz w:val="18"/>
                <w:szCs w:val="18"/>
              </w:rPr>
            </w:pPr>
            <w:r>
              <w:rPr>
                <w:sz w:val="18"/>
                <w:szCs w:val="18"/>
              </w:rPr>
              <w:t>1271,8</w:t>
            </w:r>
          </w:p>
        </w:tc>
        <w:tc>
          <w:tcPr>
            <w:tcW w:w="1276" w:type="dxa"/>
            <w:noWrap/>
            <w:vAlign w:val="center"/>
          </w:tcPr>
          <w:p w:rsidR="008743FC" w:rsidRPr="00664729" w:rsidRDefault="008743FC" w:rsidP="00F27D14">
            <w:pPr>
              <w:jc w:val="center"/>
              <w:rPr>
                <w:sz w:val="18"/>
                <w:szCs w:val="18"/>
              </w:rPr>
            </w:pPr>
            <w:r>
              <w:rPr>
                <w:sz w:val="18"/>
                <w:szCs w:val="18"/>
              </w:rPr>
              <w:t>176,1</w:t>
            </w:r>
          </w:p>
        </w:tc>
        <w:tc>
          <w:tcPr>
            <w:tcW w:w="850" w:type="dxa"/>
            <w:noWrap/>
            <w:vAlign w:val="center"/>
          </w:tcPr>
          <w:p w:rsidR="008743FC" w:rsidRPr="00664729" w:rsidRDefault="008743FC" w:rsidP="00F27D14">
            <w:pPr>
              <w:jc w:val="center"/>
              <w:rPr>
                <w:sz w:val="18"/>
                <w:szCs w:val="18"/>
              </w:rPr>
            </w:pPr>
            <w:r>
              <w:rPr>
                <w:sz w:val="18"/>
                <w:szCs w:val="18"/>
              </w:rPr>
              <w:t>101,5</w:t>
            </w:r>
          </w:p>
        </w:tc>
      </w:tr>
      <w:tr w:rsidR="008743FC" w:rsidRPr="00180C7F" w:rsidTr="008743FC">
        <w:trPr>
          <w:trHeight w:val="1076"/>
        </w:trPr>
        <w:tc>
          <w:tcPr>
            <w:tcW w:w="3969" w:type="dxa"/>
            <w:vAlign w:val="center"/>
            <w:hideMark/>
          </w:tcPr>
          <w:p w:rsidR="008743FC" w:rsidRPr="0058335A" w:rsidRDefault="008743FC" w:rsidP="00F27D14">
            <w:pPr>
              <w:rPr>
                <w:sz w:val="18"/>
                <w:szCs w:val="18"/>
              </w:rPr>
            </w:pPr>
            <w:proofErr w:type="gramStart"/>
            <w:r w:rsidRPr="0058335A">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134" w:type="dxa"/>
            <w:noWrap/>
            <w:vAlign w:val="center"/>
            <w:hideMark/>
          </w:tcPr>
          <w:p w:rsidR="008743FC" w:rsidRPr="00180C7F" w:rsidRDefault="008743FC" w:rsidP="00F27D14">
            <w:pPr>
              <w:jc w:val="center"/>
              <w:rPr>
                <w:sz w:val="18"/>
                <w:szCs w:val="18"/>
              </w:rPr>
            </w:pPr>
            <w:r>
              <w:rPr>
                <w:sz w:val="18"/>
                <w:szCs w:val="18"/>
              </w:rPr>
              <w:t>0</w:t>
            </w:r>
          </w:p>
        </w:tc>
        <w:tc>
          <w:tcPr>
            <w:tcW w:w="1276" w:type="dxa"/>
            <w:noWrap/>
            <w:vAlign w:val="center"/>
          </w:tcPr>
          <w:p w:rsidR="008743FC" w:rsidRPr="00180C7F" w:rsidRDefault="008743FC" w:rsidP="00F27D14">
            <w:pPr>
              <w:jc w:val="center"/>
              <w:rPr>
                <w:sz w:val="18"/>
                <w:szCs w:val="18"/>
              </w:rPr>
            </w:pPr>
            <w:r>
              <w:rPr>
                <w:sz w:val="18"/>
                <w:szCs w:val="18"/>
              </w:rPr>
              <w:t>120,3</w:t>
            </w:r>
          </w:p>
        </w:tc>
        <w:tc>
          <w:tcPr>
            <w:tcW w:w="992" w:type="dxa"/>
            <w:noWrap/>
            <w:vAlign w:val="center"/>
          </w:tcPr>
          <w:p w:rsidR="008743FC" w:rsidRPr="00180C7F" w:rsidRDefault="008743FC" w:rsidP="00F27D14">
            <w:pPr>
              <w:jc w:val="center"/>
              <w:rPr>
                <w:sz w:val="18"/>
                <w:szCs w:val="18"/>
              </w:rPr>
            </w:pPr>
            <w:r>
              <w:rPr>
                <w:sz w:val="18"/>
                <w:szCs w:val="18"/>
              </w:rPr>
              <w:t>120,3</w:t>
            </w:r>
          </w:p>
        </w:tc>
        <w:tc>
          <w:tcPr>
            <w:tcW w:w="1276" w:type="dxa"/>
            <w:noWrap/>
            <w:vAlign w:val="center"/>
          </w:tcPr>
          <w:p w:rsidR="008743FC" w:rsidRPr="00180C7F" w:rsidRDefault="008743FC" w:rsidP="00F27D14">
            <w:pPr>
              <w:jc w:val="center"/>
              <w:rPr>
                <w:sz w:val="18"/>
                <w:szCs w:val="18"/>
              </w:rPr>
            </w:pPr>
            <w:r>
              <w:rPr>
                <w:sz w:val="18"/>
                <w:szCs w:val="18"/>
              </w:rPr>
              <w:t>100,0</w:t>
            </w:r>
          </w:p>
        </w:tc>
        <w:tc>
          <w:tcPr>
            <w:tcW w:w="850" w:type="dxa"/>
            <w:noWrap/>
            <w:vAlign w:val="center"/>
          </w:tcPr>
          <w:p w:rsidR="008743FC" w:rsidRPr="00180C7F" w:rsidRDefault="008743FC" w:rsidP="00F27D14">
            <w:pPr>
              <w:jc w:val="center"/>
              <w:rPr>
                <w:sz w:val="18"/>
                <w:szCs w:val="18"/>
              </w:rPr>
            </w:pPr>
            <w:r>
              <w:rPr>
                <w:sz w:val="18"/>
                <w:szCs w:val="18"/>
              </w:rPr>
              <w:t>0</w:t>
            </w:r>
          </w:p>
        </w:tc>
      </w:tr>
      <w:tr w:rsidR="008743FC" w:rsidRPr="00E1436D" w:rsidTr="008743FC">
        <w:trPr>
          <w:trHeight w:val="1120"/>
        </w:trPr>
        <w:tc>
          <w:tcPr>
            <w:tcW w:w="3969" w:type="dxa"/>
            <w:vAlign w:val="center"/>
            <w:hideMark/>
          </w:tcPr>
          <w:p w:rsidR="008743FC" w:rsidRPr="0058335A" w:rsidRDefault="008743FC" w:rsidP="00F27D14">
            <w:pPr>
              <w:rPr>
                <w:sz w:val="18"/>
                <w:szCs w:val="18"/>
              </w:rPr>
            </w:pPr>
            <w:r w:rsidRPr="005054C5">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vAlign w:val="center"/>
            <w:hideMark/>
          </w:tcPr>
          <w:p w:rsidR="008743FC" w:rsidRPr="00E1436D" w:rsidRDefault="008743FC" w:rsidP="00F27D14">
            <w:pPr>
              <w:jc w:val="center"/>
              <w:rPr>
                <w:sz w:val="18"/>
                <w:szCs w:val="18"/>
              </w:rPr>
            </w:pPr>
            <w:r>
              <w:rPr>
                <w:sz w:val="18"/>
                <w:szCs w:val="18"/>
              </w:rPr>
              <w:t>35,7</w:t>
            </w:r>
          </w:p>
        </w:tc>
        <w:tc>
          <w:tcPr>
            <w:tcW w:w="1276" w:type="dxa"/>
            <w:noWrap/>
            <w:vAlign w:val="center"/>
          </w:tcPr>
          <w:p w:rsidR="008743FC" w:rsidRPr="00E1436D" w:rsidRDefault="008743FC" w:rsidP="00F27D14">
            <w:pPr>
              <w:jc w:val="center"/>
              <w:rPr>
                <w:sz w:val="18"/>
                <w:szCs w:val="18"/>
              </w:rPr>
            </w:pPr>
            <w:r>
              <w:rPr>
                <w:sz w:val="18"/>
                <w:szCs w:val="18"/>
              </w:rPr>
              <w:t>35,7</w:t>
            </w:r>
          </w:p>
        </w:tc>
        <w:tc>
          <w:tcPr>
            <w:tcW w:w="992" w:type="dxa"/>
            <w:noWrap/>
            <w:vAlign w:val="center"/>
          </w:tcPr>
          <w:p w:rsidR="008743FC" w:rsidRPr="00E1436D" w:rsidRDefault="008743FC" w:rsidP="00F27D14">
            <w:pPr>
              <w:jc w:val="center"/>
              <w:rPr>
                <w:sz w:val="18"/>
                <w:szCs w:val="18"/>
              </w:rPr>
            </w:pPr>
            <w:r>
              <w:rPr>
                <w:sz w:val="18"/>
                <w:szCs w:val="18"/>
              </w:rPr>
              <w:t>35,7</w:t>
            </w:r>
          </w:p>
        </w:tc>
        <w:tc>
          <w:tcPr>
            <w:tcW w:w="1276" w:type="dxa"/>
            <w:noWrap/>
            <w:vAlign w:val="center"/>
          </w:tcPr>
          <w:p w:rsidR="008743FC" w:rsidRPr="00E1436D" w:rsidRDefault="008743FC" w:rsidP="00F27D14">
            <w:pPr>
              <w:jc w:val="center"/>
              <w:rPr>
                <w:sz w:val="18"/>
                <w:szCs w:val="18"/>
              </w:rPr>
            </w:pPr>
            <w:r>
              <w:rPr>
                <w:sz w:val="18"/>
                <w:szCs w:val="18"/>
              </w:rPr>
              <w:t>100,0</w:t>
            </w:r>
          </w:p>
        </w:tc>
        <w:tc>
          <w:tcPr>
            <w:tcW w:w="850" w:type="dxa"/>
            <w:noWrap/>
            <w:vAlign w:val="center"/>
          </w:tcPr>
          <w:p w:rsidR="008743FC" w:rsidRPr="00E1436D" w:rsidRDefault="008743FC" w:rsidP="00F27D14">
            <w:pPr>
              <w:jc w:val="center"/>
              <w:rPr>
                <w:sz w:val="18"/>
                <w:szCs w:val="18"/>
              </w:rPr>
            </w:pPr>
            <w:r>
              <w:rPr>
                <w:sz w:val="18"/>
                <w:szCs w:val="18"/>
              </w:rPr>
              <w:t>100,0</w:t>
            </w:r>
          </w:p>
        </w:tc>
      </w:tr>
      <w:tr w:rsidR="008743FC" w:rsidRPr="008747AD" w:rsidTr="008743FC">
        <w:trPr>
          <w:trHeight w:val="555"/>
        </w:trPr>
        <w:tc>
          <w:tcPr>
            <w:tcW w:w="3969" w:type="dxa"/>
            <w:vAlign w:val="center"/>
            <w:hideMark/>
          </w:tcPr>
          <w:p w:rsidR="008743FC" w:rsidRPr="0058335A" w:rsidRDefault="008743FC" w:rsidP="00F27D14">
            <w:pPr>
              <w:rPr>
                <w:sz w:val="18"/>
                <w:szCs w:val="18"/>
              </w:rPr>
            </w:pPr>
            <w:r w:rsidRPr="0058335A">
              <w:rPr>
                <w:sz w:val="18"/>
                <w:szCs w:val="18"/>
              </w:rPr>
              <w:t>Доходы от сдачи в аренду имущества, составляющего казну городских округов (за исключением земельных участков)</w:t>
            </w:r>
          </w:p>
        </w:tc>
        <w:tc>
          <w:tcPr>
            <w:tcW w:w="1134" w:type="dxa"/>
            <w:noWrap/>
            <w:vAlign w:val="center"/>
            <w:hideMark/>
          </w:tcPr>
          <w:p w:rsidR="008743FC" w:rsidRPr="008747AD" w:rsidRDefault="008743FC" w:rsidP="00F27D14">
            <w:pPr>
              <w:jc w:val="center"/>
              <w:rPr>
                <w:sz w:val="18"/>
                <w:szCs w:val="18"/>
              </w:rPr>
            </w:pPr>
            <w:r>
              <w:rPr>
                <w:sz w:val="18"/>
                <w:szCs w:val="18"/>
              </w:rPr>
              <w:t>1268,1</w:t>
            </w:r>
          </w:p>
        </w:tc>
        <w:tc>
          <w:tcPr>
            <w:tcW w:w="1276" w:type="dxa"/>
            <w:noWrap/>
            <w:vAlign w:val="center"/>
          </w:tcPr>
          <w:p w:rsidR="008743FC" w:rsidRPr="008747AD" w:rsidRDefault="008743FC" w:rsidP="00F27D14">
            <w:pPr>
              <w:jc w:val="center"/>
              <w:rPr>
                <w:sz w:val="18"/>
                <w:szCs w:val="18"/>
              </w:rPr>
            </w:pPr>
            <w:r>
              <w:rPr>
                <w:sz w:val="18"/>
                <w:szCs w:val="18"/>
              </w:rPr>
              <w:t>1591,2</w:t>
            </w:r>
          </w:p>
        </w:tc>
        <w:tc>
          <w:tcPr>
            <w:tcW w:w="992" w:type="dxa"/>
            <w:noWrap/>
            <w:vAlign w:val="center"/>
          </w:tcPr>
          <w:p w:rsidR="008743FC" w:rsidRPr="008747AD" w:rsidRDefault="008743FC" w:rsidP="00F27D14">
            <w:pPr>
              <w:jc w:val="center"/>
              <w:rPr>
                <w:sz w:val="18"/>
                <w:szCs w:val="18"/>
              </w:rPr>
            </w:pPr>
            <w:r>
              <w:rPr>
                <w:sz w:val="18"/>
                <w:szCs w:val="18"/>
              </w:rPr>
              <w:t>1600,2</w:t>
            </w:r>
          </w:p>
        </w:tc>
        <w:tc>
          <w:tcPr>
            <w:tcW w:w="1276" w:type="dxa"/>
            <w:noWrap/>
            <w:vAlign w:val="center"/>
          </w:tcPr>
          <w:p w:rsidR="008743FC" w:rsidRPr="008747AD" w:rsidRDefault="008743FC" w:rsidP="00F27D14">
            <w:pPr>
              <w:jc w:val="center"/>
              <w:rPr>
                <w:sz w:val="18"/>
                <w:szCs w:val="18"/>
              </w:rPr>
            </w:pPr>
            <w:r>
              <w:rPr>
                <w:sz w:val="18"/>
                <w:szCs w:val="18"/>
              </w:rPr>
              <w:t>100,6</w:t>
            </w:r>
          </w:p>
        </w:tc>
        <w:tc>
          <w:tcPr>
            <w:tcW w:w="850" w:type="dxa"/>
            <w:noWrap/>
            <w:vAlign w:val="center"/>
          </w:tcPr>
          <w:p w:rsidR="008743FC" w:rsidRPr="008747AD" w:rsidRDefault="008743FC" w:rsidP="00F27D14">
            <w:pPr>
              <w:jc w:val="center"/>
              <w:rPr>
                <w:sz w:val="18"/>
                <w:szCs w:val="18"/>
              </w:rPr>
            </w:pPr>
            <w:r>
              <w:rPr>
                <w:sz w:val="18"/>
                <w:szCs w:val="18"/>
              </w:rPr>
              <w:t>126,2</w:t>
            </w:r>
          </w:p>
        </w:tc>
      </w:tr>
      <w:tr w:rsidR="008743FC" w:rsidRPr="00F75CAA" w:rsidTr="008743FC">
        <w:trPr>
          <w:trHeight w:val="843"/>
        </w:trPr>
        <w:tc>
          <w:tcPr>
            <w:tcW w:w="3969" w:type="dxa"/>
            <w:vAlign w:val="center"/>
            <w:hideMark/>
          </w:tcPr>
          <w:p w:rsidR="008743FC" w:rsidRPr="0058335A" w:rsidRDefault="008743FC" w:rsidP="00F27D14">
            <w:pPr>
              <w:rPr>
                <w:sz w:val="18"/>
                <w:szCs w:val="18"/>
              </w:rPr>
            </w:pPr>
            <w:r w:rsidRPr="0058335A">
              <w:rPr>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134" w:type="dxa"/>
            <w:vAlign w:val="center"/>
            <w:hideMark/>
          </w:tcPr>
          <w:p w:rsidR="008743FC" w:rsidRPr="00131F39" w:rsidRDefault="008743FC" w:rsidP="00F27D14">
            <w:pPr>
              <w:jc w:val="center"/>
              <w:rPr>
                <w:sz w:val="18"/>
                <w:szCs w:val="18"/>
              </w:rPr>
            </w:pPr>
            <w:r>
              <w:rPr>
                <w:sz w:val="18"/>
                <w:szCs w:val="18"/>
              </w:rPr>
              <w:t>1,9</w:t>
            </w:r>
          </w:p>
        </w:tc>
        <w:tc>
          <w:tcPr>
            <w:tcW w:w="1276" w:type="dxa"/>
            <w:noWrap/>
            <w:vAlign w:val="center"/>
          </w:tcPr>
          <w:p w:rsidR="008743FC" w:rsidRPr="00131F39" w:rsidRDefault="008743FC" w:rsidP="00F27D14">
            <w:pPr>
              <w:jc w:val="center"/>
              <w:rPr>
                <w:sz w:val="18"/>
                <w:szCs w:val="18"/>
              </w:rPr>
            </w:pPr>
            <w:r>
              <w:rPr>
                <w:sz w:val="18"/>
                <w:szCs w:val="18"/>
              </w:rPr>
              <w:t>0</w:t>
            </w:r>
          </w:p>
        </w:tc>
        <w:tc>
          <w:tcPr>
            <w:tcW w:w="992" w:type="dxa"/>
            <w:noWrap/>
            <w:vAlign w:val="center"/>
          </w:tcPr>
          <w:p w:rsidR="008743FC" w:rsidRPr="00131F39" w:rsidRDefault="008743FC" w:rsidP="00F27D14">
            <w:pPr>
              <w:jc w:val="center"/>
              <w:rPr>
                <w:sz w:val="18"/>
                <w:szCs w:val="18"/>
              </w:rPr>
            </w:pPr>
            <w:r>
              <w:rPr>
                <w:sz w:val="18"/>
                <w:szCs w:val="18"/>
              </w:rPr>
              <w:t>0</w:t>
            </w:r>
          </w:p>
        </w:tc>
        <w:tc>
          <w:tcPr>
            <w:tcW w:w="1276" w:type="dxa"/>
            <w:noWrap/>
            <w:vAlign w:val="center"/>
          </w:tcPr>
          <w:p w:rsidR="008743FC" w:rsidRPr="00F75CAA" w:rsidRDefault="008743FC" w:rsidP="00F27D14">
            <w:pPr>
              <w:jc w:val="center"/>
              <w:rPr>
                <w:sz w:val="18"/>
                <w:szCs w:val="18"/>
              </w:rPr>
            </w:pPr>
            <w:r>
              <w:rPr>
                <w:sz w:val="18"/>
                <w:szCs w:val="18"/>
              </w:rPr>
              <w:t>0</w:t>
            </w:r>
          </w:p>
        </w:tc>
        <w:tc>
          <w:tcPr>
            <w:tcW w:w="850" w:type="dxa"/>
            <w:noWrap/>
            <w:vAlign w:val="center"/>
          </w:tcPr>
          <w:p w:rsidR="008743FC" w:rsidRPr="00F75CAA" w:rsidRDefault="008743FC" w:rsidP="00F27D14">
            <w:pPr>
              <w:jc w:val="center"/>
              <w:rPr>
                <w:sz w:val="18"/>
                <w:szCs w:val="18"/>
              </w:rPr>
            </w:pPr>
            <w:r>
              <w:rPr>
                <w:sz w:val="18"/>
                <w:szCs w:val="18"/>
              </w:rPr>
              <w:t>00</w:t>
            </w:r>
          </w:p>
        </w:tc>
      </w:tr>
      <w:tr w:rsidR="008743FC" w:rsidRPr="00FE02D8" w:rsidTr="008743FC">
        <w:trPr>
          <w:trHeight w:val="981"/>
        </w:trPr>
        <w:tc>
          <w:tcPr>
            <w:tcW w:w="3969" w:type="dxa"/>
            <w:vAlign w:val="center"/>
          </w:tcPr>
          <w:p w:rsidR="008743FC" w:rsidRPr="0058335A" w:rsidRDefault="008743FC" w:rsidP="00F27D14">
            <w:pPr>
              <w:rPr>
                <w:sz w:val="18"/>
                <w:szCs w:val="18"/>
              </w:rPr>
            </w:pPr>
            <w:r w:rsidRPr="0058335A">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134" w:type="dxa"/>
            <w:vAlign w:val="center"/>
          </w:tcPr>
          <w:p w:rsidR="008743FC" w:rsidRPr="00FE02D8" w:rsidRDefault="008743FC" w:rsidP="00F27D14">
            <w:pPr>
              <w:jc w:val="center"/>
              <w:rPr>
                <w:sz w:val="18"/>
                <w:szCs w:val="18"/>
              </w:rPr>
            </w:pPr>
            <w:r>
              <w:rPr>
                <w:sz w:val="18"/>
                <w:szCs w:val="18"/>
              </w:rPr>
              <w:t>0</w:t>
            </w:r>
          </w:p>
        </w:tc>
        <w:tc>
          <w:tcPr>
            <w:tcW w:w="1276" w:type="dxa"/>
            <w:noWrap/>
            <w:vAlign w:val="center"/>
          </w:tcPr>
          <w:p w:rsidR="008743FC" w:rsidRPr="00430532" w:rsidRDefault="008743FC" w:rsidP="00F27D14">
            <w:pPr>
              <w:jc w:val="center"/>
              <w:rPr>
                <w:sz w:val="18"/>
                <w:szCs w:val="18"/>
              </w:rPr>
            </w:pPr>
            <w:r>
              <w:rPr>
                <w:sz w:val="18"/>
                <w:szCs w:val="18"/>
              </w:rPr>
              <w:t>0</w:t>
            </w:r>
          </w:p>
        </w:tc>
        <w:tc>
          <w:tcPr>
            <w:tcW w:w="992" w:type="dxa"/>
            <w:noWrap/>
            <w:vAlign w:val="center"/>
          </w:tcPr>
          <w:p w:rsidR="008743FC" w:rsidRPr="00FE02D8" w:rsidRDefault="008743FC" w:rsidP="00F27D14">
            <w:pPr>
              <w:jc w:val="center"/>
              <w:rPr>
                <w:sz w:val="18"/>
                <w:szCs w:val="18"/>
              </w:rPr>
            </w:pPr>
            <w:r>
              <w:rPr>
                <w:sz w:val="18"/>
                <w:szCs w:val="18"/>
              </w:rPr>
              <w:t>0</w:t>
            </w:r>
          </w:p>
        </w:tc>
        <w:tc>
          <w:tcPr>
            <w:tcW w:w="1276" w:type="dxa"/>
            <w:noWrap/>
            <w:vAlign w:val="center"/>
          </w:tcPr>
          <w:p w:rsidR="008743FC" w:rsidRPr="00FE02D8" w:rsidRDefault="008743FC" w:rsidP="00F27D14">
            <w:pPr>
              <w:jc w:val="center"/>
              <w:rPr>
                <w:sz w:val="18"/>
                <w:szCs w:val="18"/>
              </w:rPr>
            </w:pPr>
            <w:r>
              <w:rPr>
                <w:sz w:val="18"/>
                <w:szCs w:val="18"/>
              </w:rPr>
              <w:t>0</w:t>
            </w:r>
          </w:p>
        </w:tc>
        <w:tc>
          <w:tcPr>
            <w:tcW w:w="850" w:type="dxa"/>
            <w:noWrap/>
            <w:vAlign w:val="center"/>
          </w:tcPr>
          <w:p w:rsidR="008743FC" w:rsidRPr="00FE02D8" w:rsidRDefault="008743FC" w:rsidP="00F27D14">
            <w:pPr>
              <w:jc w:val="center"/>
              <w:rPr>
                <w:sz w:val="18"/>
                <w:szCs w:val="18"/>
              </w:rPr>
            </w:pPr>
            <w:r>
              <w:rPr>
                <w:sz w:val="18"/>
                <w:szCs w:val="18"/>
              </w:rPr>
              <w:t>00</w:t>
            </w:r>
          </w:p>
        </w:tc>
      </w:tr>
      <w:tr w:rsidR="008743FC" w:rsidRPr="0038410E" w:rsidTr="008743FC">
        <w:trPr>
          <w:trHeight w:val="1295"/>
        </w:trPr>
        <w:tc>
          <w:tcPr>
            <w:tcW w:w="3969" w:type="dxa"/>
            <w:vAlign w:val="center"/>
            <w:hideMark/>
          </w:tcPr>
          <w:p w:rsidR="008743FC" w:rsidRPr="0058335A" w:rsidRDefault="008743FC" w:rsidP="00F27D14">
            <w:pPr>
              <w:rPr>
                <w:sz w:val="18"/>
                <w:szCs w:val="18"/>
              </w:rPr>
            </w:pPr>
            <w:r w:rsidRPr="0058335A">
              <w:rPr>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vAlign w:val="center"/>
            <w:hideMark/>
          </w:tcPr>
          <w:p w:rsidR="008743FC" w:rsidRPr="00336CD8" w:rsidRDefault="008743FC" w:rsidP="00F27D14">
            <w:pPr>
              <w:jc w:val="center"/>
              <w:rPr>
                <w:sz w:val="18"/>
                <w:szCs w:val="18"/>
              </w:rPr>
            </w:pPr>
            <w:r>
              <w:rPr>
                <w:sz w:val="18"/>
                <w:szCs w:val="18"/>
              </w:rPr>
              <w:t>407,1</w:t>
            </w:r>
          </w:p>
        </w:tc>
        <w:tc>
          <w:tcPr>
            <w:tcW w:w="1276" w:type="dxa"/>
            <w:noWrap/>
            <w:vAlign w:val="center"/>
          </w:tcPr>
          <w:p w:rsidR="008743FC" w:rsidRPr="00B7394B" w:rsidRDefault="008743FC" w:rsidP="00F27D14">
            <w:pPr>
              <w:jc w:val="center"/>
              <w:rPr>
                <w:sz w:val="18"/>
                <w:szCs w:val="18"/>
              </w:rPr>
            </w:pPr>
            <w:r>
              <w:rPr>
                <w:sz w:val="18"/>
                <w:szCs w:val="18"/>
              </w:rPr>
              <w:t>816,0</w:t>
            </w:r>
          </w:p>
        </w:tc>
        <w:tc>
          <w:tcPr>
            <w:tcW w:w="992" w:type="dxa"/>
            <w:noWrap/>
            <w:vAlign w:val="center"/>
          </w:tcPr>
          <w:p w:rsidR="008743FC" w:rsidRPr="00336CD8" w:rsidRDefault="008743FC" w:rsidP="00F27D14">
            <w:pPr>
              <w:jc w:val="center"/>
              <w:rPr>
                <w:sz w:val="18"/>
                <w:szCs w:val="18"/>
              </w:rPr>
            </w:pPr>
            <w:r>
              <w:rPr>
                <w:sz w:val="18"/>
                <w:szCs w:val="18"/>
              </w:rPr>
              <w:t>813,0</w:t>
            </w:r>
          </w:p>
        </w:tc>
        <w:tc>
          <w:tcPr>
            <w:tcW w:w="1276" w:type="dxa"/>
            <w:noWrap/>
            <w:vAlign w:val="center"/>
          </w:tcPr>
          <w:p w:rsidR="008743FC" w:rsidRDefault="008743FC" w:rsidP="00F27D14">
            <w:pPr>
              <w:jc w:val="center"/>
              <w:rPr>
                <w:sz w:val="18"/>
                <w:szCs w:val="18"/>
              </w:rPr>
            </w:pPr>
            <w:r>
              <w:rPr>
                <w:sz w:val="18"/>
                <w:szCs w:val="18"/>
              </w:rPr>
              <w:t>99,6</w:t>
            </w:r>
          </w:p>
          <w:p w:rsidR="008743FC" w:rsidRPr="0038410E" w:rsidRDefault="008743FC" w:rsidP="00F27D14">
            <w:pPr>
              <w:jc w:val="center"/>
              <w:rPr>
                <w:sz w:val="18"/>
                <w:szCs w:val="18"/>
              </w:rPr>
            </w:pPr>
          </w:p>
        </w:tc>
        <w:tc>
          <w:tcPr>
            <w:tcW w:w="850" w:type="dxa"/>
            <w:noWrap/>
            <w:vAlign w:val="center"/>
          </w:tcPr>
          <w:p w:rsidR="008743FC" w:rsidRPr="0038410E" w:rsidRDefault="008743FC" w:rsidP="00F27D14">
            <w:pPr>
              <w:jc w:val="center"/>
              <w:rPr>
                <w:sz w:val="18"/>
                <w:szCs w:val="18"/>
              </w:rPr>
            </w:pPr>
            <w:r>
              <w:rPr>
                <w:sz w:val="18"/>
                <w:szCs w:val="18"/>
              </w:rPr>
              <w:t>199,7</w:t>
            </w:r>
          </w:p>
        </w:tc>
      </w:tr>
      <w:tr w:rsidR="008743FC" w:rsidRPr="0038410E" w:rsidTr="008743FC">
        <w:trPr>
          <w:trHeight w:val="600"/>
        </w:trPr>
        <w:tc>
          <w:tcPr>
            <w:tcW w:w="3969" w:type="dxa"/>
            <w:vAlign w:val="center"/>
            <w:hideMark/>
          </w:tcPr>
          <w:p w:rsidR="008743FC" w:rsidRPr="0058335A" w:rsidRDefault="008743FC" w:rsidP="00F27D14">
            <w:pPr>
              <w:rPr>
                <w:b/>
                <w:sz w:val="18"/>
                <w:szCs w:val="18"/>
              </w:rPr>
            </w:pPr>
            <w:r w:rsidRPr="0058335A">
              <w:rPr>
                <w:b/>
                <w:sz w:val="18"/>
                <w:szCs w:val="18"/>
              </w:rPr>
              <w:t>ПЛАТЕЖИ ПРИ ПОЛЬЗОВАНИИ ПРИРОДНЫМИ РЕСУРСАМИ</w:t>
            </w:r>
          </w:p>
        </w:tc>
        <w:tc>
          <w:tcPr>
            <w:tcW w:w="1134" w:type="dxa"/>
            <w:vAlign w:val="center"/>
            <w:hideMark/>
          </w:tcPr>
          <w:p w:rsidR="008743FC" w:rsidRPr="0038410E" w:rsidRDefault="008743FC" w:rsidP="00F27D14">
            <w:pPr>
              <w:jc w:val="center"/>
              <w:rPr>
                <w:b/>
                <w:sz w:val="18"/>
                <w:szCs w:val="18"/>
              </w:rPr>
            </w:pPr>
            <w:r>
              <w:rPr>
                <w:b/>
                <w:sz w:val="18"/>
                <w:szCs w:val="18"/>
              </w:rPr>
              <w:t>31,0</w:t>
            </w:r>
          </w:p>
        </w:tc>
        <w:tc>
          <w:tcPr>
            <w:tcW w:w="1276" w:type="dxa"/>
            <w:vAlign w:val="center"/>
          </w:tcPr>
          <w:p w:rsidR="008743FC" w:rsidRPr="0038410E" w:rsidRDefault="008743FC" w:rsidP="00F27D14">
            <w:pPr>
              <w:jc w:val="center"/>
              <w:rPr>
                <w:b/>
                <w:sz w:val="18"/>
                <w:szCs w:val="18"/>
              </w:rPr>
            </w:pPr>
            <w:r>
              <w:rPr>
                <w:b/>
                <w:sz w:val="18"/>
                <w:szCs w:val="18"/>
              </w:rPr>
              <w:t>51,4</w:t>
            </w:r>
          </w:p>
        </w:tc>
        <w:tc>
          <w:tcPr>
            <w:tcW w:w="992" w:type="dxa"/>
            <w:vAlign w:val="center"/>
          </w:tcPr>
          <w:p w:rsidR="008743FC" w:rsidRPr="0038410E" w:rsidRDefault="008743FC" w:rsidP="00F27D14">
            <w:pPr>
              <w:jc w:val="center"/>
              <w:rPr>
                <w:b/>
                <w:sz w:val="18"/>
                <w:szCs w:val="18"/>
              </w:rPr>
            </w:pPr>
            <w:r>
              <w:rPr>
                <w:b/>
                <w:sz w:val="18"/>
                <w:szCs w:val="18"/>
              </w:rPr>
              <w:t>51,4</w:t>
            </w:r>
          </w:p>
        </w:tc>
        <w:tc>
          <w:tcPr>
            <w:tcW w:w="1276" w:type="dxa"/>
            <w:vAlign w:val="center"/>
          </w:tcPr>
          <w:p w:rsidR="008743FC" w:rsidRPr="0038410E" w:rsidRDefault="008743FC" w:rsidP="00F27D14">
            <w:pPr>
              <w:jc w:val="center"/>
              <w:rPr>
                <w:b/>
                <w:sz w:val="18"/>
                <w:szCs w:val="18"/>
              </w:rPr>
            </w:pPr>
            <w:r>
              <w:rPr>
                <w:b/>
                <w:sz w:val="18"/>
                <w:szCs w:val="18"/>
              </w:rPr>
              <w:t>100,0</w:t>
            </w:r>
          </w:p>
        </w:tc>
        <w:tc>
          <w:tcPr>
            <w:tcW w:w="850" w:type="dxa"/>
            <w:noWrap/>
            <w:vAlign w:val="center"/>
          </w:tcPr>
          <w:p w:rsidR="008743FC" w:rsidRPr="0038410E" w:rsidRDefault="008743FC" w:rsidP="00F27D14">
            <w:pPr>
              <w:jc w:val="center"/>
              <w:rPr>
                <w:b/>
                <w:sz w:val="18"/>
                <w:szCs w:val="18"/>
              </w:rPr>
            </w:pPr>
            <w:r>
              <w:rPr>
                <w:b/>
                <w:sz w:val="18"/>
                <w:szCs w:val="18"/>
              </w:rPr>
              <w:t>165,8</w:t>
            </w:r>
          </w:p>
        </w:tc>
      </w:tr>
      <w:tr w:rsidR="008743FC" w:rsidRPr="0038410E" w:rsidTr="008743FC">
        <w:trPr>
          <w:trHeight w:val="270"/>
        </w:trPr>
        <w:tc>
          <w:tcPr>
            <w:tcW w:w="3969" w:type="dxa"/>
            <w:vAlign w:val="center"/>
            <w:hideMark/>
          </w:tcPr>
          <w:p w:rsidR="008743FC" w:rsidRPr="0058335A" w:rsidRDefault="008743FC" w:rsidP="00F27D14">
            <w:pPr>
              <w:rPr>
                <w:sz w:val="18"/>
                <w:szCs w:val="18"/>
              </w:rPr>
            </w:pPr>
            <w:r w:rsidRPr="0058335A">
              <w:rPr>
                <w:sz w:val="18"/>
                <w:szCs w:val="18"/>
              </w:rPr>
              <w:t>Плата за негативное воздействие на окружающую среду</w:t>
            </w:r>
          </w:p>
        </w:tc>
        <w:tc>
          <w:tcPr>
            <w:tcW w:w="1134" w:type="dxa"/>
            <w:vAlign w:val="center"/>
            <w:hideMark/>
          </w:tcPr>
          <w:p w:rsidR="008743FC" w:rsidRPr="0038410E" w:rsidRDefault="008743FC" w:rsidP="00F27D14">
            <w:pPr>
              <w:jc w:val="center"/>
              <w:rPr>
                <w:b/>
                <w:sz w:val="18"/>
                <w:szCs w:val="18"/>
              </w:rPr>
            </w:pPr>
            <w:r>
              <w:rPr>
                <w:b/>
                <w:sz w:val="18"/>
                <w:szCs w:val="18"/>
              </w:rPr>
              <w:t>31,0</w:t>
            </w:r>
          </w:p>
        </w:tc>
        <w:tc>
          <w:tcPr>
            <w:tcW w:w="1276" w:type="dxa"/>
            <w:vAlign w:val="center"/>
          </w:tcPr>
          <w:p w:rsidR="008743FC" w:rsidRPr="0038410E" w:rsidRDefault="008743FC" w:rsidP="00F27D14">
            <w:pPr>
              <w:jc w:val="center"/>
              <w:rPr>
                <w:b/>
                <w:sz w:val="18"/>
                <w:szCs w:val="18"/>
              </w:rPr>
            </w:pPr>
            <w:r>
              <w:rPr>
                <w:b/>
                <w:sz w:val="18"/>
                <w:szCs w:val="18"/>
              </w:rPr>
              <w:t>51,4</w:t>
            </w:r>
          </w:p>
        </w:tc>
        <w:tc>
          <w:tcPr>
            <w:tcW w:w="992" w:type="dxa"/>
            <w:vAlign w:val="center"/>
          </w:tcPr>
          <w:p w:rsidR="008743FC" w:rsidRPr="0038410E" w:rsidRDefault="008743FC" w:rsidP="00F27D14">
            <w:pPr>
              <w:jc w:val="center"/>
              <w:rPr>
                <w:b/>
                <w:sz w:val="18"/>
                <w:szCs w:val="18"/>
              </w:rPr>
            </w:pPr>
            <w:r>
              <w:rPr>
                <w:b/>
                <w:sz w:val="18"/>
                <w:szCs w:val="18"/>
              </w:rPr>
              <w:t>51,4</w:t>
            </w:r>
          </w:p>
        </w:tc>
        <w:tc>
          <w:tcPr>
            <w:tcW w:w="1276" w:type="dxa"/>
            <w:vAlign w:val="center"/>
          </w:tcPr>
          <w:p w:rsidR="008743FC" w:rsidRPr="0038410E" w:rsidRDefault="008743FC" w:rsidP="00F27D14">
            <w:pPr>
              <w:jc w:val="center"/>
              <w:rPr>
                <w:b/>
                <w:sz w:val="18"/>
                <w:szCs w:val="18"/>
              </w:rPr>
            </w:pPr>
            <w:r>
              <w:rPr>
                <w:b/>
                <w:sz w:val="18"/>
                <w:szCs w:val="18"/>
              </w:rPr>
              <w:t>100,0</w:t>
            </w:r>
          </w:p>
        </w:tc>
        <w:tc>
          <w:tcPr>
            <w:tcW w:w="850" w:type="dxa"/>
            <w:noWrap/>
            <w:vAlign w:val="center"/>
          </w:tcPr>
          <w:p w:rsidR="008743FC" w:rsidRPr="0038410E" w:rsidRDefault="008743FC" w:rsidP="00F27D14">
            <w:pPr>
              <w:jc w:val="center"/>
              <w:rPr>
                <w:sz w:val="18"/>
                <w:szCs w:val="18"/>
              </w:rPr>
            </w:pPr>
            <w:r>
              <w:rPr>
                <w:sz w:val="18"/>
                <w:szCs w:val="18"/>
              </w:rPr>
              <w:t>165,8</w:t>
            </w:r>
          </w:p>
        </w:tc>
      </w:tr>
      <w:tr w:rsidR="008743FC" w:rsidRPr="009B55A9" w:rsidTr="008743FC">
        <w:trPr>
          <w:trHeight w:val="600"/>
        </w:trPr>
        <w:tc>
          <w:tcPr>
            <w:tcW w:w="3969" w:type="dxa"/>
            <w:vAlign w:val="center"/>
            <w:hideMark/>
          </w:tcPr>
          <w:p w:rsidR="008743FC" w:rsidRPr="0058335A" w:rsidRDefault="008743FC" w:rsidP="00F27D14">
            <w:pPr>
              <w:rPr>
                <w:sz w:val="18"/>
                <w:szCs w:val="18"/>
              </w:rPr>
            </w:pPr>
            <w:r w:rsidRPr="0058335A">
              <w:rPr>
                <w:sz w:val="18"/>
                <w:szCs w:val="18"/>
              </w:rPr>
              <w:t>Плата за выбросы загрязняющих веществ в атмосферный во</w:t>
            </w:r>
            <w:r>
              <w:rPr>
                <w:sz w:val="18"/>
                <w:szCs w:val="18"/>
              </w:rPr>
              <w:t xml:space="preserve">здух стационарными объектами </w:t>
            </w:r>
          </w:p>
        </w:tc>
        <w:tc>
          <w:tcPr>
            <w:tcW w:w="1134" w:type="dxa"/>
            <w:noWrap/>
            <w:vAlign w:val="center"/>
            <w:hideMark/>
          </w:tcPr>
          <w:p w:rsidR="008743FC" w:rsidRPr="009B55A9" w:rsidRDefault="008743FC" w:rsidP="00F27D14">
            <w:pPr>
              <w:jc w:val="center"/>
              <w:rPr>
                <w:sz w:val="18"/>
                <w:szCs w:val="18"/>
              </w:rPr>
            </w:pPr>
            <w:r>
              <w:rPr>
                <w:sz w:val="18"/>
                <w:szCs w:val="18"/>
              </w:rPr>
              <w:t>7,3</w:t>
            </w:r>
          </w:p>
        </w:tc>
        <w:tc>
          <w:tcPr>
            <w:tcW w:w="1276" w:type="dxa"/>
            <w:noWrap/>
            <w:vAlign w:val="center"/>
          </w:tcPr>
          <w:p w:rsidR="008743FC" w:rsidRPr="009B55A9" w:rsidRDefault="008743FC" w:rsidP="00F27D14">
            <w:pPr>
              <w:jc w:val="center"/>
              <w:rPr>
                <w:sz w:val="18"/>
                <w:szCs w:val="18"/>
              </w:rPr>
            </w:pPr>
            <w:r>
              <w:rPr>
                <w:sz w:val="18"/>
                <w:szCs w:val="18"/>
              </w:rPr>
              <w:t>30,2</w:t>
            </w:r>
          </w:p>
        </w:tc>
        <w:tc>
          <w:tcPr>
            <w:tcW w:w="992" w:type="dxa"/>
            <w:noWrap/>
            <w:vAlign w:val="center"/>
          </w:tcPr>
          <w:p w:rsidR="008743FC" w:rsidRPr="009B55A9" w:rsidRDefault="008743FC" w:rsidP="00F27D14">
            <w:pPr>
              <w:jc w:val="center"/>
              <w:rPr>
                <w:sz w:val="18"/>
                <w:szCs w:val="18"/>
              </w:rPr>
            </w:pPr>
            <w:r>
              <w:rPr>
                <w:sz w:val="18"/>
                <w:szCs w:val="18"/>
              </w:rPr>
              <w:t>30,2</w:t>
            </w:r>
          </w:p>
        </w:tc>
        <w:tc>
          <w:tcPr>
            <w:tcW w:w="1276" w:type="dxa"/>
            <w:noWrap/>
            <w:vAlign w:val="center"/>
          </w:tcPr>
          <w:p w:rsidR="008743FC" w:rsidRPr="009B55A9" w:rsidRDefault="008743FC" w:rsidP="00F27D14">
            <w:pPr>
              <w:jc w:val="center"/>
              <w:rPr>
                <w:sz w:val="18"/>
                <w:szCs w:val="18"/>
              </w:rPr>
            </w:pPr>
            <w:r>
              <w:rPr>
                <w:sz w:val="18"/>
                <w:szCs w:val="18"/>
              </w:rPr>
              <w:t>100,0</w:t>
            </w:r>
          </w:p>
        </w:tc>
        <w:tc>
          <w:tcPr>
            <w:tcW w:w="850" w:type="dxa"/>
            <w:noWrap/>
            <w:vAlign w:val="center"/>
          </w:tcPr>
          <w:p w:rsidR="008743FC" w:rsidRPr="009B55A9" w:rsidRDefault="008743FC" w:rsidP="00F27D14">
            <w:pPr>
              <w:jc w:val="center"/>
              <w:rPr>
                <w:sz w:val="18"/>
                <w:szCs w:val="18"/>
              </w:rPr>
            </w:pPr>
            <w:r>
              <w:rPr>
                <w:sz w:val="18"/>
                <w:szCs w:val="18"/>
              </w:rPr>
              <w:t>413,7</w:t>
            </w:r>
          </w:p>
        </w:tc>
      </w:tr>
      <w:tr w:rsidR="008743FC" w:rsidRPr="009B55A9" w:rsidTr="008743FC">
        <w:trPr>
          <w:trHeight w:val="372"/>
        </w:trPr>
        <w:tc>
          <w:tcPr>
            <w:tcW w:w="3969" w:type="dxa"/>
            <w:vAlign w:val="center"/>
            <w:hideMark/>
          </w:tcPr>
          <w:p w:rsidR="008743FC" w:rsidRPr="0058335A" w:rsidRDefault="008743FC" w:rsidP="00F27D14">
            <w:pPr>
              <w:rPr>
                <w:sz w:val="18"/>
                <w:szCs w:val="18"/>
              </w:rPr>
            </w:pPr>
            <w:r w:rsidRPr="0058335A">
              <w:rPr>
                <w:sz w:val="18"/>
                <w:szCs w:val="18"/>
              </w:rPr>
              <w:t>Плата за сбросы загрязняющих веществ в водные объекты</w:t>
            </w:r>
          </w:p>
        </w:tc>
        <w:tc>
          <w:tcPr>
            <w:tcW w:w="1134" w:type="dxa"/>
            <w:noWrap/>
            <w:vAlign w:val="center"/>
            <w:hideMark/>
          </w:tcPr>
          <w:p w:rsidR="008743FC" w:rsidRPr="009B55A9" w:rsidRDefault="008743FC" w:rsidP="00F27D14">
            <w:pPr>
              <w:jc w:val="center"/>
              <w:rPr>
                <w:sz w:val="18"/>
                <w:szCs w:val="18"/>
              </w:rPr>
            </w:pPr>
            <w:r>
              <w:rPr>
                <w:sz w:val="18"/>
                <w:szCs w:val="18"/>
              </w:rPr>
              <w:t>11,9</w:t>
            </w:r>
          </w:p>
        </w:tc>
        <w:tc>
          <w:tcPr>
            <w:tcW w:w="1276" w:type="dxa"/>
            <w:noWrap/>
            <w:vAlign w:val="center"/>
          </w:tcPr>
          <w:p w:rsidR="008743FC" w:rsidRPr="009B55A9" w:rsidRDefault="008743FC" w:rsidP="00F27D14">
            <w:pPr>
              <w:jc w:val="center"/>
              <w:rPr>
                <w:sz w:val="18"/>
                <w:szCs w:val="18"/>
              </w:rPr>
            </w:pPr>
            <w:r>
              <w:rPr>
                <w:sz w:val="18"/>
                <w:szCs w:val="18"/>
              </w:rPr>
              <w:t>14,1</w:t>
            </w:r>
          </w:p>
        </w:tc>
        <w:tc>
          <w:tcPr>
            <w:tcW w:w="992" w:type="dxa"/>
            <w:noWrap/>
            <w:vAlign w:val="center"/>
          </w:tcPr>
          <w:p w:rsidR="008743FC" w:rsidRPr="009B55A9" w:rsidRDefault="008743FC" w:rsidP="00F27D14">
            <w:pPr>
              <w:jc w:val="center"/>
              <w:rPr>
                <w:sz w:val="18"/>
                <w:szCs w:val="18"/>
              </w:rPr>
            </w:pPr>
            <w:r>
              <w:rPr>
                <w:sz w:val="18"/>
                <w:szCs w:val="18"/>
              </w:rPr>
              <w:t>14,1</w:t>
            </w:r>
          </w:p>
        </w:tc>
        <w:tc>
          <w:tcPr>
            <w:tcW w:w="1276" w:type="dxa"/>
            <w:noWrap/>
            <w:vAlign w:val="center"/>
          </w:tcPr>
          <w:p w:rsidR="008743FC" w:rsidRPr="009B55A9" w:rsidRDefault="008743FC" w:rsidP="00F27D14">
            <w:pPr>
              <w:jc w:val="center"/>
              <w:rPr>
                <w:sz w:val="18"/>
                <w:szCs w:val="18"/>
              </w:rPr>
            </w:pPr>
            <w:r>
              <w:rPr>
                <w:sz w:val="18"/>
                <w:szCs w:val="18"/>
              </w:rPr>
              <w:t>100,0</w:t>
            </w:r>
          </w:p>
        </w:tc>
        <w:tc>
          <w:tcPr>
            <w:tcW w:w="850" w:type="dxa"/>
            <w:noWrap/>
            <w:vAlign w:val="center"/>
          </w:tcPr>
          <w:p w:rsidR="008743FC" w:rsidRPr="009B55A9" w:rsidRDefault="008743FC" w:rsidP="00F27D14">
            <w:pPr>
              <w:jc w:val="center"/>
              <w:rPr>
                <w:sz w:val="18"/>
                <w:szCs w:val="18"/>
              </w:rPr>
            </w:pPr>
            <w:r>
              <w:rPr>
                <w:sz w:val="18"/>
                <w:szCs w:val="18"/>
              </w:rPr>
              <w:t>118,5</w:t>
            </w:r>
          </w:p>
        </w:tc>
      </w:tr>
      <w:tr w:rsidR="008743FC" w:rsidRPr="0084680A" w:rsidTr="008743FC">
        <w:trPr>
          <w:trHeight w:val="419"/>
        </w:trPr>
        <w:tc>
          <w:tcPr>
            <w:tcW w:w="3969" w:type="dxa"/>
            <w:vAlign w:val="center"/>
          </w:tcPr>
          <w:p w:rsidR="008743FC" w:rsidRPr="0058335A" w:rsidRDefault="008743FC" w:rsidP="00F27D14">
            <w:pPr>
              <w:rPr>
                <w:sz w:val="18"/>
                <w:szCs w:val="18"/>
              </w:rPr>
            </w:pPr>
            <w:r w:rsidRPr="0058335A">
              <w:rPr>
                <w:sz w:val="18"/>
                <w:szCs w:val="18"/>
              </w:rPr>
              <w:t xml:space="preserve">Плата за размещение отходов производства </w:t>
            </w:r>
          </w:p>
        </w:tc>
        <w:tc>
          <w:tcPr>
            <w:tcW w:w="1134" w:type="dxa"/>
            <w:noWrap/>
            <w:vAlign w:val="center"/>
          </w:tcPr>
          <w:p w:rsidR="008743FC" w:rsidRPr="0084680A" w:rsidRDefault="008743FC" w:rsidP="00F27D14">
            <w:pPr>
              <w:jc w:val="center"/>
              <w:rPr>
                <w:sz w:val="18"/>
                <w:szCs w:val="18"/>
              </w:rPr>
            </w:pPr>
            <w:r>
              <w:rPr>
                <w:sz w:val="18"/>
                <w:szCs w:val="18"/>
              </w:rPr>
              <w:t>11,8</w:t>
            </w:r>
          </w:p>
        </w:tc>
        <w:tc>
          <w:tcPr>
            <w:tcW w:w="1276" w:type="dxa"/>
            <w:noWrap/>
            <w:vAlign w:val="center"/>
          </w:tcPr>
          <w:p w:rsidR="008743FC" w:rsidRPr="0084680A" w:rsidRDefault="008743FC" w:rsidP="00F27D14">
            <w:pPr>
              <w:jc w:val="center"/>
              <w:rPr>
                <w:sz w:val="18"/>
                <w:szCs w:val="18"/>
              </w:rPr>
            </w:pPr>
            <w:r>
              <w:rPr>
                <w:sz w:val="18"/>
                <w:szCs w:val="18"/>
              </w:rPr>
              <w:t>7,1</w:t>
            </w:r>
          </w:p>
        </w:tc>
        <w:tc>
          <w:tcPr>
            <w:tcW w:w="992" w:type="dxa"/>
            <w:noWrap/>
            <w:vAlign w:val="center"/>
          </w:tcPr>
          <w:p w:rsidR="008743FC" w:rsidRPr="0084680A" w:rsidRDefault="008743FC" w:rsidP="00F27D14">
            <w:pPr>
              <w:jc w:val="center"/>
              <w:rPr>
                <w:sz w:val="18"/>
                <w:szCs w:val="18"/>
              </w:rPr>
            </w:pPr>
            <w:r>
              <w:rPr>
                <w:sz w:val="18"/>
                <w:szCs w:val="18"/>
              </w:rPr>
              <w:t>7,1</w:t>
            </w:r>
          </w:p>
        </w:tc>
        <w:tc>
          <w:tcPr>
            <w:tcW w:w="1276" w:type="dxa"/>
            <w:noWrap/>
            <w:vAlign w:val="center"/>
          </w:tcPr>
          <w:p w:rsidR="008743FC" w:rsidRPr="0084680A" w:rsidRDefault="008743FC" w:rsidP="00F27D14">
            <w:pPr>
              <w:jc w:val="center"/>
              <w:rPr>
                <w:sz w:val="18"/>
                <w:szCs w:val="18"/>
              </w:rPr>
            </w:pPr>
            <w:r>
              <w:rPr>
                <w:sz w:val="18"/>
                <w:szCs w:val="18"/>
              </w:rPr>
              <w:t>100,0</w:t>
            </w:r>
          </w:p>
        </w:tc>
        <w:tc>
          <w:tcPr>
            <w:tcW w:w="850" w:type="dxa"/>
            <w:noWrap/>
            <w:vAlign w:val="center"/>
          </w:tcPr>
          <w:p w:rsidR="008743FC" w:rsidRPr="0084680A" w:rsidRDefault="008743FC" w:rsidP="00F27D14">
            <w:pPr>
              <w:jc w:val="center"/>
              <w:rPr>
                <w:sz w:val="18"/>
                <w:szCs w:val="18"/>
              </w:rPr>
            </w:pPr>
            <w:r>
              <w:rPr>
                <w:sz w:val="18"/>
                <w:szCs w:val="18"/>
              </w:rPr>
              <w:t>60,2</w:t>
            </w:r>
          </w:p>
        </w:tc>
      </w:tr>
      <w:tr w:rsidR="008743FC" w:rsidRPr="0084680A" w:rsidTr="008743FC">
        <w:trPr>
          <w:trHeight w:val="600"/>
        </w:trPr>
        <w:tc>
          <w:tcPr>
            <w:tcW w:w="3969" w:type="dxa"/>
            <w:vAlign w:val="center"/>
            <w:hideMark/>
          </w:tcPr>
          <w:p w:rsidR="008743FC" w:rsidRPr="0058335A" w:rsidRDefault="008743FC" w:rsidP="00F27D14">
            <w:pPr>
              <w:rPr>
                <w:b/>
                <w:sz w:val="18"/>
                <w:szCs w:val="18"/>
              </w:rPr>
            </w:pPr>
            <w:r w:rsidRPr="0058335A">
              <w:rPr>
                <w:b/>
                <w:sz w:val="18"/>
                <w:szCs w:val="18"/>
              </w:rPr>
              <w:lastRenderedPageBreak/>
              <w:t>ДОХОДЫ ОТ ОКАЗАНИЯ ПЛАТНЫХ УСЛУГ (РАБОТ) И КОМПЕНСАЦИИ ЗАТРАТ ГОСУДАРСТВА</w:t>
            </w:r>
          </w:p>
        </w:tc>
        <w:tc>
          <w:tcPr>
            <w:tcW w:w="1134" w:type="dxa"/>
            <w:vAlign w:val="center"/>
            <w:hideMark/>
          </w:tcPr>
          <w:p w:rsidR="008743FC" w:rsidRPr="0084680A" w:rsidRDefault="008743FC" w:rsidP="00F27D14">
            <w:pPr>
              <w:jc w:val="center"/>
              <w:rPr>
                <w:b/>
                <w:sz w:val="18"/>
                <w:szCs w:val="18"/>
              </w:rPr>
            </w:pPr>
            <w:r>
              <w:rPr>
                <w:b/>
                <w:sz w:val="18"/>
                <w:szCs w:val="18"/>
              </w:rPr>
              <w:t>99,7</w:t>
            </w:r>
          </w:p>
        </w:tc>
        <w:tc>
          <w:tcPr>
            <w:tcW w:w="1276" w:type="dxa"/>
            <w:noWrap/>
            <w:vAlign w:val="center"/>
          </w:tcPr>
          <w:p w:rsidR="008743FC" w:rsidRPr="0084680A" w:rsidRDefault="008743FC" w:rsidP="00F27D14">
            <w:pPr>
              <w:jc w:val="center"/>
              <w:rPr>
                <w:b/>
                <w:sz w:val="18"/>
                <w:szCs w:val="18"/>
              </w:rPr>
            </w:pPr>
            <w:r>
              <w:rPr>
                <w:b/>
                <w:sz w:val="18"/>
                <w:szCs w:val="18"/>
              </w:rPr>
              <w:t>531,8</w:t>
            </w:r>
          </w:p>
        </w:tc>
        <w:tc>
          <w:tcPr>
            <w:tcW w:w="992" w:type="dxa"/>
            <w:noWrap/>
            <w:vAlign w:val="center"/>
          </w:tcPr>
          <w:p w:rsidR="008743FC" w:rsidRPr="0084680A" w:rsidRDefault="008743FC" w:rsidP="00F27D14">
            <w:pPr>
              <w:jc w:val="center"/>
              <w:rPr>
                <w:b/>
                <w:sz w:val="18"/>
                <w:szCs w:val="18"/>
              </w:rPr>
            </w:pPr>
            <w:r>
              <w:rPr>
                <w:b/>
                <w:sz w:val="18"/>
                <w:szCs w:val="18"/>
              </w:rPr>
              <w:t>532,1</w:t>
            </w:r>
          </w:p>
        </w:tc>
        <w:tc>
          <w:tcPr>
            <w:tcW w:w="1276" w:type="dxa"/>
            <w:noWrap/>
            <w:vAlign w:val="center"/>
          </w:tcPr>
          <w:p w:rsidR="008743FC" w:rsidRPr="0084680A" w:rsidRDefault="008743FC" w:rsidP="00F27D14">
            <w:pPr>
              <w:jc w:val="center"/>
              <w:rPr>
                <w:b/>
                <w:sz w:val="18"/>
                <w:szCs w:val="18"/>
              </w:rPr>
            </w:pPr>
            <w:r>
              <w:rPr>
                <w:b/>
                <w:sz w:val="18"/>
                <w:szCs w:val="18"/>
              </w:rPr>
              <w:t>100,1</w:t>
            </w:r>
          </w:p>
        </w:tc>
        <w:tc>
          <w:tcPr>
            <w:tcW w:w="850" w:type="dxa"/>
            <w:noWrap/>
            <w:vAlign w:val="center"/>
          </w:tcPr>
          <w:p w:rsidR="008743FC" w:rsidRPr="0084680A" w:rsidRDefault="008743FC" w:rsidP="00F27D14">
            <w:pPr>
              <w:jc w:val="center"/>
              <w:rPr>
                <w:b/>
                <w:sz w:val="18"/>
                <w:szCs w:val="18"/>
              </w:rPr>
            </w:pPr>
            <w:r>
              <w:rPr>
                <w:b/>
                <w:sz w:val="18"/>
                <w:szCs w:val="18"/>
              </w:rPr>
              <w:t>533,7</w:t>
            </w:r>
          </w:p>
        </w:tc>
      </w:tr>
      <w:tr w:rsidR="008743FC" w:rsidRPr="00E2130B" w:rsidTr="008743FC">
        <w:trPr>
          <w:trHeight w:val="600"/>
        </w:trPr>
        <w:tc>
          <w:tcPr>
            <w:tcW w:w="3969" w:type="dxa"/>
            <w:vAlign w:val="center"/>
            <w:hideMark/>
          </w:tcPr>
          <w:p w:rsidR="008743FC" w:rsidRPr="0058335A" w:rsidRDefault="008743FC" w:rsidP="00F27D14">
            <w:pPr>
              <w:rPr>
                <w:b/>
                <w:sz w:val="18"/>
                <w:szCs w:val="18"/>
              </w:rPr>
            </w:pPr>
            <w:r w:rsidRPr="0058335A">
              <w:rPr>
                <w:b/>
                <w:sz w:val="18"/>
                <w:szCs w:val="18"/>
              </w:rPr>
              <w:t>ДОХОДЫ ОТ ПРОДАЖИ МАТЕРИАЛЬНЫХ И НЕМАТЕРИАЛЬНЫХ АКТИВОВ</w:t>
            </w:r>
          </w:p>
        </w:tc>
        <w:tc>
          <w:tcPr>
            <w:tcW w:w="1134" w:type="dxa"/>
            <w:vAlign w:val="center"/>
            <w:hideMark/>
          </w:tcPr>
          <w:p w:rsidR="008743FC" w:rsidRPr="00E2130B" w:rsidRDefault="008743FC" w:rsidP="00F27D14">
            <w:pPr>
              <w:jc w:val="center"/>
              <w:rPr>
                <w:b/>
                <w:sz w:val="18"/>
                <w:szCs w:val="18"/>
              </w:rPr>
            </w:pPr>
            <w:r>
              <w:rPr>
                <w:b/>
                <w:sz w:val="18"/>
                <w:szCs w:val="18"/>
              </w:rPr>
              <w:t>2197,2</w:t>
            </w:r>
          </w:p>
        </w:tc>
        <w:tc>
          <w:tcPr>
            <w:tcW w:w="1276" w:type="dxa"/>
            <w:vAlign w:val="center"/>
          </w:tcPr>
          <w:p w:rsidR="008743FC" w:rsidRPr="00E2130B" w:rsidRDefault="008743FC" w:rsidP="00F27D14">
            <w:pPr>
              <w:jc w:val="center"/>
              <w:rPr>
                <w:b/>
                <w:sz w:val="18"/>
                <w:szCs w:val="18"/>
              </w:rPr>
            </w:pPr>
            <w:r>
              <w:rPr>
                <w:b/>
                <w:sz w:val="18"/>
                <w:szCs w:val="18"/>
              </w:rPr>
              <w:t>373,4</w:t>
            </w:r>
          </w:p>
        </w:tc>
        <w:tc>
          <w:tcPr>
            <w:tcW w:w="992" w:type="dxa"/>
            <w:vAlign w:val="center"/>
          </w:tcPr>
          <w:p w:rsidR="008743FC" w:rsidRPr="00E2130B" w:rsidRDefault="008743FC" w:rsidP="00F27D14">
            <w:pPr>
              <w:jc w:val="center"/>
              <w:rPr>
                <w:b/>
                <w:sz w:val="18"/>
                <w:szCs w:val="18"/>
              </w:rPr>
            </w:pPr>
            <w:r>
              <w:rPr>
                <w:b/>
                <w:sz w:val="18"/>
                <w:szCs w:val="18"/>
              </w:rPr>
              <w:t>387,2</w:t>
            </w:r>
          </w:p>
        </w:tc>
        <w:tc>
          <w:tcPr>
            <w:tcW w:w="1276" w:type="dxa"/>
            <w:vAlign w:val="center"/>
          </w:tcPr>
          <w:p w:rsidR="008743FC" w:rsidRPr="00E2130B" w:rsidRDefault="008743FC" w:rsidP="00F27D14">
            <w:pPr>
              <w:jc w:val="center"/>
              <w:rPr>
                <w:b/>
                <w:sz w:val="18"/>
                <w:szCs w:val="18"/>
              </w:rPr>
            </w:pPr>
            <w:r>
              <w:rPr>
                <w:b/>
                <w:sz w:val="18"/>
                <w:szCs w:val="18"/>
              </w:rPr>
              <w:t>103,7</w:t>
            </w:r>
          </w:p>
        </w:tc>
        <w:tc>
          <w:tcPr>
            <w:tcW w:w="850" w:type="dxa"/>
            <w:noWrap/>
            <w:vAlign w:val="center"/>
          </w:tcPr>
          <w:p w:rsidR="008743FC" w:rsidRPr="00E2130B" w:rsidRDefault="008743FC" w:rsidP="00F27D14">
            <w:pPr>
              <w:jc w:val="center"/>
              <w:rPr>
                <w:b/>
                <w:sz w:val="18"/>
                <w:szCs w:val="18"/>
              </w:rPr>
            </w:pPr>
            <w:r>
              <w:rPr>
                <w:b/>
                <w:sz w:val="18"/>
                <w:szCs w:val="18"/>
              </w:rPr>
              <w:t>17,6</w:t>
            </w:r>
          </w:p>
        </w:tc>
      </w:tr>
      <w:tr w:rsidR="008743FC" w:rsidRPr="00516C8A" w:rsidTr="008743FC">
        <w:trPr>
          <w:trHeight w:val="699"/>
        </w:trPr>
        <w:tc>
          <w:tcPr>
            <w:tcW w:w="3969" w:type="dxa"/>
            <w:vAlign w:val="center"/>
            <w:hideMark/>
          </w:tcPr>
          <w:p w:rsidR="008743FC" w:rsidRPr="0058335A" w:rsidRDefault="008743FC" w:rsidP="00F27D14">
            <w:pPr>
              <w:rPr>
                <w:sz w:val="18"/>
                <w:szCs w:val="18"/>
              </w:rPr>
            </w:pPr>
            <w:r w:rsidRPr="0058335A">
              <w:rPr>
                <w:sz w:val="18"/>
                <w:szCs w:val="1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vAlign w:val="center"/>
            <w:hideMark/>
          </w:tcPr>
          <w:p w:rsidR="008743FC" w:rsidRPr="00516C8A" w:rsidRDefault="008743FC" w:rsidP="00F27D14">
            <w:pPr>
              <w:jc w:val="center"/>
              <w:rPr>
                <w:sz w:val="18"/>
                <w:szCs w:val="18"/>
              </w:rPr>
            </w:pPr>
            <w:r>
              <w:rPr>
                <w:sz w:val="18"/>
                <w:szCs w:val="18"/>
              </w:rPr>
              <w:t>1665,9</w:t>
            </w:r>
          </w:p>
        </w:tc>
        <w:tc>
          <w:tcPr>
            <w:tcW w:w="1276" w:type="dxa"/>
            <w:noWrap/>
            <w:vAlign w:val="center"/>
          </w:tcPr>
          <w:p w:rsidR="008743FC" w:rsidRPr="00516C8A" w:rsidRDefault="008743FC" w:rsidP="00F27D14">
            <w:pPr>
              <w:jc w:val="center"/>
              <w:rPr>
                <w:sz w:val="18"/>
                <w:szCs w:val="18"/>
              </w:rPr>
            </w:pPr>
            <w:r>
              <w:rPr>
                <w:sz w:val="18"/>
                <w:szCs w:val="18"/>
              </w:rPr>
              <w:t>0</w:t>
            </w:r>
          </w:p>
        </w:tc>
        <w:tc>
          <w:tcPr>
            <w:tcW w:w="992" w:type="dxa"/>
            <w:noWrap/>
            <w:vAlign w:val="center"/>
          </w:tcPr>
          <w:p w:rsidR="008743FC" w:rsidRPr="00516C8A" w:rsidRDefault="008743FC" w:rsidP="00F27D14">
            <w:pPr>
              <w:jc w:val="center"/>
              <w:rPr>
                <w:sz w:val="18"/>
                <w:szCs w:val="18"/>
              </w:rPr>
            </w:pPr>
            <w:r>
              <w:rPr>
                <w:sz w:val="18"/>
                <w:szCs w:val="18"/>
              </w:rPr>
              <w:t>0</w:t>
            </w:r>
          </w:p>
        </w:tc>
        <w:tc>
          <w:tcPr>
            <w:tcW w:w="1276" w:type="dxa"/>
            <w:noWrap/>
            <w:vAlign w:val="center"/>
          </w:tcPr>
          <w:p w:rsidR="008743FC" w:rsidRPr="00516C8A" w:rsidRDefault="008743FC" w:rsidP="00F27D14">
            <w:pPr>
              <w:jc w:val="center"/>
              <w:rPr>
                <w:sz w:val="18"/>
                <w:szCs w:val="18"/>
              </w:rPr>
            </w:pPr>
            <w:r>
              <w:rPr>
                <w:sz w:val="18"/>
                <w:szCs w:val="18"/>
              </w:rPr>
              <w:t>0</w:t>
            </w:r>
          </w:p>
        </w:tc>
        <w:tc>
          <w:tcPr>
            <w:tcW w:w="850" w:type="dxa"/>
            <w:noWrap/>
            <w:vAlign w:val="center"/>
          </w:tcPr>
          <w:p w:rsidR="008743FC" w:rsidRPr="00516C8A" w:rsidRDefault="008743FC" w:rsidP="00F27D14">
            <w:pPr>
              <w:jc w:val="center"/>
              <w:rPr>
                <w:sz w:val="18"/>
                <w:szCs w:val="18"/>
              </w:rPr>
            </w:pPr>
            <w:r>
              <w:rPr>
                <w:sz w:val="18"/>
                <w:szCs w:val="18"/>
              </w:rPr>
              <w:t>0</w:t>
            </w:r>
          </w:p>
        </w:tc>
      </w:tr>
      <w:tr w:rsidR="008743FC" w:rsidRPr="000F22EB" w:rsidTr="008743FC">
        <w:trPr>
          <w:trHeight w:val="498"/>
        </w:trPr>
        <w:tc>
          <w:tcPr>
            <w:tcW w:w="3969" w:type="dxa"/>
            <w:vAlign w:val="center"/>
            <w:hideMark/>
          </w:tcPr>
          <w:p w:rsidR="008743FC" w:rsidRPr="0058335A" w:rsidRDefault="008743FC" w:rsidP="00F27D14">
            <w:pPr>
              <w:rPr>
                <w:sz w:val="18"/>
                <w:szCs w:val="18"/>
              </w:rPr>
            </w:pPr>
            <w:r w:rsidRPr="0058335A">
              <w:rPr>
                <w:sz w:val="18"/>
                <w:szCs w:val="18"/>
              </w:rPr>
              <w:t>Доходы от продажи земельных участков, находящихся в государственной и муниципальной собственности</w:t>
            </w:r>
          </w:p>
        </w:tc>
        <w:tc>
          <w:tcPr>
            <w:tcW w:w="1134" w:type="dxa"/>
            <w:vAlign w:val="center"/>
            <w:hideMark/>
          </w:tcPr>
          <w:p w:rsidR="008743FC" w:rsidRPr="000F22EB" w:rsidRDefault="008743FC" w:rsidP="00F27D14">
            <w:pPr>
              <w:jc w:val="center"/>
              <w:rPr>
                <w:sz w:val="18"/>
                <w:szCs w:val="18"/>
              </w:rPr>
            </w:pPr>
            <w:r>
              <w:rPr>
                <w:sz w:val="18"/>
                <w:szCs w:val="18"/>
              </w:rPr>
              <w:t>451,1</w:t>
            </w:r>
          </w:p>
        </w:tc>
        <w:tc>
          <w:tcPr>
            <w:tcW w:w="1276" w:type="dxa"/>
            <w:vAlign w:val="center"/>
          </w:tcPr>
          <w:p w:rsidR="008743FC" w:rsidRPr="000F22EB" w:rsidRDefault="008743FC" w:rsidP="00F27D14">
            <w:pPr>
              <w:jc w:val="center"/>
              <w:rPr>
                <w:sz w:val="18"/>
                <w:szCs w:val="18"/>
              </w:rPr>
            </w:pPr>
            <w:r>
              <w:rPr>
                <w:sz w:val="18"/>
                <w:szCs w:val="18"/>
              </w:rPr>
              <w:t>288,3</w:t>
            </w:r>
          </w:p>
        </w:tc>
        <w:tc>
          <w:tcPr>
            <w:tcW w:w="992" w:type="dxa"/>
            <w:vAlign w:val="center"/>
          </w:tcPr>
          <w:p w:rsidR="008743FC" w:rsidRPr="00914999" w:rsidRDefault="008743FC" w:rsidP="00F27D14">
            <w:pPr>
              <w:jc w:val="center"/>
              <w:rPr>
                <w:sz w:val="18"/>
                <w:szCs w:val="18"/>
              </w:rPr>
            </w:pPr>
            <w:r>
              <w:rPr>
                <w:sz w:val="18"/>
                <w:szCs w:val="18"/>
              </w:rPr>
              <w:t>288,3</w:t>
            </w:r>
          </w:p>
        </w:tc>
        <w:tc>
          <w:tcPr>
            <w:tcW w:w="1276" w:type="dxa"/>
            <w:vAlign w:val="center"/>
          </w:tcPr>
          <w:p w:rsidR="008743FC" w:rsidRPr="00914999" w:rsidRDefault="008743FC" w:rsidP="00F27D14">
            <w:pPr>
              <w:jc w:val="center"/>
              <w:rPr>
                <w:sz w:val="18"/>
                <w:szCs w:val="18"/>
              </w:rPr>
            </w:pPr>
            <w:r>
              <w:rPr>
                <w:sz w:val="18"/>
                <w:szCs w:val="18"/>
              </w:rPr>
              <w:t>100,0</w:t>
            </w:r>
          </w:p>
        </w:tc>
        <w:tc>
          <w:tcPr>
            <w:tcW w:w="850" w:type="dxa"/>
            <w:noWrap/>
            <w:vAlign w:val="center"/>
          </w:tcPr>
          <w:p w:rsidR="008743FC" w:rsidRPr="00914999" w:rsidRDefault="008743FC" w:rsidP="00F27D14">
            <w:pPr>
              <w:jc w:val="center"/>
              <w:rPr>
                <w:sz w:val="18"/>
                <w:szCs w:val="18"/>
              </w:rPr>
            </w:pPr>
            <w:r>
              <w:rPr>
                <w:sz w:val="18"/>
                <w:szCs w:val="18"/>
              </w:rPr>
              <w:t>63,9</w:t>
            </w:r>
          </w:p>
        </w:tc>
      </w:tr>
      <w:tr w:rsidR="008743FC" w:rsidRPr="00914999" w:rsidTr="008743FC">
        <w:trPr>
          <w:trHeight w:val="690"/>
        </w:trPr>
        <w:tc>
          <w:tcPr>
            <w:tcW w:w="3969" w:type="dxa"/>
            <w:vAlign w:val="center"/>
            <w:hideMark/>
          </w:tcPr>
          <w:p w:rsidR="008743FC" w:rsidRPr="0058335A" w:rsidRDefault="008743FC" w:rsidP="00F27D14">
            <w:pPr>
              <w:rPr>
                <w:sz w:val="18"/>
                <w:szCs w:val="18"/>
              </w:rPr>
            </w:pPr>
            <w:r w:rsidRPr="0058335A">
              <w:rPr>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134" w:type="dxa"/>
            <w:noWrap/>
            <w:vAlign w:val="center"/>
            <w:hideMark/>
          </w:tcPr>
          <w:p w:rsidR="008743FC" w:rsidRPr="000F22EB" w:rsidRDefault="008743FC" w:rsidP="00F27D14">
            <w:pPr>
              <w:jc w:val="center"/>
              <w:rPr>
                <w:sz w:val="18"/>
                <w:szCs w:val="18"/>
              </w:rPr>
            </w:pPr>
            <w:r>
              <w:rPr>
                <w:sz w:val="18"/>
                <w:szCs w:val="18"/>
              </w:rPr>
              <w:t>451,1</w:t>
            </w:r>
          </w:p>
        </w:tc>
        <w:tc>
          <w:tcPr>
            <w:tcW w:w="1276" w:type="dxa"/>
            <w:noWrap/>
            <w:vAlign w:val="center"/>
          </w:tcPr>
          <w:p w:rsidR="008743FC" w:rsidRPr="000F22EB" w:rsidRDefault="008743FC" w:rsidP="00F27D14">
            <w:pPr>
              <w:jc w:val="center"/>
              <w:rPr>
                <w:sz w:val="18"/>
                <w:szCs w:val="18"/>
              </w:rPr>
            </w:pPr>
            <w:r>
              <w:rPr>
                <w:sz w:val="18"/>
                <w:szCs w:val="18"/>
              </w:rPr>
              <w:t>288,3</w:t>
            </w:r>
          </w:p>
        </w:tc>
        <w:tc>
          <w:tcPr>
            <w:tcW w:w="992" w:type="dxa"/>
            <w:noWrap/>
            <w:vAlign w:val="center"/>
          </w:tcPr>
          <w:p w:rsidR="008743FC" w:rsidRPr="00914999" w:rsidRDefault="008743FC" w:rsidP="00F27D14">
            <w:pPr>
              <w:jc w:val="center"/>
              <w:rPr>
                <w:sz w:val="18"/>
                <w:szCs w:val="18"/>
              </w:rPr>
            </w:pPr>
            <w:r>
              <w:rPr>
                <w:sz w:val="18"/>
                <w:szCs w:val="18"/>
              </w:rPr>
              <w:t>288,3</w:t>
            </w:r>
          </w:p>
        </w:tc>
        <w:tc>
          <w:tcPr>
            <w:tcW w:w="1276" w:type="dxa"/>
            <w:noWrap/>
            <w:vAlign w:val="center"/>
          </w:tcPr>
          <w:p w:rsidR="008743FC" w:rsidRPr="00914999" w:rsidRDefault="008743FC" w:rsidP="00F27D14">
            <w:pPr>
              <w:jc w:val="center"/>
              <w:rPr>
                <w:sz w:val="18"/>
                <w:szCs w:val="18"/>
              </w:rPr>
            </w:pPr>
            <w:r>
              <w:rPr>
                <w:sz w:val="18"/>
                <w:szCs w:val="18"/>
              </w:rPr>
              <w:t>100,0</w:t>
            </w:r>
          </w:p>
        </w:tc>
        <w:tc>
          <w:tcPr>
            <w:tcW w:w="850" w:type="dxa"/>
            <w:noWrap/>
            <w:vAlign w:val="center"/>
          </w:tcPr>
          <w:p w:rsidR="008743FC" w:rsidRPr="00914999" w:rsidRDefault="008743FC" w:rsidP="00F27D14">
            <w:pPr>
              <w:jc w:val="center"/>
              <w:rPr>
                <w:sz w:val="18"/>
                <w:szCs w:val="18"/>
              </w:rPr>
            </w:pPr>
            <w:r>
              <w:rPr>
                <w:sz w:val="18"/>
                <w:szCs w:val="18"/>
              </w:rPr>
              <w:t>63,9</w:t>
            </w:r>
          </w:p>
        </w:tc>
      </w:tr>
      <w:tr w:rsidR="008743FC" w:rsidRPr="00EF249B" w:rsidTr="008743FC">
        <w:trPr>
          <w:trHeight w:val="1409"/>
        </w:trPr>
        <w:tc>
          <w:tcPr>
            <w:tcW w:w="3969" w:type="dxa"/>
            <w:vAlign w:val="center"/>
            <w:hideMark/>
          </w:tcPr>
          <w:p w:rsidR="008743FC" w:rsidRPr="0058335A" w:rsidRDefault="008743FC" w:rsidP="00F27D14">
            <w:pPr>
              <w:rPr>
                <w:sz w:val="18"/>
                <w:szCs w:val="18"/>
              </w:rPr>
            </w:pPr>
            <w:r w:rsidRPr="0058335A">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134" w:type="dxa"/>
            <w:noWrap/>
            <w:vAlign w:val="center"/>
            <w:hideMark/>
          </w:tcPr>
          <w:p w:rsidR="008743FC" w:rsidRPr="00EF249B" w:rsidRDefault="008743FC" w:rsidP="00F27D14">
            <w:pPr>
              <w:jc w:val="center"/>
              <w:rPr>
                <w:sz w:val="18"/>
                <w:szCs w:val="18"/>
              </w:rPr>
            </w:pPr>
            <w:r>
              <w:rPr>
                <w:sz w:val="18"/>
                <w:szCs w:val="18"/>
              </w:rPr>
              <w:t>80,2</w:t>
            </w:r>
          </w:p>
        </w:tc>
        <w:tc>
          <w:tcPr>
            <w:tcW w:w="1276" w:type="dxa"/>
            <w:noWrap/>
            <w:vAlign w:val="center"/>
          </w:tcPr>
          <w:p w:rsidR="008743FC" w:rsidRPr="00EF249B" w:rsidRDefault="008743FC" w:rsidP="00F27D14">
            <w:pPr>
              <w:jc w:val="center"/>
              <w:rPr>
                <w:sz w:val="18"/>
                <w:szCs w:val="18"/>
              </w:rPr>
            </w:pPr>
            <w:r>
              <w:rPr>
                <w:sz w:val="18"/>
                <w:szCs w:val="18"/>
              </w:rPr>
              <w:t>85,1</w:t>
            </w:r>
          </w:p>
        </w:tc>
        <w:tc>
          <w:tcPr>
            <w:tcW w:w="992" w:type="dxa"/>
            <w:noWrap/>
            <w:vAlign w:val="center"/>
          </w:tcPr>
          <w:p w:rsidR="008743FC" w:rsidRPr="00EF249B" w:rsidRDefault="008743FC" w:rsidP="00F27D14">
            <w:pPr>
              <w:jc w:val="center"/>
              <w:rPr>
                <w:sz w:val="18"/>
                <w:szCs w:val="18"/>
              </w:rPr>
            </w:pPr>
            <w:r>
              <w:rPr>
                <w:sz w:val="18"/>
                <w:szCs w:val="18"/>
              </w:rPr>
              <w:t>98,9</w:t>
            </w:r>
          </w:p>
        </w:tc>
        <w:tc>
          <w:tcPr>
            <w:tcW w:w="1276" w:type="dxa"/>
            <w:noWrap/>
            <w:vAlign w:val="center"/>
          </w:tcPr>
          <w:p w:rsidR="008743FC" w:rsidRPr="00EF249B" w:rsidRDefault="008743FC" w:rsidP="00F27D14">
            <w:pPr>
              <w:jc w:val="center"/>
              <w:rPr>
                <w:sz w:val="18"/>
                <w:szCs w:val="18"/>
              </w:rPr>
            </w:pPr>
            <w:r>
              <w:rPr>
                <w:sz w:val="18"/>
                <w:szCs w:val="18"/>
              </w:rPr>
              <w:t>116,2</w:t>
            </w:r>
          </w:p>
        </w:tc>
        <w:tc>
          <w:tcPr>
            <w:tcW w:w="850" w:type="dxa"/>
            <w:noWrap/>
            <w:vAlign w:val="center"/>
          </w:tcPr>
          <w:p w:rsidR="008743FC" w:rsidRPr="00EF249B" w:rsidRDefault="008743FC" w:rsidP="00F27D14">
            <w:pPr>
              <w:jc w:val="center"/>
              <w:rPr>
                <w:sz w:val="18"/>
                <w:szCs w:val="18"/>
              </w:rPr>
            </w:pPr>
            <w:r>
              <w:rPr>
                <w:sz w:val="18"/>
                <w:szCs w:val="18"/>
              </w:rPr>
              <w:t>123,3</w:t>
            </w:r>
          </w:p>
        </w:tc>
      </w:tr>
      <w:tr w:rsidR="008743FC" w:rsidRPr="00CC69F9" w:rsidTr="008743FC">
        <w:trPr>
          <w:trHeight w:val="267"/>
        </w:trPr>
        <w:tc>
          <w:tcPr>
            <w:tcW w:w="3969" w:type="dxa"/>
            <w:vAlign w:val="center"/>
            <w:hideMark/>
          </w:tcPr>
          <w:p w:rsidR="008743FC" w:rsidRPr="0058335A" w:rsidRDefault="008743FC" w:rsidP="00F27D14">
            <w:pPr>
              <w:rPr>
                <w:b/>
                <w:sz w:val="18"/>
                <w:szCs w:val="18"/>
              </w:rPr>
            </w:pPr>
            <w:r w:rsidRPr="0058335A">
              <w:rPr>
                <w:b/>
                <w:sz w:val="18"/>
                <w:szCs w:val="18"/>
              </w:rPr>
              <w:t>ШТРАФЫ, САНКЦИИ, ВОЗМЕЩЕНИЕ УЩЕРБА</w:t>
            </w:r>
          </w:p>
        </w:tc>
        <w:tc>
          <w:tcPr>
            <w:tcW w:w="1134" w:type="dxa"/>
            <w:noWrap/>
            <w:vAlign w:val="center"/>
            <w:hideMark/>
          </w:tcPr>
          <w:p w:rsidR="008743FC" w:rsidRPr="00CC69F9" w:rsidRDefault="008743FC" w:rsidP="00F27D14">
            <w:pPr>
              <w:jc w:val="center"/>
              <w:rPr>
                <w:b/>
                <w:sz w:val="18"/>
                <w:szCs w:val="18"/>
              </w:rPr>
            </w:pPr>
            <w:r>
              <w:rPr>
                <w:b/>
                <w:sz w:val="18"/>
                <w:szCs w:val="18"/>
              </w:rPr>
              <w:t>1289,0</w:t>
            </w:r>
          </w:p>
        </w:tc>
        <w:tc>
          <w:tcPr>
            <w:tcW w:w="1276" w:type="dxa"/>
            <w:noWrap/>
            <w:vAlign w:val="center"/>
          </w:tcPr>
          <w:p w:rsidR="008743FC" w:rsidRPr="00CC69F9" w:rsidRDefault="008743FC" w:rsidP="00F27D14">
            <w:pPr>
              <w:jc w:val="center"/>
              <w:rPr>
                <w:b/>
                <w:sz w:val="18"/>
                <w:szCs w:val="18"/>
              </w:rPr>
            </w:pPr>
            <w:r>
              <w:rPr>
                <w:b/>
                <w:sz w:val="18"/>
                <w:szCs w:val="18"/>
              </w:rPr>
              <w:t>664,2</w:t>
            </w:r>
          </w:p>
        </w:tc>
        <w:tc>
          <w:tcPr>
            <w:tcW w:w="992" w:type="dxa"/>
            <w:noWrap/>
            <w:vAlign w:val="center"/>
          </w:tcPr>
          <w:p w:rsidR="008743FC" w:rsidRPr="00CC69F9" w:rsidRDefault="008743FC" w:rsidP="00F27D14">
            <w:pPr>
              <w:jc w:val="center"/>
              <w:rPr>
                <w:b/>
                <w:sz w:val="18"/>
                <w:szCs w:val="18"/>
              </w:rPr>
            </w:pPr>
            <w:r>
              <w:rPr>
                <w:b/>
                <w:sz w:val="18"/>
                <w:szCs w:val="18"/>
              </w:rPr>
              <w:t>702,2</w:t>
            </w:r>
          </w:p>
        </w:tc>
        <w:tc>
          <w:tcPr>
            <w:tcW w:w="1276" w:type="dxa"/>
            <w:noWrap/>
            <w:vAlign w:val="center"/>
          </w:tcPr>
          <w:p w:rsidR="008743FC" w:rsidRPr="00CC69F9" w:rsidRDefault="008743FC" w:rsidP="00F27D14">
            <w:pPr>
              <w:jc w:val="center"/>
              <w:rPr>
                <w:b/>
                <w:sz w:val="18"/>
                <w:szCs w:val="18"/>
              </w:rPr>
            </w:pPr>
            <w:r>
              <w:rPr>
                <w:b/>
                <w:sz w:val="18"/>
                <w:szCs w:val="18"/>
              </w:rPr>
              <w:t>105,7</w:t>
            </w:r>
          </w:p>
        </w:tc>
        <w:tc>
          <w:tcPr>
            <w:tcW w:w="850" w:type="dxa"/>
            <w:noWrap/>
            <w:vAlign w:val="center"/>
          </w:tcPr>
          <w:p w:rsidR="008743FC" w:rsidRPr="00CC69F9" w:rsidRDefault="008743FC" w:rsidP="00F27D14">
            <w:pPr>
              <w:jc w:val="center"/>
              <w:rPr>
                <w:b/>
                <w:sz w:val="18"/>
                <w:szCs w:val="18"/>
              </w:rPr>
            </w:pPr>
            <w:r>
              <w:rPr>
                <w:b/>
                <w:sz w:val="18"/>
                <w:szCs w:val="18"/>
              </w:rPr>
              <w:t>54,5</w:t>
            </w:r>
          </w:p>
        </w:tc>
      </w:tr>
      <w:tr w:rsidR="008743FC" w:rsidRPr="007A0BF5" w:rsidTr="008743FC">
        <w:trPr>
          <w:trHeight w:val="335"/>
        </w:trPr>
        <w:tc>
          <w:tcPr>
            <w:tcW w:w="3969" w:type="dxa"/>
            <w:vAlign w:val="center"/>
          </w:tcPr>
          <w:p w:rsidR="008743FC" w:rsidRPr="007A0BF5" w:rsidRDefault="008743FC" w:rsidP="00F27D14">
            <w:pPr>
              <w:rPr>
                <w:b/>
                <w:sz w:val="18"/>
                <w:szCs w:val="18"/>
              </w:rPr>
            </w:pPr>
            <w:r w:rsidRPr="007A0BF5">
              <w:rPr>
                <w:b/>
                <w:sz w:val="18"/>
                <w:szCs w:val="18"/>
              </w:rPr>
              <w:t>ПРОЧИЕ НЕНАЛОГОВЫЕ ДОХОДЫ</w:t>
            </w:r>
          </w:p>
        </w:tc>
        <w:tc>
          <w:tcPr>
            <w:tcW w:w="1134" w:type="dxa"/>
            <w:noWrap/>
            <w:vAlign w:val="center"/>
          </w:tcPr>
          <w:p w:rsidR="008743FC" w:rsidRPr="007A0BF5" w:rsidRDefault="008743FC" w:rsidP="00F27D14">
            <w:pPr>
              <w:jc w:val="center"/>
              <w:rPr>
                <w:b/>
                <w:sz w:val="18"/>
                <w:szCs w:val="18"/>
              </w:rPr>
            </w:pPr>
            <w:r>
              <w:rPr>
                <w:b/>
                <w:sz w:val="18"/>
                <w:szCs w:val="18"/>
              </w:rPr>
              <w:t>30,0</w:t>
            </w:r>
          </w:p>
        </w:tc>
        <w:tc>
          <w:tcPr>
            <w:tcW w:w="1276" w:type="dxa"/>
            <w:noWrap/>
            <w:vAlign w:val="center"/>
          </w:tcPr>
          <w:p w:rsidR="008743FC" w:rsidRPr="007A0BF5" w:rsidRDefault="008743FC" w:rsidP="00F27D14">
            <w:pPr>
              <w:jc w:val="center"/>
              <w:rPr>
                <w:b/>
                <w:sz w:val="18"/>
                <w:szCs w:val="18"/>
              </w:rPr>
            </w:pPr>
            <w:r>
              <w:rPr>
                <w:b/>
                <w:sz w:val="18"/>
                <w:szCs w:val="18"/>
              </w:rPr>
              <w:t>25,0</w:t>
            </w:r>
          </w:p>
        </w:tc>
        <w:tc>
          <w:tcPr>
            <w:tcW w:w="992" w:type="dxa"/>
            <w:noWrap/>
            <w:vAlign w:val="center"/>
          </w:tcPr>
          <w:p w:rsidR="008743FC" w:rsidRPr="007A0BF5" w:rsidRDefault="008743FC" w:rsidP="00F27D14">
            <w:pPr>
              <w:jc w:val="center"/>
              <w:rPr>
                <w:b/>
                <w:sz w:val="18"/>
                <w:szCs w:val="18"/>
              </w:rPr>
            </w:pPr>
            <w:r>
              <w:rPr>
                <w:b/>
                <w:sz w:val="18"/>
                <w:szCs w:val="18"/>
              </w:rPr>
              <w:t>24,6</w:t>
            </w:r>
          </w:p>
        </w:tc>
        <w:tc>
          <w:tcPr>
            <w:tcW w:w="1276" w:type="dxa"/>
            <w:noWrap/>
            <w:vAlign w:val="center"/>
          </w:tcPr>
          <w:p w:rsidR="008743FC" w:rsidRPr="007A0BF5" w:rsidRDefault="008743FC" w:rsidP="00F27D14">
            <w:pPr>
              <w:jc w:val="center"/>
              <w:rPr>
                <w:b/>
                <w:sz w:val="18"/>
                <w:szCs w:val="18"/>
              </w:rPr>
            </w:pPr>
            <w:r>
              <w:rPr>
                <w:b/>
                <w:sz w:val="18"/>
                <w:szCs w:val="18"/>
              </w:rPr>
              <w:t>98,4</w:t>
            </w:r>
          </w:p>
        </w:tc>
        <w:tc>
          <w:tcPr>
            <w:tcW w:w="850" w:type="dxa"/>
            <w:noWrap/>
            <w:vAlign w:val="center"/>
          </w:tcPr>
          <w:p w:rsidR="008743FC" w:rsidRPr="007A0BF5" w:rsidRDefault="008743FC" w:rsidP="00F27D14">
            <w:pPr>
              <w:jc w:val="center"/>
              <w:rPr>
                <w:b/>
                <w:sz w:val="18"/>
                <w:szCs w:val="18"/>
              </w:rPr>
            </w:pPr>
            <w:r>
              <w:rPr>
                <w:b/>
                <w:sz w:val="18"/>
                <w:szCs w:val="18"/>
              </w:rPr>
              <w:t>82,0</w:t>
            </w:r>
          </w:p>
        </w:tc>
      </w:tr>
      <w:tr w:rsidR="008743FC" w:rsidTr="008743FC">
        <w:trPr>
          <w:trHeight w:val="270"/>
        </w:trPr>
        <w:tc>
          <w:tcPr>
            <w:tcW w:w="3969" w:type="dxa"/>
            <w:vAlign w:val="center"/>
          </w:tcPr>
          <w:p w:rsidR="008743FC" w:rsidRDefault="008743FC" w:rsidP="00F27D14">
            <w:pPr>
              <w:rPr>
                <w:sz w:val="18"/>
                <w:szCs w:val="18"/>
              </w:rPr>
            </w:pPr>
            <w:r>
              <w:rPr>
                <w:sz w:val="18"/>
                <w:szCs w:val="18"/>
              </w:rPr>
              <w:t>Инициативные платежи</w:t>
            </w:r>
          </w:p>
        </w:tc>
        <w:tc>
          <w:tcPr>
            <w:tcW w:w="1134" w:type="dxa"/>
            <w:noWrap/>
            <w:vAlign w:val="center"/>
          </w:tcPr>
          <w:p w:rsidR="008743FC" w:rsidRPr="007A0AFE" w:rsidRDefault="008743FC" w:rsidP="00F27D14">
            <w:pPr>
              <w:jc w:val="center"/>
              <w:rPr>
                <w:sz w:val="18"/>
                <w:szCs w:val="18"/>
              </w:rPr>
            </w:pPr>
            <w:r>
              <w:rPr>
                <w:sz w:val="18"/>
                <w:szCs w:val="18"/>
              </w:rPr>
              <w:t>30,0</w:t>
            </w:r>
          </w:p>
        </w:tc>
        <w:tc>
          <w:tcPr>
            <w:tcW w:w="1276" w:type="dxa"/>
            <w:noWrap/>
            <w:vAlign w:val="center"/>
          </w:tcPr>
          <w:p w:rsidR="008743FC" w:rsidRPr="007A0AFE" w:rsidRDefault="008743FC" w:rsidP="00F27D14">
            <w:pPr>
              <w:jc w:val="center"/>
              <w:rPr>
                <w:sz w:val="18"/>
                <w:szCs w:val="18"/>
              </w:rPr>
            </w:pPr>
            <w:r>
              <w:rPr>
                <w:sz w:val="18"/>
                <w:szCs w:val="18"/>
              </w:rPr>
              <w:t>25,0</w:t>
            </w:r>
          </w:p>
        </w:tc>
        <w:tc>
          <w:tcPr>
            <w:tcW w:w="992" w:type="dxa"/>
            <w:noWrap/>
            <w:vAlign w:val="center"/>
          </w:tcPr>
          <w:p w:rsidR="008743FC" w:rsidRPr="007A0AFE" w:rsidRDefault="008743FC" w:rsidP="00F27D14">
            <w:pPr>
              <w:jc w:val="center"/>
              <w:rPr>
                <w:sz w:val="18"/>
                <w:szCs w:val="18"/>
              </w:rPr>
            </w:pPr>
            <w:r>
              <w:rPr>
                <w:sz w:val="18"/>
                <w:szCs w:val="18"/>
              </w:rPr>
              <w:t>24,6</w:t>
            </w:r>
          </w:p>
        </w:tc>
        <w:tc>
          <w:tcPr>
            <w:tcW w:w="1276" w:type="dxa"/>
            <w:noWrap/>
            <w:vAlign w:val="center"/>
          </w:tcPr>
          <w:p w:rsidR="008743FC" w:rsidRPr="007A0AFE" w:rsidRDefault="008743FC" w:rsidP="00F27D14">
            <w:pPr>
              <w:jc w:val="center"/>
              <w:rPr>
                <w:sz w:val="18"/>
                <w:szCs w:val="18"/>
              </w:rPr>
            </w:pPr>
            <w:r>
              <w:rPr>
                <w:sz w:val="18"/>
                <w:szCs w:val="18"/>
              </w:rPr>
              <w:t>98,4</w:t>
            </w:r>
          </w:p>
        </w:tc>
        <w:tc>
          <w:tcPr>
            <w:tcW w:w="850" w:type="dxa"/>
            <w:noWrap/>
            <w:vAlign w:val="center"/>
          </w:tcPr>
          <w:p w:rsidR="008743FC" w:rsidRDefault="008743FC" w:rsidP="00F27D14">
            <w:pPr>
              <w:jc w:val="center"/>
              <w:rPr>
                <w:sz w:val="18"/>
                <w:szCs w:val="18"/>
              </w:rPr>
            </w:pPr>
            <w:r>
              <w:rPr>
                <w:sz w:val="18"/>
                <w:szCs w:val="18"/>
              </w:rPr>
              <w:t>82,0</w:t>
            </w:r>
          </w:p>
        </w:tc>
      </w:tr>
      <w:tr w:rsidR="008743FC" w:rsidRPr="006C4206" w:rsidTr="008743FC">
        <w:trPr>
          <w:trHeight w:val="489"/>
        </w:trPr>
        <w:tc>
          <w:tcPr>
            <w:tcW w:w="3969" w:type="dxa"/>
            <w:vAlign w:val="center"/>
          </w:tcPr>
          <w:p w:rsidR="008743FC" w:rsidRPr="006C4206" w:rsidRDefault="008743FC" w:rsidP="00F27D14">
            <w:pPr>
              <w:rPr>
                <w:b/>
                <w:sz w:val="28"/>
                <w:szCs w:val="28"/>
              </w:rPr>
            </w:pPr>
            <w:r w:rsidRPr="006C4206">
              <w:rPr>
                <w:b/>
                <w:sz w:val="28"/>
                <w:szCs w:val="28"/>
              </w:rPr>
              <w:t>Итого</w:t>
            </w:r>
          </w:p>
        </w:tc>
        <w:tc>
          <w:tcPr>
            <w:tcW w:w="1134" w:type="dxa"/>
            <w:noWrap/>
            <w:vAlign w:val="center"/>
          </w:tcPr>
          <w:p w:rsidR="008743FC" w:rsidRPr="00DD3142" w:rsidRDefault="008743FC" w:rsidP="00F27D14">
            <w:pPr>
              <w:ind w:left="-171" w:right="-122" w:firstLine="171"/>
              <w:rPr>
                <w:sz w:val="18"/>
                <w:szCs w:val="18"/>
              </w:rPr>
            </w:pPr>
            <w:r w:rsidRPr="00DD3142">
              <w:rPr>
                <w:sz w:val="18"/>
                <w:szCs w:val="18"/>
              </w:rPr>
              <w:t>6612,4</w:t>
            </w:r>
          </w:p>
        </w:tc>
        <w:tc>
          <w:tcPr>
            <w:tcW w:w="1276" w:type="dxa"/>
            <w:noWrap/>
            <w:vAlign w:val="center"/>
          </w:tcPr>
          <w:p w:rsidR="008743FC" w:rsidRPr="00DD3142" w:rsidRDefault="008743FC" w:rsidP="00F27D14">
            <w:pPr>
              <w:jc w:val="right"/>
              <w:rPr>
                <w:sz w:val="18"/>
                <w:szCs w:val="18"/>
              </w:rPr>
            </w:pPr>
            <w:r>
              <w:rPr>
                <w:sz w:val="18"/>
                <w:szCs w:val="18"/>
              </w:rPr>
              <w:t>4931,4</w:t>
            </w:r>
          </w:p>
        </w:tc>
        <w:tc>
          <w:tcPr>
            <w:tcW w:w="992" w:type="dxa"/>
            <w:noWrap/>
            <w:vAlign w:val="center"/>
          </w:tcPr>
          <w:p w:rsidR="008743FC" w:rsidRPr="00DD3142" w:rsidRDefault="008743FC" w:rsidP="008743FC">
            <w:pPr>
              <w:ind w:left="-171" w:right="-122" w:firstLine="171"/>
              <w:rPr>
                <w:sz w:val="18"/>
                <w:szCs w:val="18"/>
              </w:rPr>
            </w:pPr>
            <w:r>
              <w:rPr>
                <w:sz w:val="18"/>
                <w:szCs w:val="18"/>
              </w:rPr>
              <w:t>5538,5</w:t>
            </w:r>
          </w:p>
        </w:tc>
        <w:tc>
          <w:tcPr>
            <w:tcW w:w="1276" w:type="dxa"/>
            <w:noWrap/>
            <w:vAlign w:val="center"/>
          </w:tcPr>
          <w:p w:rsidR="008743FC" w:rsidRPr="00DD3142" w:rsidRDefault="008743FC" w:rsidP="00F27D14">
            <w:pPr>
              <w:jc w:val="center"/>
              <w:rPr>
                <w:sz w:val="18"/>
                <w:szCs w:val="18"/>
              </w:rPr>
            </w:pPr>
            <w:r>
              <w:rPr>
                <w:sz w:val="18"/>
                <w:szCs w:val="18"/>
              </w:rPr>
              <w:t>112,3</w:t>
            </w:r>
          </w:p>
        </w:tc>
        <w:tc>
          <w:tcPr>
            <w:tcW w:w="850" w:type="dxa"/>
            <w:noWrap/>
            <w:vAlign w:val="center"/>
          </w:tcPr>
          <w:p w:rsidR="008743FC" w:rsidRDefault="008743FC" w:rsidP="00F27D14">
            <w:pPr>
              <w:jc w:val="center"/>
              <w:rPr>
                <w:sz w:val="18"/>
                <w:szCs w:val="18"/>
              </w:rPr>
            </w:pPr>
            <w:r>
              <w:rPr>
                <w:sz w:val="18"/>
                <w:szCs w:val="18"/>
              </w:rPr>
              <w:t>83,8</w:t>
            </w:r>
          </w:p>
          <w:p w:rsidR="008743FC" w:rsidRPr="00DD3142" w:rsidRDefault="008743FC" w:rsidP="00F27D14">
            <w:pPr>
              <w:jc w:val="center"/>
              <w:rPr>
                <w:sz w:val="18"/>
                <w:szCs w:val="18"/>
              </w:rPr>
            </w:pPr>
          </w:p>
        </w:tc>
      </w:tr>
    </w:tbl>
    <w:p w:rsidR="008743FC" w:rsidRPr="006C4206" w:rsidRDefault="008743FC" w:rsidP="008743FC">
      <w:pPr>
        <w:spacing w:after="0" w:line="240" w:lineRule="auto"/>
        <w:ind w:firstLine="720"/>
        <w:jc w:val="both"/>
        <w:rPr>
          <w:b/>
          <w:szCs w:val="28"/>
        </w:rPr>
      </w:pPr>
    </w:p>
    <w:p w:rsidR="0087526A" w:rsidRPr="005753A9" w:rsidRDefault="0087526A" w:rsidP="006C7180">
      <w:pPr>
        <w:spacing w:after="0" w:line="240" w:lineRule="auto"/>
        <w:ind w:firstLine="720"/>
        <w:jc w:val="both"/>
        <w:rPr>
          <w:rFonts w:ascii="Times New Roman" w:hAnsi="Times New Roman" w:cs="Times New Roman"/>
          <w:sz w:val="28"/>
        </w:rPr>
      </w:pPr>
      <w:r w:rsidRPr="00CA34DC">
        <w:rPr>
          <w:rFonts w:ascii="Times New Roman" w:hAnsi="Times New Roman" w:cs="Times New Roman"/>
          <w:sz w:val="28"/>
        </w:rPr>
        <w:t xml:space="preserve">В структуре собственных доходов неналоговые доходы составляют </w:t>
      </w:r>
      <w:r w:rsidRPr="00CA34DC">
        <w:rPr>
          <w:rFonts w:ascii="Times New Roman" w:hAnsi="Times New Roman" w:cs="Times New Roman"/>
          <w:sz w:val="28"/>
        </w:rPr>
        <w:br/>
      </w:r>
      <w:r w:rsidR="008743FC">
        <w:rPr>
          <w:rFonts w:ascii="Times New Roman" w:hAnsi="Times New Roman" w:cs="Times New Roman"/>
          <w:sz w:val="28"/>
        </w:rPr>
        <w:t>4,</w:t>
      </w:r>
      <w:r w:rsidR="00F352E8">
        <w:rPr>
          <w:rFonts w:ascii="Times New Roman" w:hAnsi="Times New Roman" w:cs="Times New Roman"/>
          <w:sz w:val="28"/>
        </w:rPr>
        <w:t>2</w:t>
      </w:r>
      <w:r w:rsidRPr="00CA34DC">
        <w:rPr>
          <w:rFonts w:ascii="Times New Roman" w:hAnsi="Times New Roman" w:cs="Times New Roman"/>
          <w:sz w:val="28"/>
        </w:rPr>
        <w:t xml:space="preserve"> процентов.</w:t>
      </w:r>
    </w:p>
    <w:p w:rsidR="00C16C9C" w:rsidRDefault="0087526A" w:rsidP="006C7180">
      <w:pPr>
        <w:spacing w:after="0" w:line="240" w:lineRule="auto"/>
        <w:ind w:firstLine="720"/>
        <w:jc w:val="both"/>
        <w:rPr>
          <w:rFonts w:ascii="Times New Roman" w:hAnsi="Times New Roman" w:cs="Times New Roman"/>
          <w:sz w:val="28"/>
          <w:szCs w:val="28"/>
        </w:rPr>
      </w:pPr>
      <w:r w:rsidRPr="00F76E02">
        <w:rPr>
          <w:rFonts w:ascii="Times New Roman" w:hAnsi="Times New Roman" w:cs="Times New Roman"/>
          <w:sz w:val="28"/>
          <w:szCs w:val="28"/>
        </w:rPr>
        <w:t>Основными источниками неналоговых доходов являются  доходы от  использования имущества, находящегося в муниципальной собственности</w:t>
      </w:r>
      <w:r w:rsidR="00CA34DC" w:rsidRPr="00F76E02">
        <w:rPr>
          <w:rFonts w:ascii="Times New Roman" w:hAnsi="Times New Roman" w:cs="Times New Roman"/>
          <w:sz w:val="28"/>
          <w:szCs w:val="28"/>
        </w:rPr>
        <w:t xml:space="preserve"> </w:t>
      </w:r>
      <w:r w:rsidRPr="00F76E02">
        <w:rPr>
          <w:rFonts w:ascii="Times New Roman" w:hAnsi="Times New Roman" w:cs="Times New Roman"/>
          <w:sz w:val="28"/>
          <w:szCs w:val="28"/>
        </w:rPr>
        <w:t>(</w:t>
      </w:r>
      <w:r w:rsidR="008743FC">
        <w:rPr>
          <w:rFonts w:ascii="Times New Roman" w:hAnsi="Times New Roman" w:cs="Times New Roman"/>
          <w:sz w:val="28"/>
          <w:szCs w:val="28"/>
        </w:rPr>
        <w:t>69,4</w:t>
      </w:r>
      <w:r w:rsidRPr="00F76E02">
        <w:rPr>
          <w:rFonts w:ascii="Times New Roman" w:hAnsi="Times New Roman" w:cs="Times New Roman"/>
          <w:sz w:val="28"/>
          <w:szCs w:val="28"/>
        </w:rPr>
        <w:t>%)</w:t>
      </w:r>
      <w:r w:rsidR="00CA34DC" w:rsidRPr="00F76E02">
        <w:rPr>
          <w:rFonts w:ascii="Times New Roman" w:hAnsi="Times New Roman" w:cs="Times New Roman"/>
          <w:sz w:val="28"/>
          <w:szCs w:val="28"/>
        </w:rPr>
        <w:t>, доходы от оказания платных услуг (работ) и компенсации затрат государства (</w:t>
      </w:r>
      <w:r w:rsidR="008743FC">
        <w:rPr>
          <w:rFonts w:ascii="Times New Roman" w:hAnsi="Times New Roman" w:cs="Times New Roman"/>
          <w:sz w:val="28"/>
          <w:szCs w:val="28"/>
        </w:rPr>
        <w:t>9,6</w:t>
      </w:r>
      <w:r w:rsidR="00CA34DC" w:rsidRPr="00F76E02">
        <w:rPr>
          <w:rFonts w:ascii="Times New Roman" w:hAnsi="Times New Roman" w:cs="Times New Roman"/>
          <w:sz w:val="28"/>
          <w:szCs w:val="28"/>
        </w:rPr>
        <w:t>%)</w:t>
      </w:r>
      <w:r w:rsidRPr="00F76E02">
        <w:rPr>
          <w:rFonts w:ascii="Times New Roman" w:hAnsi="Times New Roman" w:cs="Times New Roman"/>
          <w:sz w:val="28"/>
          <w:szCs w:val="28"/>
        </w:rPr>
        <w:t xml:space="preserve"> и доходы от продажи</w:t>
      </w:r>
      <w:r w:rsidRPr="00573259">
        <w:rPr>
          <w:rFonts w:ascii="Times New Roman" w:hAnsi="Times New Roman" w:cs="Times New Roman"/>
          <w:sz w:val="28"/>
          <w:szCs w:val="28"/>
        </w:rPr>
        <w:t xml:space="preserve"> материальных  и нематериальных активов (</w:t>
      </w:r>
      <w:r w:rsidR="008743FC">
        <w:rPr>
          <w:rFonts w:ascii="Times New Roman" w:hAnsi="Times New Roman" w:cs="Times New Roman"/>
          <w:sz w:val="28"/>
          <w:szCs w:val="28"/>
        </w:rPr>
        <w:t>7,0</w:t>
      </w:r>
      <w:r w:rsidRPr="00573259">
        <w:rPr>
          <w:rFonts w:ascii="Times New Roman" w:hAnsi="Times New Roman" w:cs="Times New Roman"/>
          <w:sz w:val="28"/>
          <w:szCs w:val="28"/>
        </w:rPr>
        <w:t>%)</w:t>
      </w:r>
      <w:r w:rsidR="00F76E02">
        <w:rPr>
          <w:rFonts w:ascii="Times New Roman" w:hAnsi="Times New Roman" w:cs="Times New Roman"/>
          <w:sz w:val="28"/>
          <w:szCs w:val="28"/>
        </w:rPr>
        <w:t>,штрафы, санкции, возмещение ущерба (1</w:t>
      </w:r>
      <w:r w:rsidR="008743FC">
        <w:rPr>
          <w:rFonts w:ascii="Times New Roman" w:hAnsi="Times New Roman" w:cs="Times New Roman"/>
          <w:sz w:val="28"/>
          <w:szCs w:val="28"/>
        </w:rPr>
        <w:t>2,7</w:t>
      </w:r>
      <w:r w:rsidR="00F76E02">
        <w:rPr>
          <w:rFonts w:ascii="Times New Roman" w:hAnsi="Times New Roman" w:cs="Times New Roman"/>
          <w:sz w:val="28"/>
          <w:szCs w:val="28"/>
        </w:rPr>
        <w:t>%)</w:t>
      </w:r>
      <w:r w:rsidRPr="00573259">
        <w:rPr>
          <w:rFonts w:ascii="Times New Roman" w:hAnsi="Times New Roman" w:cs="Times New Roman"/>
          <w:sz w:val="28"/>
          <w:szCs w:val="28"/>
        </w:rPr>
        <w:t xml:space="preserve">. </w:t>
      </w:r>
    </w:p>
    <w:p w:rsidR="00ED3604" w:rsidRPr="0085425B" w:rsidRDefault="0087526A" w:rsidP="00E13A10">
      <w:pPr>
        <w:spacing w:after="0" w:line="240" w:lineRule="auto"/>
        <w:ind w:firstLine="708"/>
        <w:jc w:val="both"/>
        <w:rPr>
          <w:rFonts w:ascii="Times New Roman" w:hAnsi="Times New Roman" w:cs="Times New Roman"/>
          <w:b/>
          <w:bCs/>
          <w:i/>
          <w:spacing w:val="-8"/>
          <w:sz w:val="28"/>
          <w:szCs w:val="28"/>
        </w:rPr>
      </w:pPr>
      <w:r w:rsidRPr="0085425B">
        <w:rPr>
          <w:rFonts w:ascii="Times New Roman" w:hAnsi="Times New Roman" w:cs="Times New Roman"/>
          <w:sz w:val="28"/>
          <w:szCs w:val="28"/>
        </w:rPr>
        <w:t>В 20</w:t>
      </w:r>
      <w:r w:rsidR="00F93328" w:rsidRPr="0085425B">
        <w:rPr>
          <w:rFonts w:ascii="Times New Roman" w:hAnsi="Times New Roman" w:cs="Times New Roman"/>
          <w:sz w:val="28"/>
          <w:szCs w:val="28"/>
        </w:rPr>
        <w:t>2</w:t>
      </w:r>
      <w:r w:rsidR="008743FC" w:rsidRPr="0085425B">
        <w:rPr>
          <w:rFonts w:ascii="Times New Roman" w:hAnsi="Times New Roman" w:cs="Times New Roman"/>
          <w:sz w:val="28"/>
          <w:szCs w:val="28"/>
        </w:rPr>
        <w:t>2</w:t>
      </w:r>
      <w:r w:rsidRPr="0085425B">
        <w:rPr>
          <w:rFonts w:ascii="Times New Roman" w:hAnsi="Times New Roman" w:cs="Times New Roman"/>
          <w:sz w:val="28"/>
          <w:szCs w:val="28"/>
        </w:rPr>
        <w:t xml:space="preserve"> году в </w:t>
      </w:r>
      <w:r w:rsidRPr="0085425B">
        <w:rPr>
          <w:rFonts w:ascii="Times New Roman" w:hAnsi="Times New Roman" w:cs="Times New Roman"/>
          <w:spacing w:val="-8"/>
          <w:sz w:val="28"/>
          <w:szCs w:val="28"/>
        </w:rPr>
        <w:t xml:space="preserve">местный бюджет поступило </w:t>
      </w:r>
      <w:r w:rsidRPr="0085425B">
        <w:rPr>
          <w:rFonts w:ascii="Times New Roman" w:hAnsi="Times New Roman" w:cs="Times New Roman"/>
          <w:b/>
          <w:bCs/>
          <w:i/>
          <w:spacing w:val="-8"/>
          <w:sz w:val="28"/>
          <w:szCs w:val="28"/>
        </w:rPr>
        <w:t>доходов от использования имущества, находящегося в муниципальной собственности</w:t>
      </w:r>
    </w:p>
    <w:p w:rsidR="0085425B" w:rsidRPr="00BC5E68" w:rsidRDefault="0085425B" w:rsidP="0085425B">
      <w:pPr>
        <w:pStyle w:val="ConsPlusNonformat"/>
        <w:ind w:firstLine="709"/>
        <w:jc w:val="both"/>
        <w:rPr>
          <w:rFonts w:ascii="Times New Roman" w:eastAsia="Calibri" w:hAnsi="Times New Roman" w:cs="Times New Roman"/>
          <w:sz w:val="28"/>
          <w:szCs w:val="28"/>
          <w:lang w:eastAsia="en-US"/>
        </w:rPr>
      </w:pPr>
      <w:r w:rsidRPr="00BC5E68">
        <w:rPr>
          <w:rFonts w:ascii="Times New Roman" w:eastAsia="Calibri" w:hAnsi="Times New Roman" w:cs="Times New Roman"/>
          <w:sz w:val="28"/>
          <w:szCs w:val="28"/>
          <w:lang w:eastAsia="en-US"/>
        </w:rPr>
        <w:t>В бюджете утверждено поступление доходов в сумме 3</w:t>
      </w:r>
      <w:r>
        <w:rPr>
          <w:rFonts w:ascii="Times New Roman" w:eastAsia="Calibri" w:hAnsi="Times New Roman" w:cs="Times New Roman"/>
          <w:sz w:val="28"/>
          <w:szCs w:val="28"/>
          <w:lang w:eastAsia="en-US"/>
        </w:rPr>
        <w:t> </w:t>
      </w:r>
      <w:r w:rsidRPr="00BC5E68">
        <w:rPr>
          <w:rFonts w:ascii="Times New Roman" w:eastAsia="Calibri" w:hAnsi="Times New Roman" w:cs="Times New Roman"/>
          <w:sz w:val="28"/>
          <w:szCs w:val="28"/>
          <w:lang w:eastAsia="en-US"/>
        </w:rPr>
        <w:t>285</w:t>
      </w:r>
      <w:r>
        <w:rPr>
          <w:rFonts w:ascii="Times New Roman" w:eastAsia="Calibri" w:hAnsi="Times New Roman" w:cs="Times New Roman"/>
          <w:sz w:val="28"/>
          <w:szCs w:val="28"/>
          <w:lang w:eastAsia="en-US"/>
        </w:rPr>
        <w:t>,6 тыс.</w:t>
      </w:r>
      <w:r w:rsidRPr="00BC5E68">
        <w:rPr>
          <w:rFonts w:ascii="Times New Roman" w:eastAsia="Calibri" w:hAnsi="Times New Roman" w:cs="Times New Roman"/>
          <w:sz w:val="28"/>
          <w:szCs w:val="28"/>
          <w:lang w:eastAsia="en-US"/>
        </w:rPr>
        <w:t xml:space="preserve"> руб. Фактически поступили доходы в сумме 3</w:t>
      </w:r>
      <w:r>
        <w:rPr>
          <w:rFonts w:ascii="Times New Roman" w:eastAsia="Calibri" w:hAnsi="Times New Roman" w:cs="Times New Roman"/>
          <w:sz w:val="28"/>
          <w:szCs w:val="28"/>
          <w:lang w:eastAsia="en-US"/>
        </w:rPr>
        <w:t> </w:t>
      </w:r>
      <w:r w:rsidRPr="00BC5E68">
        <w:rPr>
          <w:rFonts w:ascii="Times New Roman" w:eastAsia="Calibri" w:hAnsi="Times New Roman" w:cs="Times New Roman"/>
          <w:sz w:val="28"/>
          <w:szCs w:val="28"/>
          <w:lang w:eastAsia="en-US"/>
        </w:rPr>
        <w:t>841</w:t>
      </w:r>
      <w:r>
        <w:rPr>
          <w:rFonts w:ascii="Times New Roman" w:eastAsia="Calibri" w:hAnsi="Times New Roman" w:cs="Times New Roman"/>
          <w:sz w:val="28"/>
          <w:szCs w:val="28"/>
          <w:lang w:eastAsia="en-US"/>
        </w:rPr>
        <w:t>,0 тыс.</w:t>
      </w:r>
      <w:r w:rsidRPr="00BC5E68">
        <w:rPr>
          <w:rFonts w:ascii="Times New Roman" w:eastAsia="Calibri" w:hAnsi="Times New Roman" w:cs="Times New Roman"/>
          <w:sz w:val="28"/>
          <w:szCs w:val="28"/>
          <w:lang w:eastAsia="en-US"/>
        </w:rPr>
        <w:t xml:space="preserve"> руб. (116,9%). Отклонение сложилось в сумме 555</w:t>
      </w:r>
      <w:r>
        <w:rPr>
          <w:rFonts w:ascii="Times New Roman" w:eastAsia="Calibri" w:hAnsi="Times New Roman" w:cs="Times New Roman"/>
          <w:sz w:val="28"/>
          <w:szCs w:val="28"/>
          <w:lang w:eastAsia="en-US"/>
        </w:rPr>
        <w:t>,</w:t>
      </w:r>
      <w:r w:rsidRPr="00BC5E68">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 xml:space="preserve"> тыс.</w:t>
      </w:r>
      <w:r w:rsidRPr="00BC5E68">
        <w:rPr>
          <w:rFonts w:ascii="Times New Roman" w:eastAsia="Calibri" w:hAnsi="Times New Roman" w:cs="Times New Roman"/>
          <w:sz w:val="28"/>
          <w:szCs w:val="28"/>
          <w:lang w:eastAsia="en-US"/>
        </w:rPr>
        <w:t xml:space="preserve"> руб., в том числе:</w:t>
      </w:r>
    </w:p>
    <w:p w:rsidR="00FF7F5E" w:rsidRPr="007034A7" w:rsidRDefault="00FF7F5E" w:rsidP="00FF7F5E">
      <w:pPr>
        <w:pStyle w:val="ConsPlusNonformat"/>
        <w:ind w:firstLine="709"/>
        <w:jc w:val="both"/>
        <w:rPr>
          <w:rFonts w:ascii="Times New Roman" w:eastAsia="Calibri" w:hAnsi="Times New Roman" w:cs="Times New Roman"/>
          <w:b/>
          <w:sz w:val="28"/>
          <w:szCs w:val="28"/>
          <w:lang w:eastAsia="en-US"/>
        </w:rPr>
      </w:pPr>
      <w:r w:rsidRPr="007034A7">
        <w:rPr>
          <w:rFonts w:ascii="Times New Roman" w:eastAsia="Calibri" w:hAnsi="Times New Roman" w:cs="Times New Roman"/>
          <w:i/>
          <w:sz w:val="28"/>
          <w:szCs w:val="28"/>
          <w:lang w:eastAsia="en-US"/>
        </w:rPr>
        <w:t xml:space="preserve">- </w:t>
      </w:r>
      <w:r w:rsidRPr="007034A7">
        <w:rPr>
          <w:rFonts w:ascii="Times New Roman" w:eastAsia="Calibri" w:hAnsi="Times New Roman" w:cs="Times New Roman"/>
          <w:b/>
          <w:i/>
          <w:sz w:val="28"/>
          <w:szCs w:val="28"/>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Pr="007034A7">
        <w:rPr>
          <w:rFonts w:ascii="Times New Roman" w:eastAsia="Calibri" w:hAnsi="Times New Roman" w:cs="Times New Roman"/>
          <w:b/>
          <w:sz w:val="28"/>
          <w:szCs w:val="28"/>
          <w:lang w:eastAsia="en-US"/>
        </w:rPr>
        <w:t>.</w:t>
      </w:r>
    </w:p>
    <w:p w:rsidR="0085425B" w:rsidRDefault="0085425B" w:rsidP="0085425B">
      <w:pPr>
        <w:pStyle w:val="ConsPlusNonformat"/>
        <w:ind w:firstLine="709"/>
        <w:jc w:val="both"/>
        <w:rPr>
          <w:rFonts w:ascii="Times New Roman" w:eastAsia="Calibri" w:hAnsi="Times New Roman" w:cs="Times New Roman"/>
          <w:sz w:val="28"/>
          <w:szCs w:val="28"/>
          <w:lang w:eastAsia="en-US"/>
        </w:rPr>
      </w:pPr>
      <w:r w:rsidRPr="0023089B">
        <w:rPr>
          <w:rFonts w:ascii="Times New Roman" w:eastAsia="Calibri" w:hAnsi="Times New Roman" w:cs="Times New Roman"/>
          <w:sz w:val="28"/>
          <w:szCs w:val="28"/>
          <w:lang w:eastAsia="en-US"/>
        </w:rPr>
        <w:t>В бюджете утверждено поступление доходов в сумме 722</w:t>
      </w:r>
      <w:r>
        <w:rPr>
          <w:rFonts w:ascii="Times New Roman" w:eastAsia="Calibri" w:hAnsi="Times New Roman" w:cs="Times New Roman"/>
          <w:sz w:val="28"/>
          <w:szCs w:val="28"/>
          <w:lang w:eastAsia="en-US"/>
        </w:rPr>
        <w:t>,</w:t>
      </w:r>
      <w:r w:rsidRPr="0023089B">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тыс.</w:t>
      </w:r>
      <w:r w:rsidRPr="0023089B">
        <w:rPr>
          <w:rFonts w:ascii="Times New Roman" w:eastAsia="Calibri" w:hAnsi="Times New Roman" w:cs="Times New Roman"/>
          <w:sz w:val="28"/>
          <w:szCs w:val="28"/>
          <w:lang w:eastAsia="en-US"/>
        </w:rPr>
        <w:t xml:space="preserve"> руб. Фактически поступили доходы в сумме 1</w:t>
      </w:r>
      <w:r>
        <w:rPr>
          <w:rFonts w:ascii="Times New Roman" w:eastAsia="Calibri" w:hAnsi="Times New Roman" w:cs="Times New Roman"/>
          <w:sz w:val="28"/>
          <w:szCs w:val="28"/>
          <w:lang w:eastAsia="en-US"/>
        </w:rPr>
        <w:t> </w:t>
      </w:r>
      <w:r w:rsidRPr="0023089B">
        <w:rPr>
          <w:rFonts w:ascii="Times New Roman" w:eastAsia="Calibri" w:hAnsi="Times New Roman" w:cs="Times New Roman"/>
          <w:sz w:val="28"/>
          <w:szCs w:val="28"/>
          <w:lang w:eastAsia="en-US"/>
        </w:rPr>
        <w:t>271</w:t>
      </w:r>
      <w:r>
        <w:rPr>
          <w:rFonts w:ascii="Times New Roman" w:eastAsia="Calibri" w:hAnsi="Times New Roman" w:cs="Times New Roman"/>
          <w:sz w:val="28"/>
          <w:szCs w:val="28"/>
          <w:lang w:eastAsia="en-US"/>
        </w:rPr>
        <w:t>,8 тыс.</w:t>
      </w:r>
      <w:r w:rsidRPr="0023089B">
        <w:rPr>
          <w:rFonts w:ascii="Times New Roman" w:eastAsia="Calibri" w:hAnsi="Times New Roman" w:cs="Times New Roman"/>
          <w:sz w:val="28"/>
          <w:szCs w:val="28"/>
          <w:lang w:eastAsia="en-US"/>
        </w:rPr>
        <w:t xml:space="preserve"> руб. (1</w:t>
      </w:r>
      <w:r>
        <w:rPr>
          <w:rFonts w:ascii="Times New Roman" w:eastAsia="Calibri" w:hAnsi="Times New Roman" w:cs="Times New Roman"/>
          <w:sz w:val="28"/>
          <w:szCs w:val="28"/>
          <w:lang w:eastAsia="en-US"/>
        </w:rPr>
        <w:t>76,1</w:t>
      </w:r>
      <w:r w:rsidRPr="0023089B">
        <w:rPr>
          <w:rFonts w:ascii="Times New Roman" w:eastAsia="Calibri" w:hAnsi="Times New Roman" w:cs="Times New Roman"/>
          <w:sz w:val="28"/>
          <w:szCs w:val="28"/>
          <w:lang w:eastAsia="en-US"/>
        </w:rPr>
        <w:t>%). Отклонение сложилось в сумме 549</w:t>
      </w:r>
      <w:r>
        <w:rPr>
          <w:rFonts w:ascii="Times New Roman" w:eastAsia="Calibri" w:hAnsi="Times New Roman" w:cs="Times New Roman"/>
          <w:sz w:val="28"/>
          <w:szCs w:val="28"/>
          <w:lang w:eastAsia="en-US"/>
        </w:rPr>
        <w:t>,4 тыс.</w:t>
      </w:r>
      <w:r w:rsidRPr="0023089B">
        <w:rPr>
          <w:rFonts w:ascii="Times New Roman" w:eastAsia="Calibri" w:hAnsi="Times New Roman" w:cs="Times New Roman"/>
          <w:sz w:val="28"/>
          <w:szCs w:val="28"/>
          <w:lang w:eastAsia="en-US"/>
        </w:rPr>
        <w:t xml:space="preserve"> руб</w:t>
      </w:r>
      <w:r w:rsidRPr="001C4AAC">
        <w:rPr>
          <w:rFonts w:ascii="Times New Roman" w:eastAsia="Calibri" w:hAnsi="Times New Roman" w:cs="Times New Roman"/>
          <w:sz w:val="28"/>
          <w:szCs w:val="28"/>
          <w:lang w:eastAsia="en-US"/>
        </w:rPr>
        <w:t xml:space="preserve">. </w:t>
      </w:r>
      <w:r w:rsidRPr="006C3B68">
        <w:rPr>
          <w:rFonts w:ascii="Times New Roman" w:eastAsia="Calibri" w:hAnsi="Times New Roman" w:cs="Times New Roman"/>
          <w:sz w:val="28"/>
          <w:szCs w:val="28"/>
          <w:lang w:eastAsia="en-US"/>
        </w:rPr>
        <w:t>Перевыполнение связано с поступлением задолженности по арендной плате от ООО «Дружба».</w:t>
      </w:r>
      <w:r w:rsidRPr="001C4AAC">
        <w:rPr>
          <w:rFonts w:ascii="Times New Roman" w:eastAsia="Calibri" w:hAnsi="Times New Roman" w:cs="Times New Roman"/>
          <w:sz w:val="28"/>
          <w:szCs w:val="28"/>
          <w:lang w:eastAsia="en-US"/>
        </w:rPr>
        <w:t xml:space="preserve"> Темп роста 2022 года составил 101,5% к уровню 2021 года (+ 19</w:t>
      </w:r>
      <w:r>
        <w:rPr>
          <w:rFonts w:ascii="Times New Roman" w:eastAsia="Calibri" w:hAnsi="Times New Roman" w:cs="Times New Roman"/>
          <w:sz w:val="28"/>
          <w:szCs w:val="28"/>
          <w:lang w:eastAsia="en-US"/>
        </w:rPr>
        <w:t>,</w:t>
      </w:r>
      <w:r w:rsidRPr="001C4AAC">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тыс.</w:t>
      </w:r>
      <w:r w:rsidRPr="001C4AAC">
        <w:rPr>
          <w:rFonts w:ascii="Times New Roman" w:eastAsia="Calibri" w:hAnsi="Times New Roman" w:cs="Times New Roman"/>
          <w:sz w:val="28"/>
          <w:szCs w:val="28"/>
          <w:lang w:eastAsia="en-US"/>
        </w:rPr>
        <w:t xml:space="preserve"> руб.);</w:t>
      </w:r>
    </w:p>
    <w:p w:rsidR="0064461B" w:rsidRDefault="0064461B" w:rsidP="0085425B">
      <w:pPr>
        <w:pStyle w:val="ConsPlusNonformat"/>
        <w:ind w:firstLine="709"/>
        <w:jc w:val="both"/>
        <w:rPr>
          <w:rFonts w:ascii="Times New Roman" w:hAnsi="Times New Roman" w:cs="Times New Roman"/>
          <w:b/>
          <w:i/>
          <w:sz w:val="28"/>
          <w:szCs w:val="28"/>
        </w:rPr>
      </w:pPr>
      <w:proofErr w:type="gramStart"/>
      <w:r w:rsidRPr="0064461B">
        <w:rPr>
          <w:rFonts w:ascii="Times New Roman" w:hAnsi="Times New Roman" w:cs="Times New Roman"/>
          <w:b/>
          <w:i/>
          <w:sz w:val="28"/>
          <w:szCs w:val="28"/>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p w:rsidR="0064461B" w:rsidRPr="005555E9" w:rsidRDefault="0064461B" w:rsidP="0064461B">
      <w:pPr>
        <w:pStyle w:val="ConsPlusNonformat"/>
        <w:ind w:firstLine="709"/>
        <w:jc w:val="both"/>
        <w:rPr>
          <w:rFonts w:ascii="Times New Roman" w:eastAsia="Calibri" w:hAnsi="Times New Roman" w:cs="Times New Roman"/>
          <w:sz w:val="28"/>
          <w:szCs w:val="28"/>
          <w:lang w:eastAsia="en-US"/>
        </w:rPr>
      </w:pPr>
      <w:r w:rsidRPr="00665978">
        <w:rPr>
          <w:rFonts w:ascii="Times New Roman" w:eastAsia="Calibri" w:hAnsi="Times New Roman" w:cs="Times New Roman"/>
          <w:sz w:val="28"/>
          <w:szCs w:val="28"/>
          <w:lang w:eastAsia="en-US"/>
        </w:rPr>
        <w:t>В бюджете утверждено поступление доходов в сумме 120</w:t>
      </w:r>
      <w:r>
        <w:rPr>
          <w:rFonts w:ascii="Times New Roman" w:eastAsia="Calibri" w:hAnsi="Times New Roman" w:cs="Times New Roman"/>
          <w:sz w:val="28"/>
          <w:szCs w:val="28"/>
          <w:lang w:eastAsia="en-US"/>
        </w:rPr>
        <w:t>,</w:t>
      </w:r>
      <w:r w:rsidRPr="00665978">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 xml:space="preserve"> тыс.</w:t>
      </w:r>
      <w:r w:rsidRPr="00665978">
        <w:rPr>
          <w:rFonts w:ascii="Times New Roman" w:eastAsia="Calibri" w:hAnsi="Times New Roman" w:cs="Times New Roman"/>
          <w:sz w:val="28"/>
          <w:szCs w:val="28"/>
          <w:lang w:eastAsia="en-US"/>
        </w:rPr>
        <w:t xml:space="preserve"> руб. Фактически поступили доходы</w:t>
      </w:r>
      <w:r w:rsidRPr="005555E9">
        <w:rPr>
          <w:rFonts w:ascii="Times New Roman" w:eastAsia="Calibri" w:hAnsi="Times New Roman" w:cs="Times New Roman"/>
          <w:sz w:val="28"/>
          <w:szCs w:val="28"/>
          <w:lang w:eastAsia="en-US"/>
        </w:rPr>
        <w:t xml:space="preserve"> в сумме </w:t>
      </w:r>
      <w:r>
        <w:rPr>
          <w:rFonts w:ascii="Times New Roman" w:eastAsia="Calibri" w:hAnsi="Times New Roman" w:cs="Times New Roman"/>
          <w:sz w:val="28"/>
          <w:szCs w:val="28"/>
          <w:lang w:eastAsia="en-US"/>
        </w:rPr>
        <w:t>120,3тыс</w:t>
      </w:r>
      <w:proofErr w:type="gramStart"/>
      <w:r>
        <w:rPr>
          <w:rFonts w:ascii="Times New Roman" w:eastAsia="Calibri" w:hAnsi="Times New Roman" w:cs="Times New Roman"/>
          <w:sz w:val="28"/>
          <w:szCs w:val="28"/>
          <w:lang w:eastAsia="en-US"/>
        </w:rPr>
        <w:t>.</w:t>
      </w:r>
      <w:r w:rsidRPr="005555E9">
        <w:rPr>
          <w:rFonts w:ascii="Times New Roman" w:eastAsia="Calibri" w:hAnsi="Times New Roman" w:cs="Times New Roman"/>
          <w:sz w:val="28"/>
          <w:szCs w:val="28"/>
          <w:lang w:eastAsia="en-US"/>
        </w:rPr>
        <w:t>р</w:t>
      </w:r>
      <w:proofErr w:type="gramEnd"/>
      <w:r w:rsidRPr="005555E9">
        <w:rPr>
          <w:rFonts w:ascii="Times New Roman" w:eastAsia="Calibri" w:hAnsi="Times New Roman" w:cs="Times New Roman"/>
          <w:sz w:val="28"/>
          <w:szCs w:val="28"/>
          <w:lang w:eastAsia="en-US"/>
        </w:rPr>
        <w:t>уб. (100,00%)</w:t>
      </w:r>
      <w:r>
        <w:rPr>
          <w:rFonts w:ascii="Times New Roman" w:eastAsia="Calibri" w:hAnsi="Times New Roman" w:cs="Times New Roman"/>
          <w:sz w:val="28"/>
          <w:szCs w:val="28"/>
          <w:lang w:eastAsia="en-US"/>
        </w:rPr>
        <w:t>;</w:t>
      </w:r>
    </w:p>
    <w:p w:rsidR="00FF7F5E" w:rsidRPr="007034A7" w:rsidRDefault="00FF7F5E" w:rsidP="00FF7F5E">
      <w:pPr>
        <w:pStyle w:val="ConsPlusNonformat"/>
        <w:ind w:firstLine="709"/>
        <w:jc w:val="both"/>
        <w:rPr>
          <w:rFonts w:ascii="Times New Roman" w:eastAsia="Calibri" w:hAnsi="Times New Roman" w:cs="Times New Roman"/>
          <w:b/>
          <w:i/>
          <w:sz w:val="28"/>
          <w:szCs w:val="28"/>
          <w:lang w:eastAsia="en-US"/>
        </w:rPr>
      </w:pPr>
      <w:r w:rsidRPr="007034A7">
        <w:rPr>
          <w:rFonts w:ascii="Times New Roman" w:eastAsia="Calibri" w:hAnsi="Times New Roman" w:cs="Times New Roman"/>
          <w:b/>
          <w:i/>
          <w:sz w:val="28"/>
          <w:szCs w:val="28"/>
          <w:lang w:eastAsia="en-US"/>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p w:rsidR="0085425B" w:rsidRPr="003B297B" w:rsidRDefault="0085425B" w:rsidP="0085425B">
      <w:pPr>
        <w:pStyle w:val="ConsPlusNonformat"/>
        <w:ind w:firstLine="709"/>
        <w:jc w:val="both"/>
        <w:rPr>
          <w:rFonts w:ascii="Times New Roman" w:eastAsia="Calibri" w:hAnsi="Times New Roman" w:cs="Times New Roman"/>
          <w:sz w:val="28"/>
          <w:szCs w:val="28"/>
          <w:lang w:eastAsia="en-US"/>
        </w:rPr>
      </w:pPr>
      <w:r w:rsidRPr="003B297B">
        <w:rPr>
          <w:rFonts w:ascii="Times New Roman" w:eastAsia="Calibri" w:hAnsi="Times New Roman" w:cs="Times New Roman"/>
          <w:sz w:val="28"/>
          <w:szCs w:val="28"/>
          <w:lang w:eastAsia="en-US"/>
        </w:rPr>
        <w:t>В бюджете утверждено поступление доходов в сумме 35</w:t>
      </w:r>
      <w:r>
        <w:rPr>
          <w:rFonts w:ascii="Times New Roman" w:eastAsia="Calibri" w:hAnsi="Times New Roman" w:cs="Times New Roman"/>
          <w:sz w:val="28"/>
          <w:szCs w:val="28"/>
          <w:lang w:eastAsia="en-US"/>
        </w:rPr>
        <w:t>,7 тыс.</w:t>
      </w:r>
      <w:r w:rsidRPr="003B297B">
        <w:rPr>
          <w:rFonts w:ascii="Times New Roman" w:eastAsia="Calibri" w:hAnsi="Times New Roman" w:cs="Times New Roman"/>
          <w:sz w:val="28"/>
          <w:szCs w:val="28"/>
          <w:lang w:eastAsia="en-US"/>
        </w:rPr>
        <w:t xml:space="preserve"> руб. Фактически поступили доходы в сумме 35</w:t>
      </w:r>
      <w:r>
        <w:rPr>
          <w:rFonts w:ascii="Times New Roman" w:eastAsia="Calibri" w:hAnsi="Times New Roman" w:cs="Times New Roman"/>
          <w:sz w:val="28"/>
          <w:szCs w:val="28"/>
          <w:lang w:eastAsia="en-US"/>
        </w:rPr>
        <w:t>,7 тыс.</w:t>
      </w:r>
      <w:r w:rsidRPr="003B297B">
        <w:rPr>
          <w:rFonts w:ascii="Times New Roman" w:eastAsia="Calibri" w:hAnsi="Times New Roman" w:cs="Times New Roman"/>
          <w:sz w:val="28"/>
          <w:szCs w:val="28"/>
          <w:lang w:eastAsia="en-US"/>
        </w:rPr>
        <w:t xml:space="preserve"> руб. (100,00%); </w:t>
      </w:r>
    </w:p>
    <w:p w:rsidR="00FF7F5E" w:rsidRPr="007034A7" w:rsidRDefault="00FF7F5E" w:rsidP="00FF7F5E">
      <w:pPr>
        <w:pStyle w:val="ConsPlusNonformat"/>
        <w:ind w:firstLine="709"/>
        <w:jc w:val="both"/>
        <w:rPr>
          <w:rFonts w:ascii="Times New Roman" w:eastAsia="Calibri" w:hAnsi="Times New Roman" w:cs="Times New Roman"/>
          <w:b/>
          <w:i/>
          <w:sz w:val="28"/>
          <w:szCs w:val="28"/>
          <w:lang w:eastAsia="en-US"/>
        </w:rPr>
      </w:pPr>
      <w:r w:rsidRPr="007034A7">
        <w:rPr>
          <w:rFonts w:ascii="Times New Roman" w:eastAsia="Calibri" w:hAnsi="Times New Roman" w:cs="Times New Roman"/>
          <w:b/>
          <w:i/>
          <w:sz w:val="28"/>
          <w:szCs w:val="28"/>
          <w:lang w:eastAsia="en-US"/>
        </w:rPr>
        <w:t>Доходы от сдачи в аренду имущества, составляющего казну городских округов (за исключением земельных участков).</w:t>
      </w:r>
    </w:p>
    <w:p w:rsidR="0085425B" w:rsidRPr="0095541E" w:rsidRDefault="0085425B" w:rsidP="0085425B">
      <w:pPr>
        <w:pStyle w:val="ConsPlusNonformat"/>
        <w:ind w:firstLine="709"/>
        <w:jc w:val="both"/>
        <w:rPr>
          <w:rFonts w:ascii="Times New Roman" w:eastAsia="Calibri" w:hAnsi="Times New Roman" w:cs="Times New Roman"/>
          <w:sz w:val="28"/>
          <w:szCs w:val="28"/>
          <w:lang w:eastAsia="en-US"/>
        </w:rPr>
      </w:pPr>
      <w:r w:rsidRPr="0095541E">
        <w:rPr>
          <w:rFonts w:ascii="Times New Roman" w:eastAsia="Calibri" w:hAnsi="Times New Roman" w:cs="Times New Roman"/>
          <w:sz w:val="28"/>
          <w:szCs w:val="28"/>
          <w:lang w:eastAsia="en-US"/>
        </w:rPr>
        <w:t>В бюджете утверждено поступление доходов в сумме 1</w:t>
      </w:r>
      <w:r>
        <w:rPr>
          <w:rFonts w:ascii="Times New Roman" w:eastAsia="Calibri" w:hAnsi="Times New Roman" w:cs="Times New Roman"/>
          <w:sz w:val="28"/>
          <w:szCs w:val="28"/>
          <w:lang w:eastAsia="en-US"/>
        </w:rPr>
        <w:t> </w:t>
      </w:r>
      <w:r w:rsidRPr="0095541E">
        <w:rPr>
          <w:rFonts w:ascii="Times New Roman" w:eastAsia="Calibri" w:hAnsi="Times New Roman" w:cs="Times New Roman"/>
          <w:sz w:val="28"/>
          <w:szCs w:val="28"/>
          <w:lang w:eastAsia="en-US"/>
        </w:rPr>
        <w:t>591</w:t>
      </w:r>
      <w:r>
        <w:rPr>
          <w:rFonts w:ascii="Times New Roman" w:eastAsia="Calibri" w:hAnsi="Times New Roman" w:cs="Times New Roman"/>
          <w:sz w:val="28"/>
          <w:szCs w:val="28"/>
          <w:lang w:eastAsia="en-US"/>
        </w:rPr>
        <w:t>,2 тыс.</w:t>
      </w:r>
      <w:r w:rsidRPr="0095541E">
        <w:rPr>
          <w:rFonts w:ascii="Times New Roman" w:eastAsia="Calibri" w:hAnsi="Times New Roman" w:cs="Times New Roman"/>
          <w:sz w:val="28"/>
          <w:szCs w:val="28"/>
          <w:lang w:eastAsia="en-US"/>
        </w:rPr>
        <w:t xml:space="preserve"> руб. Фактически поступили доходы в сумме 1</w:t>
      </w:r>
      <w:r>
        <w:rPr>
          <w:rFonts w:ascii="Times New Roman" w:eastAsia="Calibri" w:hAnsi="Times New Roman" w:cs="Times New Roman"/>
          <w:sz w:val="28"/>
          <w:szCs w:val="28"/>
          <w:lang w:eastAsia="en-US"/>
        </w:rPr>
        <w:t> </w:t>
      </w:r>
      <w:r w:rsidRPr="0095541E">
        <w:rPr>
          <w:rFonts w:ascii="Times New Roman" w:eastAsia="Calibri" w:hAnsi="Times New Roman" w:cs="Times New Roman"/>
          <w:sz w:val="28"/>
          <w:szCs w:val="28"/>
          <w:lang w:eastAsia="en-US"/>
        </w:rPr>
        <w:t>600</w:t>
      </w:r>
      <w:r>
        <w:rPr>
          <w:rFonts w:ascii="Times New Roman" w:eastAsia="Calibri" w:hAnsi="Times New Roman" w:cs="Times New Roman"/>
          <w:sz w:val="28"/>
          <w:szCs w:val="28"/>
          <w:lang w:eastAsia="en-US"/>
        </w:rPr>
        <w:t>,2 тыс.</w:t>
      </w:r>
      <w:r w:rsidRPr="0095541E">
        <w:rPr>
          <w:rFonts w:ascii="Times New Roman" w:eastAsia="Calibri" w:hAnsi="Times New Roman" w:cs="Times New Roman"/>
          <w:sz w:val="28"/>
          <w:szCs w:val="28"/>
          <w:lang w:eastAsia="en-US"/>
        </w:rPr>
        <w:t xml:space="preserve"> руб. (100,</w:t>
      </w:r>
      <w:r>
        <w:rPr>
          <w:rFonts w:ascii="Times New Roman" w:eastAsia="Calibri" w:hAnsi="Times New Roman" w:cs="Times New Roman"/>
          <w:sz w:val="28"/>
          <w:szCs w:val="28"/>
          <w:lang w:eastAsia="en-US"/>
        </w:rPr>
        <w:t>6</w:t>
      </w:r>
      <w:r w:rsidRPr="0095541E">
        <w:rPr>
          <w:rFonts w:ascii="Times New Roman" w:eastAsia="Calibri" w:hAnsi="Times New Roman" w:cs="Times New Roman"/>
          <w:sz w:val="28"/>
          <w:szCs w:val="28"/>
          <w:lang w:eastAsia="en-US"/>
        </w:rPr>
        <w:t>%). Отклонение сложилось в сумме 9</w:t>
      </w:r>
      <w:r>
        <w:rPr>
          <w:rFonts w:ascii="Times New Roman" w:eastAsia="Calibri" w:hAnsi="Times New Roman" w:cs="Times New Roman"/>
          <w:sz w:val="28"/>
          <w:szCs w:val="28"/>
          <w:lang w:eastAsia="en-US"/>
        </w:rPr>
        <w:t>,0 тыс.</w:t>
      </w:r>
      <w:r w:rsidRPr="0095541E">
        <w:rPr>
          <w:rFonts w:ascii="Times New Roman" w:eastAsia="Calibri" w:hAnsi="Times New Roman" w:cs="Times New Roman"/>
          <w:sz w:val="28"/>
          <w:szCs w:val="28"/>
          <w:lang w:eastAsia="en-US"/>
        </w:rPr>
        <w:t xml:space="preserve"> руб. Темп поступлений в местный бюджет по сравнению с аналогичным периодом прошлого года сложился на уровне 126,</w:t>
      </w:r>
      <w:r>
        <w:rPr>
          <w:rFonts w:ascii="Times New Roman" w:eastAsia="Calibri" w:hAnsi="Times New Roman" w:cs="Times New Roman"/>
          <w:sz w:val="28"/>
          <w:szCs w:val="28"/>
          <w:lang w:eastAsia="en-US"/>
        </w:rPr>
        <w:t>2</w:t>
      </w:r>
      <w:r w:rsidRPr="0095541E">
        <w:rPr>
          <w:rFonts w:ascii="Times New Roman" w:eastAsia="Calibri" w:hAnsi="Times New Roman" w:cs="Times New Roman"/>
          <w:sz w:val="28"/>
          <w:szCs w:val="28"/>
          <w:lang w:eastAsia="en-US"/>
        </w:rPr>
        <w:t>% (+ 332</w:t>
      </w:r>
      <w:r>
        <w:rPr>
          <w:rFonts w:ascii="Times New Roman" w:eastAsia="Calibri" w:hAnsi="Times New Roman" w:cs="Times New Roman"/>
          <w:sz w:val="28"/>
          <w:szCs w:val="28"/>
          <w:lang w:eastAsia="en-US"/>
        </w:rPr>
        <w:t>,0 тыс.</w:t>
      </w:r>
      <w:r w:rsidRPr="0095541E">
        <w:rPr>
          <w:rFonts w:ascii="Times New Roman" w:eastAsia="Calibri" w:hAnsi="Times New Roman" w:cs="Times New Roman"/>
          <w:sz w:val="28"/>
          <w:szCs w:val="28"/>
          <w:lang w:eastAsia="en-US"/>
        </w:rPr>
        <w:t xml:space="preserve"> руб.), что связано с увеличением </w:t>
      </w:r>
      <w:proofErr w:type="gramStart"/>
      <w:r w:rsidRPr="0095541E">
        <w:rPr>
          <w:rFonts w:ascii="Times New Roman" w:eastAsia="Calibri" w:hAnsi="Times New Roman" w:cs="Times New Roman"/>
          <w:sz w:val="28"/>
          <w:szCs w:val="28"/>
          <w:lang w:eastAsia="en-US"/>
        </w:rPr>
        <w:t>количества заключенных договоров аренды имущества казны</w:t>
      </w:r>
      <w:proofErr w:type="gramEnd"/>
      <w:r w:rsidRPr="0095541E">
        <w:rPr>
          <w:rFonts w:ascii="Times New Roman" w:eastAsia="Calibri" w:hAnsi="Times New Roman" w:cs="Times New Roman"/>
          <w:sz w:val="28"/>
          <w:szCs w:val="28"/>
          <w:lang w:eastAsia="en-US"/>
        </w:rPr>
        <w:t>;</w:t>
      </w:r>
    </w:p>
    <w:p w:rsidR="00FF7F5E" w:rsidRPr="007034A7" w:rsidRDefault="00FF7F5E" w:rsidP="00FF7F5E">
      <w:pPr>
        <w:pStyle w:val="ConsPlusNonformat"/>
        <w:ind w:firstLine="709"/>
        <w:jc w:val="both"/>
        <w:rPr>
          <w:rFonts w:ascii="Times New Roman" w:eastAsia="Calibri" w:hAnsi="Times New Roman" w:cs="Times New Roman"/>
          <w:b/>
          <w:i/>
          <w:sz w:val="28"/>
          <w:szCs w:val="28"/>
          <w:lang w:eastAsia="en-US"/>
        </w:rPr>
      </w:pPr>
      <w:r w:rsidRPr="00F352E8">
        <w:rPr>
          <w:rFonts w:ascii="Times New Roman" w:eastAsia="Calibri" w:hAnsi="Times New Roman" w:cs="Times New Roman"/>
          <w:b/>
          <w:i/>
          <w:sz w:val="28"/>
          <w:szCs w:val="28"/>
          <w:lang w:eastAsia="en-US"/>
        </w:rPr>
        <w:t>- Плата по соглашениям об установлении сервитута, заключенным органами</w:t>
      </w:r>
      <w:r w:rsidRPr="007034A7">
        <w:rPr>
          <w:rFonts w:ascii="Times New Roman" w:eastAsia="Calibri" w:hAnsi="Times New Roman" w:cs="Times New Roman"/>
          <w:b/>
          <w:i/>
          <w:sz w:val="28"/>
          <w:szCs w:val="28"/>
          <w:lang w:eastAsia="en-US"/>
        </w:rPr>
        <w:t xml:space="preserve">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w:t>
      </w:r>
    </w:p>
    <w:p w:rsidR="00FF7F5E" w:rsidRPr="0068082C" w:rsidRDefault="00FF7F5E" w:rsidP="00FF7F5E">
      <w:pPr>
        <w:pStyle w:val="ConsPlusNonformat"/>
        <w:ind w:firstLine="709"/>
        <w:jc w:val="both"/>
        <w:rPr>
          <w:rFonts w:ascii="Times New Roman" w:eastAsia="Calibri" w:hAnsi="Times New Roman" w:cs="Times New Roman"/>
          <w:sz w:val="28"/>
          <w:szCs w:val="28"/>
          <w:lang w:eastAsia="en-US"/>
        </w:rPr>
      </w:pPr>
      <w:r w:rsidRPr="0068082C">
        <w:rPr>
          <w:rFonts w:ascii="Times New Roman" w:eastAsia="Calibri" w:hAnsi="Times New Roman" w:cs="Times New Roman"/>
          <w:sz w:val="28"/>
          <w:szCs w:val="28"/>
          <w:lang w:eastAsia="en-US"/>
        </w:rPr>
        <w:t xml:space="preserve">В бюджете утверждено поступление доходов в сумме </w:t>
      </w:r>
      <w:r w:rsidR="0064461B">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 xml:space="preserve"> тыс.</w:t>
      </w:r>
      <w:r w:rsidRPr="0068082C">
        <w:rPr>
          <w:rFonts w:ascii="Times New Roman" w:eastAsia="Calibri" w:hAnsi="Times New Roman" w:cs="Times New Roman"/>
          <w:sz w:val="28"/>
          <w:szCs w:val="28"/>
          <w:lang w:eastAsia="en-US"/>
        </w:rPr>
        <w:t xml:space="preserve"> руб. Факти</w:t>
      </w:r>
      <w:r w:rsidR="007034A7">
        <w:rPr>
          <w:rFonts w:ascii="Times New Roman" w:eastAsia="Calibri" w:hAnsi="Times New Roman" w:cs="Times New Roman"/>
          <w:sz w:val="28"/>
          <w:szCs w:val="28"/>
          <w:lang w:eastAsia="en-US"/>
        </w:rPr>
        <w:t xml:space="preserve">чески поступили доходы в сумме </w:t>
      </w:r>
      <w:r w:rsidR="0064461B">
        <w:rPr>
          <w:rFonts w:ascii="Times New Roman" w:eastAsia="Calibri" w:hAnsi="Times New Roman" w:cs="Times New Roman"/>
          <w:sz w:val="28"/>
          <w:szCs w:val="28"/>
          <w:lang w:eastAsia="en-US"/>
        </w:rPr>
        <w:t>0</w:t>
      </w:r>
      <w:r w:rsidR="007034A7">
        <w:rPr>
          <w:rFonts w:ascii="Times New Roman" w:eastAsia="Calibri" w:hAnsi="Times New Roman" w:cs="Times New Roman"/>
          <w:sz w:val="28"/>
          <w:szCs w:val="28"/>
          <w:lang w:eastAsia="en-US"/>
        </w:rPr>
        <w:t xml:space="preserve"> тыс.</w:t>
      </w:r>
      <w:r w:rsidRPr="0068082C">
        <w:rPr>
          <w:rFonts w:ascii="Times New Roman" w:eastAsia="Calibri" w:hAnsi="Times New Roman" w:cs="Times New Roman"/>
          <w:sz w:val="28"/>
          <w:szCs w:val="28"/>
          <w:lang w:eastAsia="en-US"/>
        </w:rPr>
        <w:t xml:space="preserve"> руб. </w:t>
      </w:r>
    </w:p>
    <w:p w:rsidR="00FF7F5E" w:rsidRPr="007034A7" w:rsidRDefault="00FF7F5E" w:rsidP="00FF7F5E">
      <w:pPr>
        <w:pStyle w:val="ConsPlusNonformat"/>
        <w:ind w:firstLine="709"/>
        <w:jc w:val="both"/>
        <w:rPr>
          <w:rFonts w:ascii="Times New Roman" w:eastAsia="Calibri" w:hAnsi="Times New Roman" w:cs="Times New Roman"/>
          <w:b/>
          <w:i/>
          <w:sz w:val="28"/>
          <w:szCs w:val="28"/>
          <w:lang w:eastAsia="en-US"/>
        </w:rPr>
      </w:pPr>
      <w:r w:rsidRPr="00707CD8">
        <w:rPr>
          <w:rFonts w:ascii="Times New Roman" w:eastAsia="Calibri" w:hAnsi="Times New Roman" w:cs="Times New Roman"/>
          <w:sz w:val="28"/>
          <w:szCs w:val="28"/>
          <w:lang w:eastAsia="en-US"/>
        </w:rPr>
        <w:t xml:space="preserve">- </w:t>
      </w:r>
      <w:r w:rsidRPr="007034A7">
        <w:rPr>
          <w:rFonts w:ascii="Times New Roman" w:eastAsia="Calibri" w:hAnsi="Times New Roman" w:cs="Times New Roman"/>
          <w:b/>
          <w:i/>
          <w:sz w:val="28"/>
          <w:szCs w:val="28"/>
          <w:lang w:eastAsia="en-US"/>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64461B" w:rsidRPr="008423E5" w:rsidRDefault="0064461B" w:rsidP="0064461B">
      <w:pPr>
        <w:pStyle w:val="ConsPlusNonformat"/>
        <w:ind w:firstLine="709"/>
        <w:jc w:val="both"/>
        <w:rPr>
          <w:rFonts w:ascii="Times New Roman" w:eastAsia="Calibri" w:hAnsi="Times New Roman" w:cs="Times New Roman"/>
          <w:sz w:val="28"/>
          <w:szCs w:val="28"/>
          <w:lang w:eastAsia="en-US"/>
        </w:rPr>
      </w:pPr>
      <w:r w:rsidRPr="008423E5">
        <w:rPr>
          <w:rFonts w:ascii="Times New Roman" w:eastAsia="Calibri" w:hAnsi="Times New Roman" w:cs="Times New Roman"/>
          <w:sz w:val="28"/>
          <w:szCs w:val="28"/>
          <w:lang w:eastAsia="en-US"/>
        </w:rPr>
        <w:t>В бюджете утверждено поступление доходов в сумме 410</w:t>
      </w:r>
      <w:r>
        <w:rPr>
          <w:rFonts w:ascii="Times New Roman" w:eastAsia="Calibri" w:hAnsi="Times New Roman" w:cs="Times New Roman"/>
          <w:sz w:val="28"/>
          <w:szCs w:val="28"/>
          <w:lang w:eastAsia="en-US"/>
        </w:rPr>
        <w:t>,5 тыс.</w:t>
      </w:r>
      <w:r w:rsidRPr="008423E5">
        <w:rPr>
          <w:rFonts w:ascii="Times New Roman" w:eastAsia="Calibri" w:hAnsi="Times New Roman" w:cs="Times New Roman"/>
          <w:sz w:val="28"/>
          <w:szCs w:val="28"/>
          <w:lang w:eastAsia="en-US"/>
        </w:rPr>
        <w:t xml:space="preserve"> руб. Фактически поступили доходы в сумме 434</w:t>
      </w:r>
      <w:r>
        <w:rPr>
          <w:rFonts w:ascii="Times New Roman" w:eastAsia="Calibri" w:hAnsi="Times New Roman" w:cs="Times New Roman"/>
          <w:sz w:val="28"/>
          <w:szCs w:val="28"/>
          <w:lang w:eastAsia="en-US"/>
        </w:rPr>
        <w:t>,</w:t>
      </w:r>
      <w:r w:rsidRPr="008423E5">
        <w:rPr>
          <w:rFonts w:ascii="Times New Roman" w:eastAsia="Calibri" w:hAnsi="Times New Roman" w:cs="Times New Roman"/>
          <w:sz w:val="28"/>
          <w:szCs w:val="28"/>
          <w:lang w:eastAsia="en-US"/>
        </w:rPr>
        <w:t>5</w:t>
      </w:r>
      <w:r>
        <w:rPr>
          <w:rFonts w:ascii="Times New Roman" w:eastAsia="Calibri" w:hAnsi="Times New Roman" w:cs="Times New Roman"/>
          <w:sz w:val="28"/>
          <w:szCs w:val="28"/>
          <w:lang w:eastAsia="en-US"/>
        </w:rPr>
        <w:t>тыс.</w:t>
      </w:r>
      <w:r w:rsidRPr="008423E5">
        <w:rPr>
          <w:rFonts w:ascii="Times New Roman" w:eastAsia="Calibri" w:hAnsi="Times New Roman" w:cs="Times New Roman"/>
          <w:sz w:val="28"/>
          <w:szCs w:val="28"/>
          <w:lang w:eastAsia="en-US"/>
        </w:rPr>
        <w:t xml:space="preserve"> руб. (105,</w:t>
      </w:r>
      <w:r>
        <w:rPr>
          <w:rFonts w:ascii="Times New Roman" w:eastAsia="Calibri" w:hAnsi="Times New Roman" w:cs="Times New Roman"/>
          <w:sz w:val="28"/>
          <w:szCs w:val="28"/>
          <w:lang w:eastAsia="en-US"/>
        </w:rPr>
        <w:t>9</w:t>
      </w:r>
      <w:r w:rsidRPr="008423E5">
        <w:rPr>
          <w:rFonts w:ascii="Times New Roman" w:eastAsia="Calibri" w:hAnsi="Times New Roman" w:cs="Times New Roman"/>
          <w:sz w:val="28"/>
          <w:szCs w:val="28"/>
          <w:lang w:eastAsia="en-US"/>
        </w:rPr>
        <w:t>%). Отклонение сложилось в сумме 24</w:t>
      </w:r>
      <w:r>
        <w:rPr>
          <w:rFonts w:ascii="Times New Roman" w:eastAsia="Calibri" w:hAnsi="Times New Roman" w:cs="Times New Roman"/>
          <w:sz w:val="28"/>
          <w:szCs w:val="28"/>
          <w:lang w:eastAsia="en-US"/>
        </w:rPr>
        <w:t>,0 тыс.</w:t>
      </w:r>
      <w:r w:rsidRPr="008423E5">
        <w:rPr>
          <w:rFonts w:ascii="Times New Roman" w:eastAsia="Calibri" w:hAnsi="Times New Roman" w:cs="Times New Roman"/>
          <w:sz w:val="28"/>
          <w:szCs w:val="28"/>
          <w:lang w:eastAsia="en-US"/>
        </w:rPr>
        <w:t xml:space="preserve"> руб.</w:t>
      </w:r>
      <w:r>
        <w:rPr>
          <w:rFonts w:ascii="Times New Roman" w:eastAsia="Calibri" w:hAnsi="Times New Roman" w:cs="Times New Roman"/>
          <w:sz w:val="28"/>
          <w:szCs w:val="28"/>
          <w:lang w:eastAsia="en-US"/>
        </w:rPr>
        <w:t>,</w:t>
      </w:r>
      <w:r w:rsidRPr="003348BA">
        <w:t xml:space="preserve"> </w:t>
      </w:r>
      <w:r w:rsidRPr="003348BA">
        <w:rPr>
          <w:rFonts w:ascii="Times New Roman" w:eastAsia="Calibri" w:hAnsi="Times New Roman" w:cs="Times New Roman"/>
          <w:sz w:val="28"/>
          <w:szCs w:val="28"/>
          <w:lang w:eastAsia="en-US"/>
        </w:rPr>
        <w:t xml:space="preserve">по сравнению с аналогичным периодом прошлого года поступления увеличились на </w:t>
      </w:r>
      <w:r>
        <w:rPr>
          <w:rFonts w:ascii="Times New Roman" w:eastAsia="Calibri" w:hAnsi="Times New Roman" w:cs="Times New Roman"/>
          <w:sz w:val="28"/>
          <w:szCs w:val="28"/>
          <w:lang w:eastAsia="en-US"/>
        </w:rPr>
        <w:t>424,9тыс.</w:t>
      </w:r>
      <w:r w:rsidRPr="003348BA">
        <w:rPr>
          <w:rFonts w:ascii="Times New Roman" w:eastAsia="Calibri" w:hAnsi="Times New Roman" w:cs="Times New Roman"/>
          <w:sz w:val="28"/>
          <w:szCs w:val="28"/>
          <w:lang w:eastAsia="en-US"/>
        </w:rPr>
        <w:t xml:space="preserve"> руб., что связано</w:t>
      </w:r>
      <w:r>
        <w:rPr>
          <w:rFonts w:ascii="Times New Roman" w:eastAsia="Calibri" w:hAnsi="Times New Roman" w:cs="Times New Roman"/>
          <w:sz w:val="28"/>
          <w:szCs w:val="28"/>
          <w:lang w:eastAsia="en-US"/>
        </w:rPr>
        <w:t xml:space="preserve"> с заключением агентского</w:t>
      </w:r>
      <w:r w:rsidRPr="00C370D8">
        <w:t xml:space="preserve"> </w:t>
      </w:r>
      <w:r w:rsidRPr="00C370D8">
        <w:rPr>
          <w:rFonts w:ascii="Times New Roman" w:eastAsia="Calibri" w:hAnsi="Times New Roman" w:cs="Times New Roman"/>
          <w:sz w:val="28"/>
          <w:szCs w:val="28"/>
          <w:lang w:eastAsia="en-US"/>
        </w:rPr>
        <w:t>договора</w:t>
      </w:r>
      <w:r>
        <w:t xml:space="preserve"> </w:t>
      </w:r>
      <w:r w:rsidRPr="00C370D8">
        <w:rPr>
          <w:rFonts w:ascii="Times New Roman" w:eastAsia="Calibri" w:hAnsi="Times New Roman" w:cs="Times New Roman"/>
          <w:sz w:val="28"/>
          <w:szCs w:val="28"/>
          <w:lang w:eastAsia="en-US"/>
        </w:rPr>
        <w:t xml:space="preserve">с ООО </w:t>
      </w:r>
      <w:r>
        <w:rPr>
          <w:rFonts w:ascii="Times New Roman" w:eastAsia="Calibri" w:hAnsi="Times New Roman" w:cs="Times New Roman"/>
          <w:sz w:val="28"/>
          <w:szCs w:val="28"/>
          <w:lang w:eastAsia="en-US"/>
        </w:rPr>
        <w:t>«</w:t>
      </w:r>
      <w:r w:rsidRPr="00C370D8">
        <w:rPr>
          <w:rFonts w:ascii="Times New Roman" w:eastAsia="Calibri" w:hAnsi="Times New Roman" w:cs="Times New Roman"/>
          <w:sz w:val="28"/>
          <w:szCs w:val="28"/>
          <w:lang w:eastAsia="en-US"/>
        </w:rPr>
        <w:t>РИРЦ Брянской области</w:t>
      </w:r>
      <w:r>
        <w:rPr>
          <w:rFonts w:ascii="Times New Roman" w:eastAsia="Calibri" w:hAnsi="Times New Roman" w:cs="Times New Roman"/>
          <w:sz w:val="28"/>
          <w:szCs w:val="28"/>
          <w:lang w:eastAsia="en-US"/>
        </w:rPr>
        <w:t>»</w:t>
      </w:r>
      <w:r w:rsidRPr="008423E5">
        <w:rPr>
          <w:rFonts w:ascii="Times New Roman" w:eastAsia="Calibri" w:hAnsi="Times New Roman" w:cs="Times New Roman"/>
          <w:sz w:val="28"/>
          <w:szCs w:val="28"/>
          <w:lang w:eastAsia="en-US"/>
        </w:rPr>
        <w:t>;</w:t>
      </w:r>
    </w:p>
    <w:p w:rsidR="00FF7F5E" w:rsidRPr="007034A7" w:rsidRDefault="007034A7" w:rsidP="00FF7F5E">
      <w:pPr>
        <w:pStyle w:val="ConsPlusNonformat"/>
        <w:ind w:firstLine="709"/>
        <w:jc w:val="both"/>
        <w:rPr>
          <w:rFonts w:ascii="Times New Roman" w:eastAsia="Calibri" w:hAnsi="Times New Roman" w:cs="Times New Roman"/>
          <w:b/>
          <w:i/>
          <w:sz w:val="28"/>
          <w:szCs w:val="28"/>
          <w:lang w:eastAsia="en-US"/>
        </w:rPr>
      </w:pPr>
      <w:r>
        <w:rPr>
          <w:rFonts w:ascii="Times New Roman" w:eastAsia="Calibri" w:hAnsi="Times New Roman" w:cs="Times New Roman"/>
          <w:sz w:val="28"/>
          <w:szCs w:val="28"/>
          <w:lang w:eastAsia="en-US"/>
        </w:rPr>
        <w:t>-</w:t>
      </w:r>
      <w:r w:rsidR="00FF7F5E" w:rsidRPr="007034A7">
        <w:rPr>
          <w:rFonts w:ascii="Times New Roman" w:eastAsia="Calibri" w:hAnsi="Times New Roman" w:cs="Times New Roman"/>
          <w:b/>
          <w:i/>
          <w:sz w:val="28"/>
          <w:szCs w:val="28"/>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p w:rsidR="00FD4914" w:rsidRPr="00B1307A" w:rsidRDefault="00FD4914" w:rsidP="00FD4914">
      <w:pPr>
        <w:pStyle w:val="ConsPlusNonformat"/>
        <w:ind w:firstLine="709"/>
        <w:jc w:val="both"/>
        <w:rPr>
          <w:rFonts w:ascii="Times New Roman" w:eastAsia="Calibri" w:hAnsi="Times New Roman" w:cs="Times New Roman"/>
          <w:sz w:val="28"/>
          <w:szCs w:val="28"/>
          <w:lang w:eastAsia="en-US"/>
        </w:rPr>
      </w:pPr>
      <w:r w:rsidRPr="00B1307A">
        <w:rPr>
          <w:rFonts w:ascii="Times New Roman" w:eastAsia="Calibri" w:hAnsi="Times New Roman" w:cs="Times New Roman"/>
          <w:sz w:val="28"/>
          <w:szCs w:val="28"/>
          <w:lang w:eastAsia="en-US"/>
        </w:rPr>
        <w:t>В бюджете утверждено поступление доходов в сумме 405</w:t>
      </w:r>
      <w:r>
        <w:rPr>
          <w:rFonts w:ascii="Times New Roman" w:eastAsia="Calibri" w:hAnsi="Times New Roman" w:cs="Times New Roman"/>
          <w:sz w:val="28"/>
          <w:szCs w:val="28"/>
          <w:lang w:eastAsia="en-US"/>
        </w:rPr>
        <w:t>,5 тыс.</w:t>
      </w:r>
      <w:r w:rsidRPr="00B1307A">
        <w:rPr>
          <w:rFonts w:ascii="Times New Roman" w:eastAsia="Calibri" w:hAnsi="Times New Roman" w:cs="Times New Roman"/>
          <w:sz w:val="28"/>
          <w:szCs w:val="28"/>
          <w:lang w:eastAsia="en-US"/>
        </w:rPr>
        <w:t xml:space="preserve"> руб. Фактически поступили доходы в сумме 378</w:t>
      </w:r>
      <w:r>
        <w:rPr>
          <w:rFonts w:ascii="Times New Roman" w:eastAsia="Calibri" w:hAnsi="Times New Roman" w:cs="Times New Roman"/>
          <w:sz w:val="28"/>
          <w:szCs w:val="28"/>
          <w:lang w:eastAsia="en-US"/>
        </w:rPr>
        <w:t>,5 тыс.</w:t>
      </w:r>
      <w:r w:rsidRPr="00B1307A">
        <w:rPr>
          <w:rFonts w:ascii="Times New Roman" w:eastAsia="Calibri" w:hAnsi="Times New Roman" w:cs="Times New Roman"/>
          <w:sz w:val="28"/>
          <w:szCs w:val="28"/>
          <w:lang w:eastAsia="en-US"/>
        </w:rPr>
        <w:t xml:space="preserve"> руб. (93,3%). Отклонение </w:t>
      </w:r>
      <w:r w:rsidRPr="00B1307A">
        <w:rPr>
          <w:rFonts w:ascii="Times New Roman" w:eastAsia="Calibri" w:hAnsi="Times New Roman" w:cs="Times New Roman"/>
          <w:sz w:val="28"/>
          <w:szCs w:val="28"/>
          <w:lang w:eastAsia="en-US"/>
        </w:rPr>
        <w:lastRenderedPageBreak/>
        <w:t>сложилось в сумме «-» 2</w:t>
      </w:r>
      <w:r>
        <w:rPr>
          <w:rFonts w:ascii="Times New Roman" w:eastAsia="Calibri" w:hAnsi="Times New Roman" w:cs="Times New Roman"/>
          <w:sz w:val="28"/>
          <w:szCs w:val="28"/>
          <w:lang w:eastAsia="en-US"/>
        </w:rPr>
        <w:t>7,0 тыс.</w:t>
      </w:r>
      <w:r w:rsidRPr="00B1307A">
        <w:rPr>
          <w:rFonts w:ascii="Times New Roman" w:eastAsia="Calibri" w:hAnsi="Times New Roman" w:cs="Times New Roman"/>
          <w:sz w:val="28"/>
          <w:szCs w:val="28"/>
          <w:lang w:eastAsia="en-US"/>
        </w:rPr>
        <w:t xml:space="preserve"> руб. Темп роста 2022 года составил 95,2% к уровню 2021 года («-» 19</w:t>
      </w:r>
      <w:r>
        <w:rPr>
          <w:rFonts w:ascii="Times New Roman" w:eastAsia="Calibri" w:hAnsi="Times New Roman" w:cs="Times New Roman"/>
          <w:sz w:val="28"/>
          <w:szCs w:val="28"/>
          <w:lang w:eastAsia="en-US"/>
        </w:rPr>
        <w:t>,</w:t>
      </w:r>
      <w:r w:rsidRPr="00B1307A">
        <w:rPr>
          <w:rFonts w:ascii="Times New Roman" w:eastAsia="Calibri" w:hAnsi="Times New Roman" w:cs="Times New Roman"/>
          <w:sz w:val="28"/>
          <w:szCs w:val="28"/>
          <w:lang w:eastAsia="en-US"/>
        </w:rPr>
        <w:t xml:space="preserve"> 0</w:t>
      </w:r>
      <w:r>
        <w:rPr>
          <w:rFonts w:ascii="Times New Roman" w:eastAsia="Calibri" w:hAnsi="Times New Roman" w:cs="Times New Roman"/>
          <w:sz w:val="28"/>
          <w:szCs w:val="28"/>
          <w:lang w:eastAsia="en-US"/>
        </w:rPr>
        <w:t xml:space="preserve"> тыс.</w:t>
      </w:r>
      <w:r w:rsidRPr="00B1307A">
        <w:rPr>
          <w:rFonts w:ascii="Times New Roman" w:eastAsia="Calibri" w:hAnsi="Times New Roman" w:cs="Times New Roman"/>
          <w:sz w:val="28"/>
          <w:szCs w:val="28"/>
          <w:lang w:eastAsia="en-US"/>
        </w:rPr>
        <w:t xml:space="preserve"> руб.);</w:t>
      </w:r>
    </w:p>
    <w:p w:rsidR="00FF7F5E" w:rsidRPr="007034A7" w:rsidRDefault="00D107FC" w:rsidP="00FF7F5E">
      <w:pPr>
        <w:pStyle w:val="ConsPlusNonformat"/>
        <w:ind w:firstLine="709"/>
        <w:jc w:val="both"/>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t>-</w:t>
      </w:r>
      <w:r w:rsidR="00FF7F5E" w:rsidRPr="007034A7">
        <w:rPr>
          <w:rFonts w:ascii="Times New Roman" w:eastAsia="Calibri" w:hAnsi="Times New Roman" w:cs="Times New Roman"/>
          <w:b/>
          <w:i/>
          <w:sz w:val="28"/>
          <w:szCs w:val="28"/>
          <w:lang w:eastAsia="en-US"/>
        </w:rPr>
        <w:t xml:space="preserve">Платежи при пользовании природными ресурсами. </w:t>
      </w:r>
    </w:p>
    <w:p w:rsidR="00FD4914" w:rsidRPr="00D365FC" w:rsidRDefault="00FD4914" w:rsidP="00FD4914">
      <w:pPr>
        <w:pStyle w:val="ConsPlusNonformat"/>
        <w:ind w:firstLine="709"/>
        <w:jc w:val="both"/>
        <w:rPr>
          <w:rFonts w:ascii="Times New Roman" w:eastAsia="Calibri" w:hAnsi="Times New Roman" w:cs="Times New Roman"/>
          <w:sz w:val="28"/>
          <w:szCs w:val="28"/>
          <w:lang w:eastAsia="en-US"/>
        </w:rPr>
      </w:pPr>
      <w:r w:rsidRPr="00D365FC">
        <w:rPr>
          <w:rFonts w:ascii="Times New Roman" w:eastAsia="Calibri" w:hAnsi="Times New Roman" w:cs="Times New Roman"/>
          <w:sz w:val="28"/>
          <w:szCs w:val="28"/>
          <w:lang w:eastAsia="en-US"/>
        </w:rPr>
        <w:t>В бюджете утверждено поступление доходов в сумме 51</w:t>
      </w:r>
      <w:r>
        <w:rPr>
          <w:rFonts w:ascii="Times New Roman" w:eastAsia="Calibri" w:hAnsi="Times New Roman" w:cs="Times New Roman"/>
          <w:sz w:val="28"/>
          <w:szCs w:val="28"/>
          <w:lang w:eastAsia="en-US"/>
        </w:rPr>
        <w:t>,</w:t>
      </w:r>
      <w:r w:rsidRPr="00D365FC">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тыс.</w:t>
      </w:r>
      <w:r w:rsidRPr="00D365FC">
        <w:rPr>
          <w:rFonts w:ascii="Times New Roman" w:eastAsia="Calibri" w:hAnsi="Times New Roman" w:cs="Times New Roman"/>
          <w:sz w:val="28"/>
          <w:szCs w:val="28"/>
          <w:lang w:eastAsia="en-US"/>
        </w:rPr>
        <w:t xml:space="preserve"> руб. Фактически поступили доходы в сумме 51</w:t>
      </w:r>
      <w:r>
        <w:rPr>
          <w:rFonts w:ascii="Times New Roman" w:eastAsia="Calibri" w:hAnsi="Times New Roman" w:cs="Times New Roman"/>
          <w:sz w:val="28"/>
          <w:szCs w:val="28"/>
          <w:lang w:eastAsia="en-US"/>
        </w:rPr>
        <w:t>,</w:t>
      </w:r>
      <w:r w:rsidRPr="00D365FC">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тыс.</w:t>
      </w:r>
      <w:r w:rsidRPr="00D365FC">
        <w:rPr>
          <w:rFonts w:ascii="Times New Roman" w:eastAsia="Calibri" w:hAnsi="Times New Roman" w:cs="Times New Roman"/>
          <w:sz w:val="28"/>
          <w:szCs w:val="28"/>
          <w:lang w:eastAsia="en-US"/>
        </w:rPr>
        <w:t xml:space="preserve"> руб. (100,00%). Темп поступлений в местный бюджет по сравнению с 2021 годом сложился на уровне 166,</w:t>
      </w:r>
      <w:r>
        <w:rPr>
          <w:rFonts w:ascii="Times New Roman" w:eastAsia="Calibri" w:hAnsi="Times New Roman" w:cs="Times New Roman"/>
          <w:sz w:val="28"/>
          <w:szCs w:val="28"/>
          <w:lang w:eastAsia="en-US"/>
        </w:rPr>
        <w:t>3</w:t>
      </w:r>
      <w:r w:rsidRPr="00D365FC">
        <w:rPr>
          <w:rFonts w:ascii="Times New Roman" w:eastAsia="Calibri" w:hAnsi="Times New Roman" w:cs="Times New Roman"/>
          <w:sz w:val="28"/>
          <w:szCs w:val="28"/>
          <w:lang w:eastAsia="en-US"/>
        </w:rPr>
        <w:t>% (+ 20</w:t>
      </w:r>
      <w:r>
        <w:rPr>
          <w:rFonts w:ascii="Times New Roman" w:eastAsia="Calibri" w:hAnsi="Times New Roman" w:cs="Times New Roman"/>
          <w:sz w:val="28"/>
          <w:szCs w:val="28"/>
          <w:lang w:eastAsia="en-US"/>
        </w:rPr>
        <w:t>,5 тыс.</w:t>
      </w:r>
      <w:r w:rsidRPr="00D365FC">
        <w:rPr>
          <w:rFonts w:ascii="Times New Roman" w:eastAsia="Calibri" w:hAnsi="Times New Roman" w:cs="Times New Roman"/>
          <w:sz w:val="28"/>
          <w:szCs w:val="28"/>
          <w:lang w:eastAsia="en-US"/>
        </w:rPr>
        <w:t xml:space="preserve"> руб.) в связи с погашением задолженност</w:t>
      </w:r>
      <w:proofErr w:type="gramStart"/>
      <w:r w:rsidRPr="00D365FC">
        <w:rPr>
          <w:rFonts w:ascii="Times New Roman" w:eastAsia="Calibri" w:hAnsi="Times New Roman" w:cs="Times New Roman"/>
          <w:sz w:val="28"/>
          <w:szCs w:val="28"/>
          <w:lang w:eastAsia="en-US"/>
        </w:rPr>
        <w:t>и ООО</w:t>
      </w:r>
      <w:proofErr w:type="gramEnd"/>
      <w:r w:rsidRPr="00D365FC">
        <w:rPr>
          <w:rFonts w:ascii="Times New Roman" w:eastAsia="Calibri" w:hAnsi="Times New Roman" w:cs="Times New Roman"/>
          <w:sz w:val="28"/>
          <w:szCs w:val="28"/>
          <w:lang w:eastAsia="en-US"/>
        </w:rPr>
        <w:t xml:space="preserve"> «СМПК»;</w:t>
      </w:r>
    </w:p>
    <w:p w:rsidR="00FF7F5E" w:rsidRPr="00D107FC" w:rsidRDefault="00D107FC" w:rsidP="00FF7F5E">
      <w:pPr>
        <w:pStyle w:val="ConsPlusNonformat"/>
        <w:ind w:firstLine="709"/>
        <w:jc w:val="both"/>
        <w:rPr>
          <w:rFonts w:ascii="Times New Roman" w:eastAsia="Calibri" w:hAnsi="Times New Roman" w:cs="Times New Roman"/>
          <w:i/>
          <w:sz w:val="28"/>
          <w:szCs w:val="28"/>
          <w:lang w:eastAsia="en-US"/>
        </w:rPr>
      </w:pPr>
      <w:r>
        <w:rPr>
          <w:rFonts w:ascii="Times New Roman" w:eastAsia="Calibri" w:hAnsi="Times New Roman" w:cs="Times New Roman"/>
          <w:b/>
          <w:sz w:val="28"/>
          <w:szCs w:val="28"/>
          <w:lang w:eastAsia="en-US"/>
        </w:rPr>
        <w:t>-</w:t>
      </w:r>
      <w:r w:rsidR="00FF7F5E" w:rsidRPr="00D107FC">
        <w:rPr>
          <w:rFonts w:ascii="Times New Roman" w:eastAsia="Calibri" w:hAnsi="Times New Roman" w:cs="Times New Roman"/>
          <w:b/>
          <w:i/>
          <w:sz w:val="28"/>
          <w:szCs w:val="28"/>
          <w:lang w:eastAsia="en-US"/>
        </w:rPr>
        <w:t>Доходы от оказания платных услуг (работ) и компенсации затрат государства</w:t>
      </w:r>
      <w:r w:rsidR="00FF7F5E" w:rsidRPr="00D107FC">
        <w:rPr>
          <w:rFonts w:ascii="Times New Roman" w:eastAsia="Calibri" w:hAnsi="Times New Roman" w:cs="Times New Roman"/>
          <w:i/>
          <w:sz w:val="28"/>
          <w:szCs w:val="28"/>
          <w:lang w:eastAsia="en-US"/>
        </w:rPr>
        <w:t xml:space="preserve">. </w:t>
      </w:r>
    </w:p>
    <w:p w:rsidR="00FD4914" w:rsidRPr="00963289" w:rsidRDefault="00FD4914" w:rsidP="00FD4914">
      <w:pPr>
        <w:pStyle w:val="ConsPlusNonformat"/>
        <w:ind w:firstLine="709"/>
        <w:jc w:val="both"/>
        <w:rPr>
          <w:rFonts w:ascii="Times New Roman" w:eastAsia="Calibri" w:hAnsi="Times New Roman" w:cs="Times New Roman"/>
          <w:sz w:val="28"/>
          <w:szCs w:val="28"/>
          <w:lang w:eastAsia="en-US"/>
        </w:rPr>
      </w:pPr>
      <w:proofErr w:type="gramStart"/>
      <w:r w:rsidRPr="00963289">
        <w:rPr>
          <w:rFonts w:ascii="Times New Roman" w:eastAsia="Calibri" w:hAnsi="Times New Roman" w:cs="Times New Roman"/>
          <w:sz w:val="28"/>
          <w:szCs w:val="28"/>
          <w:lang w:eastAsia="en-US"/>
        </w:rPr>
        <w:t>На 2022 год запланированы доходы в сумме 531</w:t>
      </w:r>
      <w:r>
        <w:rPr>
          <w:rFonts w:ascii="Times New Roman" w:eastAsia="Calibri" w:hAnsi="Times New Roman" w:cs="Times New Roman"/>
          <w:sz w:val="28"/>
          <w:szCs w:val="28"/>
          <w:lang w:eastAsia="en-US"/>
        </w:rPr>
        <w:t>,</w:t>
      </w:r>
      <w:r w:rsidRPr="00963289">
        <w:rPr>
          <w:rFonts w:ascii="Times New Roman" w:eastAsia="Calibri" w:hAnsi="Times New Roman" w:cs="Times New Roman"/>
          <w:sz w:val="28"/>
          <w:szCs w:val="28"/>
          <w:lang w:eastAsia="en-US"/>
        </w:rPr>
        <w:t>8</w:t>
      </w:r>
      <w:r>
        <w:rPr>
          <w:rFonts w:ascii="Times New Roman" w:eastAsia="Calibri" w:hAnsi="Times New Roman" w:cs="Times New Roman"/>
          <w:sz w:val="28"/>
          <w:szCs w:val="28"/>
          <w:lang w:eastAsia="en-US"/>
        </w:rPr>
        <w:t>тыс.</w:t>
      </w:r>
      <w:r w:rsidRPr="00963289">
        <w:rPr>
          <w:rFonts w:ascii="Times New Roman" w:eastAsia="Calibri" w:hAnsi="Times New Roman" w:cs="Times New Roman"/>
          <w:sz w:val="28"/>
          <w:szCs w:val="28"/>
          <w:lang w:eastAsia="en-US"/>
        </w:rPr>
        <w:t xml:space="preserve"> руб. Фактически поступили доходы в сумме 532</w:t>
      </w:r>
      <w:r>
        <w:rPr>
          <w:rFonts w:ascii="Times New Roman" w:eastAsia="Calibri" w:hAnsi="Times New Roman" w:cs="Times New Roman"/>
          <w:sz w:val="28"/>
          <w:szCs w:val="28"/>
          <w:lang w:eastAsia="en-US"/>
        </w:rPr>
        <w:t>,</w:t>
      </w:r>
      <w:r w:rsidRPr="00963289">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 xml:space="preserve"> тыс.</w:t>
      </w:r>
      <w:r w:rsidRPr="00963289">
        <w:rPr>
          <w:rFonts w:ascii="Times New Roman" w:eastAsia="Calibri" w:hAnsi="Times New Roman" w:cs="Times New Roman"/>
          <w:sz w:val="28"/>
          <w:szCs w:val="28"/>
          <w:lang w:eastAsia="en-US"/>
        </w:rPr>
        <w:t xml:space="preserve"> руб. (100,</w:t>
      </w:r>
      <w:r>
        <w:rPr>
          <w:rFonts w:ascii="Times New Roman" w:eastAsia="Calibri" w:hAnsi="Times New Roman" w:cs="Times New Roman"/>
          <w:sz w:val="28"/>
          <w:szCs w:val="28"/>
          <w:lang w:eastAsia="en-US"/>
        </w:rPr>
        <w:t>1%</w:t>
      </w:r>
      <w:r w:rsidRPr="00963289">
        <w:rPr>
          <w:rFonts w:ascii="Times New Roman" w:eastAsia="Calibri" w:hAnsi="Times New Roman" w:cs="Times New Roman"/>
          <w:sz w:val="28"/>
          <w:szCs w:val="28"/>
          <w:lang w:eastAsia="en-US"/>
        </w:rPr>
        <w:t xml:space="preserve">), отклонение сложилось в сумме </w:t>
      </w:r>
      <w:r>
        <w:rPr>
          <w:rFonts w:ascii="Times New Roman" w:eastAsia="Calibri" w:hAnsi="Times New Roman" w:cs="Times New Roman"/>
          <w:sz w:val="28"/>
          <w:szCs w:val="28"/>
          <w:lang w:eastAsia="en-US"/>
        </w:rPr>
        <w:t>0,3 тыс.</w:t>
      </w:r>
      <w:r w:rsidRPr="00963289">
        <w:rPr>
          <w:rFonts w:ascii="Times New Roman" w:eastAsia="Calibri" w:hAnsi="Times New Roman" w:cs="Times New Roman"/>
          <w:sz w:val="28"/>
          <w:szCs w:val="28"/>
          <w:lang w:eastAsia="en-US"/>
        </w:rPr>
        <w:t xml:space="preserve"> руб. По сравнению с аналогичным периодом прошлого года поступления увеличились в 5,3 раза (+ 432</w:t>
      </w:r>
      <w:r>
        <w:rPr>
          <w:rFonts w:ascii="Times New Roman" w:eastAsia="Calibri" w:hAnsi="Times New Roman" w:cs="Times New Roman"/>
          <w:sz w:val="28"/>
          <w:szCs w:val="28"/>
          <w:lang w:eastAsia="en-US"/>
        </w:rPr>
        <w:t>,4 тыс.</w:t>
      </w:r>
      <w:r w:rsidRPr="00963289">
        <w:rPr>
          <w:rFonts w:ascii="Times New Roman" w:eastAsia="Calibri" w:hAnsi="Times New Roman" w:cs="Times New Roman"/>
          <w:sz w:val="28"/>
          <w:szCs w:val="28"/>
          <w:lang w:eastAsia="en-US"/>
        </w:rPr>
        <w:t xml:space="preserve"> руб.), что связано с произведенным в 2022 году возвратом субсидии по объекту «Строительство артезианской скважины в городе Сельцо», а также</w:t>
      </w:r>
      <w:proofErr w:type="gramEnd"/>
      <w:r w:rsidRPr="00963289">
        <w:rPr>
          <w:rFonts w:ascii="Times New Roman" w:eastAsia="Calibri" w:hAnsi="Times New Roman" w:cs="Times New Roman"/>
          <w:sz w:val="28"/>
          <w:szCs w:val="28"/>
          <w:lang w:eastAsia="en-US"/>
        </w:rPr>
        <w:t xml:space="preserve"> с произведенным </w:t>
      </w:r>
      <w:proofErr w:type="gramStart"/>
      <w:r w:rsidRPr="00963289">
        <w:rPr>
          <w:rFonts w:ascii="Times New Roman" w:eastAsia="Calibri" w:hAnsi="Times New Roman" w:cs="Times New Roman"/>
          <w:sz w:val="28"/>
          <w:szCs w:val="28"/>
          <w:lang w:eastAsia="en-US"/>
        </w:rPr>
        <w:t>МРИ</w:t>
      </w:r>
      <w:proofErr w:type="gramEnd"/>
      <w:r w:rsidRPr="00963289">
        <w:rPr>
          <w:rFonts w:ascii="Times New Roman" w:eastAsia="Calibri" w:hAnsi="Times New Roman" w:cs="Times New Roman"/>
          <w:sz w:val="28"/>
          <w:szCs w:val="28"/>
          <w:lang w:eastAsia="en-US"/>
        </w:rPr>
        <w:t xml:space="preserve"> ФНС №5 возвратом переплаты</w:t>
      </w:r>
      <w:r>
        <w:rPr>
          <w:rFonts w:ascii="Times New Roman" w:eastAsia="Calibri" w:hAnsi="Times New Roman" w:cs="Times New Roman"/>
          <w:sz w:val="28"/>
          <w:szCs w:val="28"/>
          <w:lang w:eastAsia="en-US"/>
        </w:rPr>
        <w:t>;</w:t>
      </w:r>
    </w:p>
    <w:p w:rsidR="00FF7F5E" w:rsidRPr="00D107FC" w:rsidRDefault="00D107FC" w:rsidP="00FF7F5E">
      <w:pPr>
        <w:pStyle w:val="ConsPlusNonformat"/>
        <w:ind w:firstLine="709"/>
        <w:jc w:val="both"/>
        <w:rPr>
          <w:rFonts w:ascii="Times New Roman" w:eastAsia="Calibri" w:hAnsi="Times New Roman" w:cs="Times New Roman"/>
          <w:b/>
          <w:i/>
          <w:sz w:val="28"/>
          <w:szCs w:val="28"/>
          <w:lang w:eastAsia="en-US"/>
        </w:rPr>
      </w:pPr>
      <w:r w:rsidRPr="00D107FC">
        <w:rPr>
          <w:rFonts w:ascii="Times New Roman" w:eastAsia="Calibri" w:hAnsi="Times New Roman" w:cs="Times New Roman"/>
          <w:b/>
          <w:i/>
          <w:sz w:val="28"/>
          <w:szCs w:val="28"/>
          <w:lang w:eastAsia="en-US"/>
        </w:rPr>
        <w:t>-</w:t>
      </w:r>
      <w:r w:rsidR="00FF7F5E" w:rsidRPr="00D107FC">
        <w:rPr>
          <w:rFonts w:ascii="Times New Roman" w:eastAsia="Calibri" w:hAnsi="Times New Roman" w:cs="Times New Roman"/>
          <w:b/>
          <w:i/>
          <w:sz w:val="28"/>
          <w:szCs w:val="28"/>
          <w:lang w:eastAsia="en-US"/>
        </w:rPr>
        <w:t xml:space="preserve"> Доходы от продажи материальных и нематериальных активов.</w:t>
      </w:r>
    </w:p>
    <w:p w:rsidR="00FF7F5E" w:rsidRPr="00D946F1" w:rsidRDefault="00FD4914" w:rsidP="00FF7F5E">
      <w:pPr>
        <w:pStyle w:val="ConsPlusNonformat"/>
        <w:ind w:firstLine="709"/>
        <w:jc w:val="both"/>
        <w:rPr>
          <w:rFonts w:ascii="Times New Roman" w:eastAsia="Calibri" w:hAnsi="Times New Roman" w:cs="Times New Roman"/>
          <w:sz w:val="28"/>
          <w:szCs w:val="28"/>
          <w:lang w:eastAsia="en-US"/>
        </w:rPr>
      </w:pPr>
      <w:r w:rsidRPr="00963289">
        <w:rPr>
          <w:rFonts w:ascii="Times New Roman" w:eastAsia="Calibri" w:hAnsi="Times New Roman" w:cs="Times New Roman"/>
          <w:sz w:val="28"/>
          <w:szCs w:val="28"/>
          <w:lang w:eastAsia="en-US"/>
        </w:rPr>
        <w:t>В бюджете утверждено поступление доходов в сумме 373</w:t>
      </w:r>
      <w:r>
        <w:rPr>
          <w:rFonts w:ascii="Times New Roman" w:eastAsia="Calibri" w:hAnsi="Times New Roman" w:cs="Times New Roman"/>
          <w:sz w:val="28"/>
          <w:szCs w:val="28"/>
          <w:lang w:eastAsia="en-US"/>
        </w:rPr>
        <w:t>,4 тыс.</w:t>
      </w:r>
      <w:r w:rsidRPr="00963289">
        <w:rPr>
          <w:rFonts w:ascii="Times New Roman" w:eastAsia="Calibri" w:hAnsi="Times New Roman" w:cs="Times New Roman"/>
          <w:sz w:val="28"/>
          <w:szCs w:val="28"/>
          <w:lang w:eastAsia="en-US"/>
        </w:rPr>
        <w:t xml:space="preserve"> руб. Фактически поступили доходы в сумме 387</w:t>
      </w:r>
      <w:r>
        <w:rPr>
          <w:rFonts w:ascii="Times New Roman" w:eastAsia="Calibri" w:hAnsi="Times New Roman" w:cs="Times New Roman"/>
          <w:sz w:val="28"/>
          <w:szCs w:val="28"/>
          <w:lang w:eastAsia="en-US"/>
        </w:rPr>
        <w:t>,2тыс.</w:t>
      </w:r>
      <w:r w:rsidRPr="00963289">
        <w:rPr>
          <w:rFonts w:ascii="Times New Roman" w:eastAsia="Calibri" w:hAnsi="Times New Roman" w:cs="Times New Roman"/>
          <w:sz w:val="28"/>
          <w:szCs w:val="28"/>
          <w:lang w:eastAsia="en-US"/>
        </w:rPr>
        <w:t xml:space="preserve"> руб. (103,</w:t>
      </w:r>
      <w:r>
        <w:rPr>
          <w:rFonts w:ascii="Times New Roman" w:eastAsia="Calibri" w:hAnsi="Times New Roman" w:cs="Times New Roman"/>
          <w:sz w:val="28"/>
          <w:szCs w:val="28"/>
          <w:lang w:eastAsia="en-US"/>
        </w:rPr>
        <w:t>7</w:t>
      </w:r>
      <w:r w:rsidRPr="00963289">
        <w:rPr>
          <w:rFonts w:ascii="Times New Roman" w:eastAsia="Calibri" w:hAnsi="Times New Roman" w:cs="Times New Roman"/>
          <w:sz w:val="28"/>
          <w:szCs w:val="28"/>
          <w:lang w:eastAsia="en-US"/>
        </w:rPr>
        <w:t xml:space="preserve">%). Отклонение сложилось в сумме 13 </w:t>
      </w:r>
      <w:r>
        <w:rPr>
          <w:rFonts w:ascii="Times New Roman" w:eastAsia="Calibri" w:hAnsi="Times New Roman" w:cs="Times New Roman"/>
          <w:sz w:val="28"/>
          <w:szCs w:val="28"/>
          <w:lang w:eastAsia="en-US"/>
        </w:rPr>
        <w:t xml:space="preserve">,8 тыс. </w:t>
      </w:r>
      <w:r w:rsidRPr="00963289">
        <w:rPr>
          <w:rFonts w:ascii="Times New Roman" w:eastAsia="Calibri" w:hAnsi="Times New Roman" w:cs="Times New Roman"/>
          <w:sz w:val="28"/>
          <w:szCs w:val="28"/>
          <w:lang w:eastAsia="en-US"/>
        </w:rPr>
        <w:t>руб., в том числе</w:t>
      </w:r>
      <w:r w:rsidR="00FF7F5E" w:rsidRPr="00D946F1">
        <w:rPr>
          <w:rFonts w:ascii="Times New Roman" w:eastAsia="Calibri" w:hAnsi="Times New Roman" w:cs="Times New Roman"/>
          <w:sz w:val="28"/>
          <w:szCs w:val="28"/>
          <w:lang w:eastAsia="en-US"/>
        </w:rPr>
        <w:t>, в том числе:</w:t>
      </w:r>
    </w:p>
    <w:p w:rsidR="00FF7F5E" w:rsidRPr="00D946F1" w:rsidRDefault="00FF7F5E" w:rsidP="00FF7F5E">
      <w:pPr>
        <w:pStyle w:val="ConsPlusNonformat"/>
        <w:ind w:firstLine="709"/>
        <w:jc w:val="both"/>
        <w:rPr>
          <w:rFonts w:ascii="Times New Roman" w:eastAsia="Calibri" w:hAnsi="Times New Roman" w:cs="Times New Roman"/>
          <w:sz w:val="28"/>
          <w:szCs w:val="28"/>
          <w:lang w:eastAsia="en-US"/>
        </w:rPr>
      </w:pPr>
      <w:r w:rsidRPr="00D946F1">
        <w:rPr>
          <w:rFonts w:ascii="Times New Roman" w:eastAsia="Calibri" w:hAnsi="Times New Roman" w:cs="Times New Roman"/>
          <w:sz w:val="28"/>
          <w:szCs w:val="28"/>
          <w:lang w:eastAsia="en-US"/>
        </w:rPr>
        <w:t xml:space="preserve">- </w:t>
      </w:r>
      <w:r w:rsidRPr="00D107FC">
        <w:rPr>
          <w:rFonts w:ascii="Times New Roman" w:eastAsia="Calibri" w:hAnsi="Times New Roman" w:cs="Times New Roman"/>
          <w:b/>
          <w:i/>
          <w:sz w:val="28"/>
          <w:szCs w:val="28"/>
          <w:lang w:eastAsia="en-US"/>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r w:rsidRPr="00D946F1">
        <w:rPr>
          <w:rFonts w:ascii="Times New Roman" w:eastAsia="Calibri" w:hAnsi="Times New Roman" w:cs="Times New Roman"/>
          <w:sz w:val="28"/>
          <w:szCs w:val="28"/>
          <w:lang w:eastAsia="en-US"/>
        </w:rPr>
        <w:t>.</w:t>
      </w:r>
    </w:p>
    <w:p w:rsidR="00D107FC" w:rsidRDefault="00FF7F5E" w:rsidP="00FF7F5E">
      <w:pPr>
        <w:pStyle w:val="ConsPlusNonformat"/>
        <w:ind w:firstLine="709"/>
        <w:jc w:val="both"/>
        <w:rPr>
          <w:rFonts w:ascii="Times New Roman" w:eastAsia="Calibri" w:hAnsi="Times New Roman" w:cs="Times New Roman"/>
          <w:sz w:val="28"/>
          <w:szCs w:val="28"/>
          <w:lang w:eastAsia="en-US"/>
        </w:rPr>
      </w:pPr>
      <w:r w:rsidRPr="00D946F1">
        <w:rPr>
          <w:rFonts w:ascii="Times New Roman" w:eastAsia="Calibri" w:hAnsi="Times New Roman" w:cs="Times New Roman"/>
          <w:sz w:val="28"/>
          <w:szCs w:val="28"/>
          <w:lang w:eastAsia="en-US"/>
        </w:rPr>
        <w:t xml:space="preserve">В бюджете утверждено поступление доходов в сумме </w:t>
      </w:r>
      <w:r w:rsidR="00FD4914">
        <w:rPr>
          <w:rFonts w:ascii="Times New Roman" w:eastAsia="Calibri" w:hAnsi="Times New Roman" w:cs="Times New Roman"/>
          <w:sz w:val="28"/>
          <w:szCs w:val="28"/>
          <w:lang w:eastAsia="en-US"/>
        </w:rPr>
        <w:t>288,3</w:t>
      </w:r>
      <w:r w:rsidR="00D107FC">
        <w:rPr>
          <w:rFonts w:ascii="Times New Roman" w:eastAsia="Calibri" w:hAnsi="Times New Roman" w:cs="Times New Roman"/>
          <w:sz w:val="28"/>
          <w:szCs w:val="28"/>
          <w:lang w:eastAsia="en-US"/>
        </w:rPr>
        <w:t xml:space="preserve"> тыс.</w:t>
      </w:r>
      <w:r w:rsidRPr="00D946F1">
        <w:rPr>
          <w:rFonts w:ascii="Times New Roman" w:eastAsia="Calibri" w:hAnsi="Times New Roman" w:cs="Times New Roman"/>
          <w:sz w:val="28"/>
          <w:szCs w:val="28"/>
          <w:lang w:eastAsia="en-US"/>
        </w:rPr>
        <w:t xml:space="preserve"> руб. Фактически поступили доходы в сумме </w:t>
      </w:r>
      <w:r w:rsidR="00F352E8">
        <w:rPr>
          <w:rFonts w:ascii="Times New Roman" w:eastAsia="Calibri" w:hAnsi="Times New Roman" w:cs="Times New Roman"/>
          <w:sz w:val="28"/>
          <w:szCs w:val="28"/>
          <w:lang w:eastAsia="en-US"/>
        </w:rPr>
        <w:t>288,3</w:t>
      </w:r>
      <w:r w:rsidR="00D107FC">
        <w:rPr>
          <w:rFonts w:ascii="Times New Roman" w:eastAsia="Calibri" w:hAnsi="Times New Roman" w:cs="Times New Roman"/>
          <w:sz w:val="28"/>
          <w:szCs w:val="28"/>
          <w:lang w:eastAsia="en-US"/>
        </w:rPr>
        <w:t>тыс.</w:t>
      </w:r>
      <w:r w:rsidRPr="00D946F1">
        <w:rPr>
          <w:rFonts w:ascii="Times New Roman" w:eastAsia="Calibri" w:hAnsi="Times New Roman" w:cs="Times New Roman"/>
          <w:sz w:val="28"/>
          <w:szCs w:val="28"/>
          <w:lang w:eastAsia="en-US"/>
        </w:rPr>
        <w:t xml:space="preserve"> руб. (100,00%). </w:t>
      </w:r>
    </w:p>
    <w:p w:rsidR="00051E77" w:rsidRDefault="00FF7F5E" w:rsidP="00FF7F5E">
      <w:pPr>
        <w:pStyle w:val="ConsPlusNonformat"/>
        <w:ind w:firstLine="709"/>
        <w:jc w:val="both"/>
        <w:rPr>
          <w:rFonts w:ascii="Times New Roman" w:eastAsia="Calibri" w:hAnsi="Times New Roman" w:cs="Times New Roman"/>
          <w:b/>
          <w:i/>
          <w:sz w:val="28"/>
          <w:szCs w:val="28"/>
          <w:lang w:eastAsia="en-US"/>
        </w:rPr>
      </w:pPr>
      <w:r w:rsidRPr="00D946F1">
        <w:rPr>
          <w:rFonts w:ascii="Times New Roman" w:eastAsia="Calibri" w:hAnsi="Times New Roman" w:cs="Times New Roman"/>
          <w:sz w:val="28"/>
          <w:szCs w:val="28"/>
          <w:lang w:eastAsia="en-US"/>
        </w:rPr>
        <w:t xml:space="preserve">- </w:t>
      </w:r>
      <w:r w:rsidRPr="00D107FC">
        <w:rPr>
          <w:rFonts w:ascii="Times New Roman" w:eastAsia="Calibri" w:hAnsi="Times New Roman" w:cs="Times New Roman"/>
          <w:b/>
          <w:i/>
          <w:sz w:val="28"/>
          <w:szCs w:val="28"/>
          <w:lang w:eastAsia="en-US"/>
        </w:rPr>
        <w:t xml:space="preserve">Плата за увеличение площади земельных участков, находящихся </w:t>
      </w:r>
      <w:proofErr w:type="gramStart"/>
      <w:r w:rsidRPr="00D107FC">
        <w:rPr>
          <w:rFonts w:ascii="Times New Roman" w:eastAsia="Calibri" w:hAnsi="Times New Roman" w:cs="Times New Roman"/>
          <w:b/>
          <w:i/>
          <w:sz w:val="28"/>
          <w:szCs w:val="28"/>
          <w:lang w:eastAsia="en-US"/>
        </w:rPr>
        <w:t>в</w:t>
      </w:r>
      <w:proofErr w:type="gramEnd"/>
      <w:r w:rsidRPr="00D107FC">
        <w:rPr>
          <w:rFonts w:ascii="Times New Roman" w:eastAsia="Calibri" w:hAnsi="Times New Roman" w:cs="Times New Roman"/>
          <w:b/>
          <w:i/>
          <w:sz w:val="28"/>
          <w:szCs w:val="28"/>
          <w:lang w:eastAsia="en-US"/>
        </w:rPr>
        <w:t xml:space="preserve"> </w:t>
      </w:r>
    </w:p>
    <w:p w:rsidR="00FF7F5E" w:rsidRPr="00D946F1" w:rsidRDefault="00FF7F5E" w:rsidP="00FF7F5E">
      <w:pPr>
        <w:pStyle w:val="ConsPlusNonformat"/>
        <w:ind w:firstLine="709"/>
        <w:jc w:val="both"/>
        <w:rPr>
          <w:rFonts w:ascii="Times New Roman" w:eastAsia="Calibri" w:hAnsi="Times New Roman" w:cs="Times New Roman"/>
          <w:sz w:val="28"/>
          <w:szCs w:val="28"/>
          <w:lang w:eastAsia="en-US"/>
        </w:rPr>
      </w:pPr>
      <w:r w:rsidRPr="00D107FC">
        <w:rPr>
          <w:rFonts w:ascii="Times New Roman" w:eastAsia="Calibri" w:hAnsi="Times New Roman" w:cs="Times New Roman"/>
          <w:b/>
          <w:i/>
          <w:sz w:val="28"/>
          <w:szCs w:val="28"/>
          <w:lang w:eastAsia="en-US"/>
        </w:rPr>
        <w:t>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r w:rsidRPr="00D946F1">
        <w:rPr>
          <w:rFonts w:ascii="Times New Roman" w:eastAsia="Calibri" w:hAnsi="Times New Roman" w:cs="Times New Roman"/>
          <w:sz w:val="28"/>
          <w:szCs w:val="28"/>
          <w:lang w:eastAsia="en-US"/>
        </w:rPr>
        <w:t>.</w:t>
      </w:r>
    </w:p>
    <w:p w:rsidR="00D107FC" w:rsidRDefault="00FF7F5E" w:rsidP="00FF7F5E">
      <w:pPr>
        <w:pStyle w:val="ConsPlusNonformat"/>
        <w:ind w:firstLine="709"/>
        <w:jc w:val="both"/>
        <w:rPr>
          <w:rFonts w:ascii="Times New Roman" w:eastAsia="Calibri" w:hAnsi="Times New Roman" w:cs="Times New Roman"/>
          <w:sz w:val="28"/>
          <w:szCs w:val="28"/>
          <w:lang w:eastAsia="en-US"/>
        </w:rPr>
      </w:pPr>
      <w:r w:rsidRPr="00D946F1">
        <w:rPr>
          <w:rFonts w:ascii="Times New Roman" w:eastAsia="Calibri" w:hAnsi="Times New Roman" w:cs="Times New Roman"/>
          <w:sz w:val="28"/>
          <w:szCs w:val="28"/>
          <w:lang w:eastAsia="en-US"/>
        </w:rPr>
        <w:t xml:space="preserve">В бюджете утверждено поступление доходов в сумме </w:t>
      </w:r>
      <w:r w:rsidR="00F352E8">
        <w:rPr>
          <w:rFonts w:ascii="Times New Roman" w:eastAsia="Calibri" w:hAnsi="Times New Roman" w:cs="Times New Roman"/>
          <w:sz w:val="28"/>
          <w:szCs w:val="28"/>
          <w:lang w:eastAsia="en-US"/>
        </w:rPr>
        <w:t>85,1</w:t>
      </w:r>
      <w:r w:rsidR="00D107FC">
        <w:rPr>
          <w:rFonts w:ascii="Times New Roman" w:eastAsia="Calibri" w:hAnsi="Times New Roman" w:cs="Times New Roman"/>
          <w:sz w:val="28"/>
          <w:szCs w:val="28"/>
          <w:lang w:eastAsia="en-US"/>
        </w:rPr>
        <w:t>тыс.</w:t>
      </w:r>
      <w:r w:rsidRPr="00D946F1">
        <w:rPr>
          <w:rFonts w:ascii="Times New Roman" w:eastAsia="Calibri" w:hAnsi="Times New Roman" w:cs="Times New Roman"/>
          <w:sz w:val="28"/>
          <w:szCs w:val="28"/>
          <w:lang w:eastAsia="en-US"/>
        </w:rPr>
        <w:t xml:space="preserve"> руб. Фактически поступили доходы в сумме </w:t>
      </w:r>
      <w:r w:rsidR="00F352E8">
        <w:rPr>
          <w:rFonts w:ascii="Times New Roman" w:eastAsia="Calibri" w:hAnsi="Times New Roman" w:cs="Times New Roman"/>
          <w:sz w:val="28"/>
          <w:szCs w:val="28"/>
          <w:lang w:eastAsia="en-US"/>
        </w:rPr>
        <w:t>98,9</w:t>
      </w:r>
      <w:r w:rsidR="00D107FC">
        <w:rPr>
          <w:rFonts w:ascii="Times New Roman" w:eastAsia="Calibri" w:hAnsi="Times New Roman" w:cs="Times New Roman"/>
          <w:sz w:val="28"/>
          <w:szCs w:val="28"/>
          <w:lang w:eastAsia="en-US"/>
        </w:rPr>
        <w:t>тыс.</w:t>
      </w:r>
      <w:r w:rsidRPr="00D946F1">
        <w:rPr>
          <w:rFonts w:ascii="Times New Roman" w:eastAsia="Calibri" w:hAnsi="Times New Roman" w:cs="Times New Roman"/>
          <w:sz w:val="28"/>
          <w:szCs w:val="28"/>
          <w:lang w:eastAsia="en-US"/>
        </w:rPr>
        <w:t xml:space="preserve"> руб. (1</w:t>
      </w:r>
      <w:r w:rsidR="00F352E8">
        <w:rPr>
          <w:rFonts w:ascii="Times New Roman" w:eastAsia="Calibri" w:hAnsi="Times New Roman" w:cs="Times New Roman"/>
          <w:sz w:val="28"/>
          <w:szCs w:val="28"/>
          <w:lang w:eastAsia="en-US"/>
        </w:rPr>
        <w:t>16,2</w:t>
      </w:r>
      <w:r w:rsidRPr="00D946F1">
        <w:rPr>
          <w:rFonts w:ascii="Times New Roman" w:eastAsia="Calibri" w:hAnsi="Times New Roman" w:cs="Times New Roman"/>
          <w:sz w:val="28"/>
          <w:szCs w:val="28"/>
          <w:lang w:eastAsia="en-US"/>
        </w:rPr>
        <w:t xml:space="preserve">%). </w:t>
      </w:r>
    </w:p>
    <w:p w:rsidR="00FF7F5E" w:rsidRPr="008141A6" w:rsidRDefault="00D107FC" w:rsidP="00FF7F5E">
      <w:pPr>
        <w:pStyle w:val="ConsPlusNonformat"/>
        <w:ind w:firstLine="709"/>
        <w:jc w:val="both"/>
        <w:rPr>
          <w:rFonts w:ascii="Times New Roman" w:eastAsia="Calibri" w:hAnsi="Times New Roman" w:cs="Times New Roman"/>
          <w:sz w:val="28"/>
          <w:szCs w:val="28"/>
          <w:lang w:eastAsia="en-US"/>
        </w:rPr>
      </w:pPr>
      <w:r w:rsidRPr="00D107FC">
        <w:rPr>
          <w:rFonts w:ascii="Times New Roman" w:eastAsia="Calibri" w:hAnsi="Times New Roman" w:cs="Times New Roman"/>
          <w:b/>
          <w:i/>
          <w:sz w:val="28"/>
          <w:szCs w:val="28"/>
          <w:lang w:eastAsia="en-US"/>
        </w:rPr>
        <w:t>-</w:t>
      </w:r>
      <w:r w:rsidR="00FF7F5E" w:rsidRPr="00D107FC">
        <w:rPr>
          <w:rFonts w:ascii="Times New Roman" w:eastAsia="Calibri" w:hAnsi="Times New Roman" w:cs="Times New Roman"/>
          <w:b/>
          <w:i/>
          <w:sz w:val="28"/>
          <w:szCs w:val="28"/>
          <w:lang w:eastAsia="en-US"/>
        </w:rPr>
        <w:t xml:space="preserve"> Штрафы, санкции, возмещение ущерба</w:t>
      </w:r>
      <w:r w:rsidR="00FF7F5E" w:rsidRPr="008141A6">
        <w:rPr>
          <w:rFonts w:ascii="Times New Roman" w:eastAsia="Calibri" w:hAnsi="Times New Roman" w:cs="Times New Roman"/>
          <w:sz w:val="28"/>
          <w:szCs w:val="28"/>
          <w:lang w:eastAsia="en-US"/>
        </w:rPr>
        <w:t>.</w:t>
      </w:r>
    </w:p>
    <w:p w:rsidR="00F352E8" w:rsidRPr="00BD6EA4" w:rsidRDefault="00F352E8" w:rsidP="00F352E8">
      <w:pPr>
        <w:spacing w:before="120" w:after="0"/>
        <w:ind w:firstLine="709"/>
        <w:jc w:val="both"/>
        <w:rPr>
          <w:rFonts w:ascii="Times New Roman" w:eastAsia="Times New Roman" w:hAnsi="Times New Roman"/>
          <w:sz w:val="28"/>
          <w:szCs w:val="28"/>
        </w:rPr>
      </w:pPr>
      <w:proofErr w:type="gramStart"/>
      <w:r w:rsidRPr="00BD6EA4">
        <w:rPr>
          <w:rFonts w:ascii="Times New Roman" w:hAnsi="Times New Roman"/>
          <w:sz w:val="28"/>
          <w:szCs w:val="28"/>
        </w:rPr>
        <w:t>В бюджете утверждено поступление доходов в сумме 664</w:t>
      </w:r>
      <w:r>
        <w:rPr>
          <w:rFonts w:ascii="Times New Roman" w:hAnsi="Times New Roman"/>
          <w:sz w:val="28"/>
          <w:szCs w:val="28"/>
        </w:rPr>
        <w:t>,2 тыс.</w:t>
      </w:r>
      <w:r w:rsidRPr="00BD6EA4">
        <w:rPr>
          <w:rFonts w:ascii="Times New Roman" w:hAnsi="Times New Roman"/>
          <w:sz w:val="28"/>
          <w:szCs w:val="28"/>
        </w:rPr>
        <w:t xml:space="preserve"> руб. Фактически поступили доходы в сумме 702</w:t>
      </w:r>
      <w:r>
        <w:rPr>
          <w:rFonts w:ascii="Times New Roman" w:hAnsi="Times New Roman"/>
          <w:sz w:val="28"/>
          <w:szCs w:val="28"/>
        </w:rPr>
        <w:t>,2 тыс.</w:t>
      </w:r>
      <w:r w:rsidRPr="00BD6EA4">
        <w:rPr>
          <w:rFonts w:ascii="Times New Roman" w:hAnsi="Times New Roman"/>
          <w:sz w:val="28"/>
          <w:szCs w:val="28"/>
        </w:rPr>
        <w:t xml:space="preserve"> руб. (105,7%), отклонение сложилось в сумме 38</w:t>
      </w:r>
      <w:r>
        <w:rPr>
          <w:rFonts w:ascii="Times New Roman" w:hAnsi="Times New Roman"/>
          <w:sz w:val="28"/>
          <w:szCs w:val="28"/>
        </w:rPr>
        <w:t>,0 тыс.</w:t>
      </w:r>
      <w:r w:rsidRPr="00BD6EA4">
        <w:rPr>
          <w:rFonts w:ascii="Times New Roman" w:hAnsi="Times New Roman"/>
          <w:sz w:val="28"/>
          <w:szCs w:val="28"/>
        </w:rPr>
        <w:t xml:space="preserve"> руб. Темп поступлений в местный бюджет по сравнению с аналогичным периодом прошлого года сложился на уровне 54,</w:t>
      </w:r>
      <w:r>
        <w:rPr>
          <w:rFonts w:ascii="Times New Roman" w:hAnsi="Times New Roman"/>
          <w:sz w:val="28"/>
          <w:szCs w:val="28"/>
        </w:rPr>
        <w:t>5</w:t>
      </w:r>
      <w:r w:rsidRPr="00BD6EA4">
        <w:rPr>
          <w:rFonts w:ascii="Times New Roman" w:hAnsi="Times New Roman"/>
          <w:sz w:val="28"/>
          <w:szCs w:val="28"/>
        </w:rPr>
        <w:t>% («-» 586</w:t>
      </w:r>
      <w:r>
        <w:rPr>
          <w:rFonts w:ascii="Times New Roman" w:hAnsi="Times New Roman"/>
          <w:sz w:val="28"/>
          <w:szCs w:val="28"/>
        </w:rPr>
        <w:t>,9 тыс.</w:t>
      </w:r>
      <w:r w:rsidRPr="00BD6EA4">
        <w:rPr>
          <w:rFonts w:ascii="Times New Roman" w:hAnsi="Times New Roman"/>
          <w:sz w:val="28"/>
          <w:szCs w:val="28"/>
        </w:rPr>
        <w:t xml:space="preserve"> руб.) </w:t>
      </w:r>
      <w:r w:rsidRPr="00BD6EA4">
        <w:rPr>
          <w:rFonts w:ascii="Times New Roman" w:eastAsia="Times New Roman" w:hAnsi="Times New Roman"/>
          <w:sz w:val="28"/>
          <w:szCs w:val="28"/>
        </w:rPr>
        <w:t>что связано с уменьшением количества наложенных штрафов.</w:t>
      </w:r>
      <w:proofErr w:type="gramEnd"/>
    </w:p>
    <w:p w:rsidR="00FF7F5E" w:rsidRPr="00F352E8" w:rsidRDefault="00D107FC" w:rsidP="00FF7F5E">
      <w:pPr>
        <w:pStyle w:val="ConsPlusNonformat"/>
        <w:ind w:firstLine="709"/>
        <w:jc w:val="both"/>
        <w:rPr>
          <w:rFonts w:ascii="Times New Roman" w:eastAsia="Calibri" w:hAnsi="Times New Roman" w:cs="Times New Roman"/>
          <w:b/>
          <w:i/>
          <w:sz w:val="28"/>
          <w:szCs w:val="28"/>
          <w:lang w:eastAsia="en-US"/>
        </w:rPr>
      </w:pPr>
      <w:r w:rsidRPr="00F352E8">
        <w:rPr>
          <w:rFonts w:ascii="Times New Roman" w:eastAsia="Calibri" w:hAnsi="Times New Roman" w:cs="Times New Roman"/>
          <w:b/>
          <w:i/>
          <w:sz w:val="28"/>
          <w:szCs w:val="28"/>
          <w:lang w:eastAsia="en-US"/>
        </w:rPr>
        <w:t>-</w:t>
      </w:r>
      <w:r w:rsidR="00FF7F5E" w:rsidRPr="00F352E8">
        <w:rPr>
          <w:rFonts w:ascii="Times New Roman" w:eastAsia="Calibri" w:hAnsi="Times New Roman" w:cs="Times New Roman"/>
          <w:b/>
          <w:i/>
          <w:sz w:val="28"/>
          <w:szCs w:val="28"/>
          <w:lang w:eastAsia="en-US"/>
        </w:rPr>
        <w:t xml:space="preserve"> Прочие неналоговые доходы.</w:t>
      </w:r>
    </w:p>
    <w:p w:rsidR="00F352E8" w:rsidRPr="00BD6EA4" w:rsidRDefault="00F352E8" w:rsidP="00F352E8">
      <w:pPr>
        <w:pStyle w:val="ConsPlusNonformat"/>
        <w:ind w:firstLine="709"/>
        <w:jc w:val="both"/>
        <w:rPr>
          <w:rFonts w:ascii="Times New Roman" w:eastAsia="Calibri" w:hAnsi="Times New Roman" w:cs="Times New Roman"/>
          <w:sz w:val="28"/>
          <w:szCs w:val="28"/>
          <w:lang w:eastAsia="en-US"/>
        </w:rPr>
      </w:pPr>
      <w:r w:rsidRPr="00BD6EA4">
        <w:rPr>
          <w:rFonts w:ascii="Times New Roman" w:eastAsia="Calibri" w:hAnsi="Times New Roman" w:cs="Times New Roman"/>
          <w:sz w:val="28"/>
          <w:szCs w:val="28"/>
          <w:lang w:eastAsia="en-US"/>
        </w:rPr>
        <w:t>В бюджете утверждено поступление доходов в сумме 25</w:t>
      </w:r>
      <w:r>
        <w:rPr>
          <w:rFonts w:ascii="Times New Roman" w:eastAsia="Calibri" w:hAnsi="Times New Roman" w:cs="Times New Roman"/>
          <w:sz w:val="28"/>
          <w:szCs w:val="28"/>
          <w:lang w:eastAsia="en-US"/>
        </w:rPr>
        <w:t>,0 тыс.</w:t>
      </w:r>
      <w:r w:rsidRPr="00BD6EA4">
        <w:rPr>
          <w:rFonts w:ascii="Times New Roman" w:eastAsia="Calibri" w:hAnsi="Times New Roman" w:cs="Times New Roman"/>
          <w:sz w:val="28"/>
          <w:szCs w:val="28"/>
          <w:lang w:eastAsia="en-US"/>
        </w:rPr>
        <w:t xml:space="preserve"> руб. Фактически поступили доходы в сумме 24</w:t>
      </w:r>
      <w:r>
        <w:rPr>
          <w:rFonts w:ascii="Times New Roman" w:eastAsia="Calibri" w:hAnsi="Times New Roman" w:cs="Times New Roman"/>
          <w:sz w:val="28"/>
          <w:szCs w:val="28"/>
          <w:lang w:eastAsia="en-US"/>
        </w:rPr>
        <w:t>,6 тыс.</w:t>
      </w:r>
      <w:r w:rsidRPr="00BD6EA4">
        <w:rPr>
          <w:rFonts w:ascii="Times New Roman" w:eastAsia="Calibri" w:hAnsi="Times New Roman" w:cs="Times New Roman"/>
          <w:sz w:val="28"/>
          <w:szCs w:val="28"/>
          <w:lang w:eastAsia="en-US"/>
        </w:rPr>
        <w:t xml:space="preserve"> руб. (98,3%). </w:t>
      </w:r>
    </w:p>
    <w:p w:rsidR="00F352E8" w:rsidRPr="008F76B9" w:rsidRDefault="00F352E8" w:rsidP="00F352E8">
      <w:pPr>
        <w:pStyle w:val="ConsPlusNonformat"/>
        <w:ind w:firstLine="709"/>
        <w:jc w:val="both"/>
        <w:rPr>
          <w:rFonts w:ascii="Times New Roman" w:eastAsia="Calibri" w:hAnsi="Times New Roman" w:cs="Times New Roman"/>
          <w:sz w:val="28"/>
          <w:szCs w:val="28"/>
          <w:lang w:eastAsia="en-US"/>
        </w:rPr>
      </w:pPr>
      <w:r w:rsidRPr="008F76B9">
        <w:rPr>
          <w:rFonts w:ascii="Times New Roman" w:eastAsia="Calibri" w:hAnsi="Times New Roman" w:cs="Times New Roman"/>
          <w:sz w:val="28"/>
          <w:szCs w:val="28"/>
          <w:lang w:eastAsia="en-US"/>
        </w:rPr>
        <w:t>Удельный вес налоговых доходов в общей сумме налоговых и неналоговых доходов в 2022 году составил 95,8%.</w:t>
      </w:r>
    </w:p>
    <w:p w:rsidR="00F352E8" w:rsidRPr="00BD6EA4" w:rsidRDefault="00F352E8" w:rsidP="00F352E8">
      <w:pPr>
        <w:pStyle w:val="ConsPlusNonformat"/>
        <w:spacing w:line="276" w:lineRule="auto"/>
        <w:ind w:firstLine="709"/>
        <w:jc w:val="both"/>
        <w:rPr>
          <w:rFonts w:ascii="Times New Roman" w:eastAsia="Calibri" w:hAnsi="Times New Roman" w:cs="Times New Roman"/>
          <w:sz w:val="28"/>
          <w:szCs w:val="28"/>
          <w:lang w:eastAsia="en-US"/>
        </w:rPr>
      </w:pPr>
      <w:r w:rsidRPr="008F76B9">
        <w:rPr>
          <w:rFonts w:ascii="Times New Roman" w:eastAsia="Calibri" w:hAnsi="Times New Roman" w:cs="Times New Roman"/>
          <w:sz w:val="28"/>
          <w:szCs w:val="28"/>
          <w:lang w:eastAsia="en-US"/>
        </w:rPr>
        <w:lastRenderedPageBreak/>
        <w:t>Удельный вес неналоговых доходов в общей сумме налоговых и неналоговых доходов в 2022 году составил 4,2%.</w:t>
      </w:r>
    </w:p>
    <w:p w:rsidR="003B1FBE" w:rsidRDefault="0087526A" w:rsidP="00FF7F5E">
      <w:pPr>
        <w:spacing w:after="0" w:line="240" w:lineRule="auto"/>
        <w:ind w:firstLine="708"/>
        <w:jc w:val="both"/>
        <w:rPr>
          <w:rFonts w:ascii="Times New Roman" w:eastAsia="Times New Roman" w:hAnsi="Times New Roman" w:cs="Times New Roman"/>
          <w:b/>
          <w:bCs/>
          <w:color w:val="000000"/>
          <w:sz w:val="28"/>
          <w:szCs w:val="28"/>
        </w:rPr>
      </w:pPr>
      <w:r w:rsidRPr="008D2330">
        <w:rPr>
          <w:rFonts w:ascii="Times New Roman" w:hAnsi="Times New Roman" w:cs="Times New Roman"/>
          <w:b/>
          <w:i/>
          <w:sz w:val="28"/>
          <w:szCs w:val="28"/>
        </w:rPr>
        <w:t xml:space="preserve">        </w:t>
      </w:r>
      <w:r w:rsidR="003B1FBE" w:rsidRPr="00C00612">
        <w:rPr>
          <w:rFonts w:ascii="Times New Roman" w:eastAsia="Times New Roman" w:hAnsi="Times New Roman" w:cs="Times New Roman"/>
          <w:b/>
          <w:bCs/>
          <w:color w:val="000000"/>
          <w:sz w:val="28"/>
          <w:szCs w:val="28"/>
        </w:rPr>
        <w:t>4.3. Безвозмездные поступления</w:t>
      </w:r>
      <w:bookmarkEnd w:id="14"/>
    </w:p>
    <w:p w:rsidR="00D72BC1" w:rsidRPr="00A73365" w:rsidRDefault="00D72BC1" w:rsidP="009D464B">
      <w:pPr>
        <w:pStyle w:val="ConsPlusNonformat"/>
        <w:ind w:firstLine="708"/>
        <w:jc w:val="both"/>
        <w:rPr>
          <w:rFonts w:ascii="Times New Roman" w:hAnsi="Times New Roman" w:cs="Times New Roman"/>
          <w:sz w:val="28"/>
          <w:szCs w:val="28"/>
        </w:rPr>
      </w:pPr>
      <w:r w:rsidRPr="00A73365">
        <w:rPr>
          <w:rFonts w:ascii="Times New Roman" w:hAnsi="Times New Roman" w:cs="Times New Roman"/>
          <w:sz w:val="28"/>
          <w:szCs w:val="28"/>
        </w:rPr>
        <w:t>В структуру безвозмездных поступлений</w:t>
      </w:r>
      <w:r w:rsidRPr="00A73365">
        <w:rPr>
          <w:rFonts w:ascii="Times New Roman" w:eastAsia="Calibri" w:hAnsi="Times New Roman" w:cs="Times New Roman"/>
          <w:sz w:val="28"/>
          <w:szCs w:val="28"/>
          <w:lang w:eastAsia="en-US"/>
        </w:rPr>
        <w:t xml:space="preserve"> </w:t>
      </w:r>
      <w:r w:rsidRPr="00A73365">
        <w:rPr>
          <w:rFonts w:ascii="Times New Roman" w:hAnsi="Times New Roman" w:cs="Times New Roman"/>
          <w:sz w:val="28"/>
          <w:szCs w:val="28"/>
        </w:rPr>
        <w:t>в 202</w:t>
      </w:r>
      <w:r w:rsidR="00C6790E">
        <w:rPr>
          <w:rFonts w:ascii="Times New Roman" w:hAnsi="Times New Roman" w:cs="Times New Roman"/>
          <w:sz w:val="28"/>
          <w:szCs w:val="28"/>
        </w:rPr>
        <w:t>2</w:t>
      </w:r>
      <w:r w:rsidRPr="00A73365">
        <w:rPr>
          <w:rFonts w:ascii="Times New Roman" w:hAnsi="Times New Roman" w:cs="Times New Roman"/>
          <w:sz w:val="28"/>
          <w:szCs w:val="28"/>
        </w:rPr>
        <w:t xml:space="preserve"> году вошли дотации, субсидии, субвенции, иные межбюджетные трансферты, прочие безвозмездные поступления и </w:t>
      </w:r>
      <w:r w:rsidRPr="00A73365">
        <w:rPr>
          <w:rFonts w:ascii="Times New Roman" w:hAnsi="Times New Roman"/>
          <w:sz w:val="28"/>
          <w:szCs w:val="28"/>
        </w:rPr>
        <w:t>возврат остатков субсидий, субвенций и иных межбюджетных трансфертов, имеющих целевое назначение, прошлых лет</w:t>
      </w:r>
      <w:r w:rsidRPr="00A73365">
        <w:rPr>
          <w:rFonts w:ascii="Times New Roman" w:hAnsi="Times New Roman" w:cs="Times New Roman"/>
          <w:sz w:val="28"/>
          <w:szCs w:val="28"/>
        </w:rPr>
        <w:t>.</w:t>
      </w:r>
    </w:p>
    <w:p w:rsidR="00D72BC1" w:rsidRPr="00A73365" w:rsidRDefault="00D72BC1" w:rsidP="009D464B">
      <w:pPr>
        <w:pStyle w:val="ConsPlusNonformat"/>
        <w:ind w:firstLine="708"/>
        <w:jc w:val="both"/>
        <w:rPr>
          <w:rFonts w:ascii="Times New Roman" w:hAnsi="Times New Roman" w:cs="Times New Roman"/>
          <w:sz w:val="28"/>
          <w:szCs w:val="28"/>
        </w:rPr>
      </w:pPr>
      <w:r w:rsidRPr="00A73365">
        <w:rPr>
          <w:rFonts w:ascii="Times New Roman" w:hAnsi="Times New Roman" w:cs="Times New Roman"/>
          <w:sz w:val="28"/>
          <w:szCs w:val="28"/>
        </w:rPr>
        <w:t xml:space="preserve">Уточненный план по безвозмездным поступлениям составил </w:t>
      </w:r>
      <w:r w:rsidR="00835739">
        <w:rPr>
          <w:rFonts w:ascii="Times New Roman" w:hAnsi="Times New Roman" w:cs="Times New Roman"/>
          <w:sz w:val="28"/>
          <w:szCs w:val="28"/>
        </w:rPr>
        <w:t>300168,9</w:t>
      </w:r>
      <w:r>
        <w:rPr>
          <w:rFonts w:ascii="Times New Roman" w:hAnsi="Times New Roman" w:cs="Times New Roman"/>
          <w:sz w:val="28"/>
          <w:szCs w:val="28"/>
        </w:rPr>
        <w:t xml:space="preserve"> тыс.</w:t>
      </w:r>
      <w:r w:rsidRPr="00A73365">
        <w:rPr>
          <w:rFonts w:ascii="Times New Roman" w:hAnsi="Times New Roman" w:cs="Times New Roman"/>
          <w:sz w:val="28"/>
          <w:szCs w:val="28"/>
        </w:rPr>
        <w:t xml:space="preserve"> руб., исполнение – 2</w:t>
      </w:r>
      <w:r w:rsidR="00835739">
        <w:rPr>
          <w:rFonts w:ascii="Times New Roman" w:hAnsi="Times New Roman" w:cs="Times New Roman"/>
          <w:sz w:val="28"/>
          <w:szCs w:val="28"/>
        </w:rPr>
        <w:t>97749,7</w:t>
      </w:r>
      <w:r>
        <w:rPr>
          <w:rFonts w:ascii="Times New Roman" w:hAnsi="Times New Roman" w:cs="Times New Roman"/>
          <w:sz w:val="28"/>
          <w:szCs w:val="28"/>
        </w:rPr>
        <w:t xml:space="preserve"> тыс.</w:t>
      </w:r>
      <w:r w:rsidRPr="00A73365">
        <w:rPr>
          <w:rFonts w:ascii="Times New Roman" w:hAnsi="Times New Roman" w:cs="Times New Roman"/>
          <w:sz w:val="28"/>
          <w:szCs w:val="28"/>
        </w:rPr>
        <w:t xml:space="preserve"> руб. (9</w:t>
      </w:r>
      <w:r w:rsidR="00835739">
        <w:rPr>
          <w:rFonts w:ascii="Times New Roman" w:hAnsi="Times New Roman" w:cs="Times New Roman"/>
          <w:sz w:val="28"/>
          <w:szCs w:val="28"/>
        </w:rPr>
        <w:t>9,</w:t>
      </w:r>
      <w:r w:rsidRPr="00A73365">
        <w:rPr>
          <w:rFonts w:ascii="Times New Roman" w:hAnsi="Times New Roman" w:cs="Times New Roman"/>
          <w:sz w:val="28"/>
          <w:szCs w:val="28"/>
        </w:rPr>
        <w:t>2</w:t>
      </w:r>
      <w:r w:rsidR="00835739">
        <w:rPr>
          <w:rFonts w:ascii="Times New Roman" w:hAnsi="Times New Roman" w:cs="Times New Roman"/>
          <w:sz w:val="28"/>
          <w:szCs w:val="28"/>
        </w:rPr>
        <w:t>%</w:t>
      </w:r>
      <w:r w:rsidRPr="00A73365">
        <w:rPr>
          <w:rFonts w:ascii="Times New Roman" w:hAnsi="Times New Roman" w:cs="Times New Roman"/>
          <w:sz w:val="28"/>
          <w:szCs w:val="28"/>
        </w:rPr>
        <w:t>), в том числе:</w:t>
      </w:r>
    </w:p>
    <w:p w:rsidR="00D72BC1" w:rsidRPr="00A21C26" w:rsidRDefault="00D72BC1" w:rsidP="009D464B">
      <w:pPr>
        <w:pStyle w:val="ConsPlusNonformat"/>
        <w:ind w:firstLine="708"/>
        <w:jc w:val="both"/>
        <w:rPr>
          <w:rFonts w:ascii="Times New Roman" w:hAnsi="Times New Roman"/>
          <w:sz w:val="28"/>
          <w:szCs w:val="28"/>
        </w:rPr>
      </w:pPr>
      <w:r w:rsidRPr="00A21C26">
        <w:rPr>
          <w:rFonts w:ascii="Times New Roman" w:hAnsi="Times New Roman" w:cs="Times New Roman"/>
          <w:i/>
          <w:sz w:val="28"/>
          <w:szCs w:val="28"/>
        </w:rPr>
        <w:t>безвозмездные поступления от других бюджетов бюджетной системы Российской Федераци</w:t>
      </w:r>
      <w:proofErr w:type="gramStart"/>
      <w:r w:rsidRPr="00A21C26">
        <w:rPr>
          <w:rFonts w:ascii="Times New Roman" w:hAnsi="Times New Roman" w:cs="Times New Roman"/>
          <w:i/>
          <w:sz w:val="28"/>
          <w:szCs w:val="28"/>
        </w:rPr>
        <w:t>и</w:t>
      </w:r>
      <w:r w:rsidRPr="00A21C26">
        <w:rPr>
          <w:rFonts w:ascii="Times New Roman" w:hAnsi="Times New Roman" w:cs="Times New Roman"/>
          <w:sz w:val="28"/>
          <w:szCs w:val="28"/>
        </w:rPr>
        <w:t>–</w:t>
      </w:r>
      <w:proofErr w:type="gramEnd"/>
      <w:r w:rsidRPr="00A21C26">
        <w:rPr>
          <w:rFonts w:ascii="Times New Roman" w:hAnsi="Times New Roman" w:cs="Times New Roman"/>
          <w:sz w:val="28"/>
          <w:szCs w:val="28"/>
        </w:rPr>
        <w:t xml:space="preserve"> план на 202</w:t>
      </w:r>
      <w:r w:rsidR="00AC524A">
        <w:rPr>
          <w:rFonts w:ascii="Times New Roman" w:hAnsi="Times New Roman" w:cs="Times New Roman"/>
          <w:sz w:val="28"/>
          <w:szCs w:val="28"/>
        </w:rPr>
        <w:t>2</w:t>
      </w:r>
      <w:r w:rsidRPr="00A21C26">
        <w:rPr>
          <w:rFonts w:ascii="Times New Roman" w:hAnsi="Times New Roman" w:cs="Times New Roman"/>
          <w:sz w:val="28"/>
          <w:szCs w:val="28"/>
        </w:rPr>
        <w:t xml:space="preserve"> год составил </w:t>
      </w:r>
      <w:r w:rsidR="00AC524A">
        <w:rPr>
          <w:rFonts w:ascii="Times New Roman" w:hAnsi="Times New Roman" w:cs="Times New Roman"/>
          <w:sz w:val="28"/>
          <w:szCs w:val="28"/>
        </w:rPr>
        <w:t>300168,8</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 Исполнение – </w:t>
      </w:r>
      <w:r w:rsidR="00AC524A">
        <w:rPr>
          <w:rFonts w:ascii="Times New Roman" w:hAnsi="Times New Roman" w:cs="Times New Roman"/>
          <w:sz w:val="28"/>
          <w:szCs w:val="28"/>
        </w:rPr>
        <w:t>297</w:t>
      </w:r>
      <w:r w:rsidR="00835739">
        <w:rPr>
          <w:rFonts w:ascii="Times New Roman" w:hAnsi="Times New Roman" w:cs="Times New Roman"/>
          <w:sz w:val="28"/>
          <w:szCs w:val="28"/>
        </w:rPr>
        <w:t>8169,3</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 или 9</w:t>
      </w:r>
      <w:r w:rsidR="00AC524A">
        <w:rPr>
          <w:rFonts w:ascii="Times New Roman" w:hAnsi="Times New Roman" w:cs="Times New Roman"/>
          <w:sz w:val="28"/>
          <w:szCs w:val="28"/>
        </w:rPr>
        <w:t>9,</w:t>
      </w:r>
      <w:r>
        <w:rPr>
          <w:rFonts w:ascii="Times New Roman" w:hAnsi="Times New Roman" w:cs="Times New Roman"/>
          <w:sz w:val="28"/>
          <w:szCs w:val="28"/>
        </w:rPr>
        <w:t>2</w:t>
      </w:r>
      <w:r w:rsidRPr="00A21C26">
        <w:rPr>
          <w:rFonts w:ascii="Times New Roman" w:hAnsi="Times New Roman" w:cs="Times New Roman"/>
          <w:sz w:val="28"/>
          <w:szCs w:val="28"/>
        </w:rPr>
        <w:t>%, из них:</w:t>
      </w:r>
    </w:p>
    <w:p w:rsidR="00D72BC1" w:rsidRPr="00A21C26" w:rsidRDefault="00D72BC1" w:rsidP="009D464B">
      <w:pPr>
        <w:pStyle w:val="ConsPlusNonformat"/>
        <w:numPr>
          <w:ilvl w:val="0"/>
          <w:numId w:val="14"/>
        </w:numPr>
        <w:tabs>
          <w:tab w:val="left" w:pos="1134"/>
        </w:tabs>
        <w:ind w:left="0" w:firstLine="709"/>
        <w:jc w:val="both"/>
        <w:rPr>
          <w:rFonts w:ascii="Times New Roman" w:hAnsi="Times New Roman" w:cs="Times New Roman"/>
          <w:sz w:val="28"/>
          <w:szCs w:val="28"/>
        </w:rPr>
      </w:pPr>
      <w:r w:rsidRPr="00A21C26">
        <w:rPr>
          <w:rFonts w:ascii="Times New Roman" w:hAnsi="Times New Roman" w:cs="Times New Roman"/>
          <w:i/>
          <w:sz w:val="28"/>
          <w:szCs w:val="28"/>
        </w:rPr>
        <w:t>дотации.</w:t>
      </w:r>
      <w:r w:rsidRPr="00A21C26">
        <w:rPr>
          <w:rFonts w:ascii="Times New Roman" w:hAnsi="Times New Roman" w:cs="Times New Roman"/>
          <w:sz w:val="28"/>
          <w:szCs w:val="28"/>
        </w:rPr>
        <w:t xml:space="preserve"> Утверждено – </w:t>
      </w:r>
      <w:r w:rsidR="00AC524A">
        <w:rPr>
          <w:rFonts w:ascii="Times New Roman" w:hAnsi="Times New Roman" w:cs="Times New Roman"/>
          <w:sz w:val="28"/>
          <w:szCs w:val="28"/>
        </w:rPr>
        <w:t>53562,0</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 исполнено-100% от плана</w:t>
      </w:r>
      <w:r w:rsidR="00AC524A">
        <w:rPr>
          <w:rFonts w:ascii="Times New Roman" w:hAnsi="Times New Roman" w:cs="Times New Roman"/>
          <w:sz w:val="28"/>
          <w:szCs w:val="28"/>
        </w:rPr>
        <w:t xml:space="preserve"> в том числе</w:t>
      </w:r>
      <w:r w:rsidRPr="00A21C26">
        <w:rPr>
          <w:rFonts w:ascii="Times New Roman" w:hAnsi="Times New Roman" w:cs="Times New Roman"/>
          <w:sz w:val="28"/>
          <w:szCs w:val="28"/>
        </w:rPr>
        <w:t>:</w:t>
      </w:r>
    </w:p>
    <w:p w:rsidR="00D72BC1" w:rsidRPr="00A21C26" w:rsidRDefault="00D72BC1" w:rsidP="009D464B">
      <w:pPr>
        <w:pStyle w:val="ConsPlusNonformat"/>
        <w:jc w:val="both"/>
        <w:rPr>
          <w:rFonts w:ascii="Times New Roman" w:hAnsi="Times New Roman" w:cs="Times New Roman"/>
          <w:sz w:val="28"/>
          <w:szCs w:val="28"/>
        </w:rPr>
      </w:pPr>
      <w:r w:rsidRPr="00A21C26">
        <w:rPr>
          <w:rFonts w:ascii="Times New Roman" w:hAnsi="Times New Roman" w:cs="Times New Roman"/>
          <w:sz w:val="28"/>
          <w:szCs w:val="28"/>
        </w:rPr>
        <w:t>- дотации на выравнивание бюджетной обеспеченности –</w:t>
      </w:r>
      <w:r w:rsidR="00AC524A">
        <w:rPr>
          <w:rFonts w:ascii="Times New Roman" w:hAnsi="Times New Roman" w:cs="Times New Roman"/>
          <w:sz w:val="28"/>
          <w:szCs w:val="28"/>
        </w:rPr>
        <w:t>33856,0</w:t>
      </w:r>
      <w:r>
        <w:rPr>
          <w:rFonts w:ascii="Times New Roman" w:hAnsi="Times New Roman" w:cs="Times New Roman"/>
          <w:sz w:val="28"/>
          <w:szCs w:val="28"/>
        </w:rPr>
        <w:t xml:space="preserve"> тыс.</w:t>
      </w:r>
      <w:r w:rsidR="00AC524A">
        <w:rPr>
          <w:rFonts w:ascii="Times New Roman" w:hAnsi="Times New Roman" w:cs="Times New Roman"/>
          <w:sz w:val="28"/>
          <w:szCs w:val="28"/>
        </w:rPr>
        <w:t xml:space="preserve"> </w:t>
      </w:r>
      <w:r w:rsidRPr="00A21C26">
        <w:rPr>
          <w:rFonts w:ascii="Times New Roman" w:hAnsi="Times New Roman" w:cs="Times New Roman"/>
          <w:sz w:val="28"/>
          <w:szCs w:val="28"/>
        </w:rPr>
        <w:t>руб.;</w:t>
      </w:r>
    </w:p>
    <w:p w:rsidR="00D72BC1" w:rsidRPr="00A21C26" w:rsidRDefault="00D72BC1" w:rsidP="009D464B">
      <w:pPr>
        <w:pStyle w:val="ConsPlusNonformat"/>
        <w:jc w:val="both"/>
        <w:rPr>
          <w:rFonts w:ascii="Times New Roman" w:hAnsi="Times New Roman" w:cs="Times New Roman"/>
          <w:sz w:val="28"/>
          <w:szCs w:val="28"/>
        </w:rPr>
      </w:pPr>
      <w:r w:rsidRPr="00A21C26">
        <w:rPr>
          <w:rFonts w:ascii="Times New Roman" w:hAnsi="Times New Roman" w:cs="Times New Roman"/>
          <w:sz w:val="28"/>
          <w:szCs w:val="28"/>
        </w:rPr>
        <w:t>- дотации бюджетам на поддержку мер по обеспечению сбалансированности бюджетов –</w:t>
      </w:r>
      <w:r w:rsidR="00AC524A">
        <w:rPr>
          <w:rFonts w:ascii="Times New Roman" w:hAnsi="Times New Roman" w:cs="Times New Roman"/>
          <w:sz w:val="28"/>
          <w:szCs w:val="28"/>
        </w:rPr>
        <w:t>19706,0</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w:t>
      </w:r>
    </w:p>
    <w:p w:rsidR="00D72BC1" w:rsidRPr="00D72BC1" w:rsidRDefault="00D72BC1" w:rsidP="009D464B">
      <w:pPr>
        <w:pStyle w:val="ConsPlusNonformat"/>
        <w:numPr>
          <w:ilvl w:val="0"/>
          <w:numId w:val="14"/>
        </w:numPr>
        <w:ind w:left="0" w:firstLine="709"/>
        <w:jc w:val="both"/>
      </w:pPr>
      <w:r w:rsidRPr="00A21C26">
        <w:rPr>
          <w:rFonts w:ascii="Times New Roman" w:hAnsi="Times New Roman" w:cs="Times New Roman"/>
          <w:i/>
          <w:sz w:val="28"/>
          <w:szCs w:val="28"/>
        </w:rPr>
        <w:t>субсидии.</w:t>
      </w:r>
      <w:r w:rsidRPr="00A21C26">
        <w:rPr>
          <w:rFonts w:ascii="Times New Roman" w:hAnsi="Times New Roman" w:cs="Times New Roman"/>
          <w:b/>
          <w:sz w:val="28"/>
          <w:szCs w:val="28"/>
        </w:rPr>
        <w:t xml:space="preserve"> </w:t>
      </w:r>
      <w:r w:rsidRPr="00A21C26">
        <w:rPr>
          <w:rFonts w:ascii="Times New Roman" w:hAnsi="Times New Roman" w:cs="Times New Roman"/>
          <w:sz w:val="28"/>
          <w:szCs w:val="28"/>
        </w:rPr>
        <w:t xml:space="preserve">Утверждено – </w:t>
      </w:r>
      <w:r w:rsidR="00AC524A">
        <w:rPr>
          <w:rFonts w:ascii="Times New Roman" w:hAnsi="Times New Roman" w:cs="Times New Roman"/>
          <w:sz w:val="28"/>
          <w:szCs w:val="28"/>
        </w:rPr>
        <w:t>53592,0</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 исполнение –</w:t>
      </w:r>
      <w:r w:rsidR="00AC524A">
        <w:rPr>
          <w:rFonts w:ascii="Times New Roman" w:hAnsi="Times New Roman" w:cs="Times New Roman"/>
          <w:sz w:val="28"/>
          <w:szCs w:val="28"/>
        </w:rPr>
        <w:t>53194,1</w:t>
      </w:r>
      <w:r>
        <w:rPr>
          <w:rFonts w:ascii="Times New Roman" w:hAnsi="Times New Roman" w:cs="Times New Roman"/>
          <w:sz w:val="28"/>
          <w:szCs w:val="28"/>
        </w:rPr>
        <w:t xml:space="preserve"> тыс.</w:t>
      </w:r>
      <w:r w:rsidRPr="00A21C26">
        <w:rPr>
          <w:rFonts w:ascii="Times New Roman" w:hAnsi="Times New Roman" w:cs="Times New Roman"/>
          <w:sz w:val="28"/>
          <w:szCs w:val="28"/>
        </w:rPr>
        <w:t xml:space="preserve"> руб. (</w:t>
      </w:r>
      <w:r w:rsidR="00AC524A">
        <w:rPr>
          <w:rFonts w:ascii="Times New Roman" w:hAnsi="Times New Roman" w:cs="Times New Roman"/>
          <w:sz w:val="28"/>
          <w:szCs w:val="28"/>
        </w:rPr>
        <w:t>99,3%</w:t>
      </w:r>
      <w:r w:rsidRPr="00A21C26">
        <w:rPr>
          <w:rFonts w:ascii="Times New Roman" w:hAnsi="Times New Roman" w:cs="Times New Roman"/>
          <w:sz w:val="28"/>
          <w:szCs w:val="28"/>
        </w:rPr>
        <w:t>)</w:t>
      </w:r>
      <w:r>
        <w:rPr>
          <w:rFonts w:ascii="Times New Roman" w:hAnsi="Times New Roman" w:cs="Times New Roman"/>
          <w:sz w:val="28"/>
          <w:szCs w:val="28"/>
        </w:rPr>
        <w:t>;</w:t>
      </w:r>
    </w:p>
    <w:p w:rsidR="00D72BC1" w:rsidRDefault="00D72BC1" w:rsidP="009D464B">
      <w:pPr>
        <w:pStyle w:val="ConsPlusNonformat"/>
        <w:numPr>
          <w:ilvl w:val="0"/>
          <w:numId w:val="14"/>
        </w:numPr>
        <w:jc w:val="both"/>
        <w:rPr>
          <w:rFonts w:ascii="Times New Roman" w:hAnsi="Times New Roman" w:cs="Times New Roman"/>
          <w:sz w:val="28"/>
          <w:szCs w:val="28"/>
        </w:rPr>
      </w:pPr>
      <w:r w:rsidRPr="006F2AD3">
        <w:rPr>
          <w:rFonts w:ascii="Times New Roman" w:hAnsi="Times New Roman" w:cs="Times New Roman"/>
          <w:i/>
          <w:sz w:val="28"/>
          <w:szCs w:val="28"/>
        </w:rPr>
        <w:t>Субвенции.</w:t>
      </w:r>
      <w:r w:rsidRPr="006F2AD3">
        <w:rPr>
          <w:rFonts w:ascii="Times New Roman" w:hAnsi="Times New Roman" w:cs="Times New Roman"/>
          <w:b/>
          <w:sz w:val="28"/>
          <w:szCs w:val="28"/>
        </w:rPr>
        <w:t xml:space="preserve"> </w:t>
      </w:r>
      <w:r w:rsidRPr="006F2AD3">
        <w:rPr>
          <w:rFonts w:ascii="Times New Roman" w:hAnsi="Times New Roman" w:cs="Times New Roman"/>
          <w:sz w:val="28"/>
          <w:szCs w:val="28"/>
        </w:rPr>
        <w:t>Утверждено – 1</w:t>
      </w:r>
      <w:r w:rsidR="00AC524A">
        <w:rPr>
          <w:rFonts w:ascii="Times New Roman" w:hAnsi="Times New Roman" w:cs="Times New Roman"/>
          <w:sz w:val="28"/>
          <w:szCs w:val="28"/>
        </w:rPr>
        <w:t>86215,9</w:t>
      </w:r>
      <w:r>
        <w:rPr>
          <w:rFonts w:ascii="Times New Roman" w:hAnsi="Times New Roman" w:cs="Times New Roman"/>
          <w:sz w:val="28"/>
          <w:szCs w:val="28"/>
        </w:rPr>
        <w:t>тыс.</w:t>
      </w:r>
      <w:r w:rsidRPr="006F2AD3">
        <w:rPr>
          <w:rFonts w:ascii="Times New Roman" w:hAnsi="Times New Roman" w:cs="Times New Roman"/>
          <w:sz w:val="28"/>
          <w:szCs w:val="28"/>
        </w:rPr>
        <w:t xml:space="preserve"> руб., исполнено – 1</w:t>
      </w:r>
      <w:r w:rsidR="00AC524A">
        <w:rPr>
          <w:rFonts w:ascii="Times New Roman" w:hAnsi="Times New Roman" w:cs="Times New Roman"/>
          <w:sz w:val="28"/>
          <w:szCs w:val="28"/>
        </w:rPr>
        <w:t>8</w:t>
      </w:r>
      <w:r w:rsidRPr="006F2AD3">
        <w:rPr>
          <w:rFonts w:ascii="Times New Roman" w:hAnsi="Times New Roman" w:cs="Times New Roman"/>
          <w:sz w:val="28"/>
          <w:szCs w:val="28"/>
        </w:rPr>
        <w:t>4</w:t>
      </w:r>
      <w:r w:rsidR="00AC524A">
        <w:rPr>
          <w:rFonts w:ascii="Times New Roman" w:hAnsi="Times New Roman" w:cs="Times New Roman"/>
          <w:sz w:val="28"/>
          <w:szCs w:val="28"/>
        </w:rPr>
        <w:t>194,7</w:t>
      </w:r>
      <w:r>
        <w:rPr>
          <w:rFonts w:ascii="Times New Roman" w:hAnsi="Times New Roman" w:cs="Times New Roman"/>
          <w:sz w:val="28"/>
          <w:szCs w:val="28"/>
        </w:rPr>
        <w:t>тыс.</w:t>
      </w:r>
      <w:r w:rsidRPr="006F2AD3">
        <w:rPr>
          <w:rFonts w:ascii="Times New Roman" w:hAnsi="Times New Roman" w:cs="Times New Roman"/>
          <w:sz w:val="28"/>
          <w:szCs w:val="28"/>
        </w:rPr>
        <w:t xml:space="preserve"> руб. (9</w:t>
      </w:r>
      <w:r w:rsidR="00AC524A">
        <w:rPr>
          <w:rFonts w:ascii="Times New Roman" w:hAnsi="Times New Roman" w:cs="Times New Roman"/>
          <w:sz w:val="28"/>
          <w:szCs w:val="28"/>
        </w:rPr>
        <w:t>8,9</w:t>
      </w:r>
      <w:r>
        <w:rPr>
          <w:rFonts w:ascii="Times New Roman" w:hAnsi="Times New Roman" w:cs="Times New Roman"/>
          <w:sz w:val="28"/>
          <w:szCs w:val="28"/>
        </w:rPr>
        <w:t>%)</w:t>
      </w:r>
      <w:r w:rsidRPr="006F2AD3">
        <w:rPr>
          <w:rFonts w:ascii="Times New Roman" w:hAnsi="Times New Roman" w:cs="Times New Roman"/>
          <w:sz w:val="28"/>
          <w:szCs w:val="28"/>
        </w:rPr>
        <w:t>:</w:t>
      </w:r>
    </w:p>
    <w:p w:rsidR="0087534E" w:rsidRPr="00937FA7" w:rsidRDefault="0087534E" w:rsidP="009D464B">
      <w:pPr>
        <w:pStyle w:val="ConsPlusNonformat"/>
        <w:numPr>
          <w:ilvl w:val="0"/>
          <w:numId w:val="14"/>
        </w:numPr>
        <w:jc w:val="both"/>
        <w:rPr>
          <w:rFonts w:ascii="Times New Roman" w:hAnsi="Times New Roman" w:cs="Times New Roman"/>
          <w:sz w:val="28"/>
          <w:szCs w:val="28"/>
        </w:rPr>
      </w:pPr>
      <w:r w:rsidRPr="00937FA7">
        <w:rPr>
          <w:rFonts w:ascii="Times New Roman" w:hAnsi="Times New Roman" w:cs="Times New Roman"/>
          <w:i/>
          <w:sz w:val="28"/>
          <w:szCs w:val="28"/>
        </w:rPr>
        <w:t>Иные межбюджетные трансферты-</w:t>
      </w:r>
      <w:r w:rsidRPr="00937FA7">
        <w:rPr>
          <w:rFonts w:ascii="Times New Roman" w:hAnsi="Times New Roman" w:cs="Times New Roman"/>
          <w:sz w:val="28"/>
          <w:szCs w:val="28"/>
        </w:rPr>
        <w:t>7218,</w:t>
      </w:r>
      <w:r w:rsidR="0030500C" w:rsidRPr="00937FA7">
        <w:rPr>
          <w:rFonts w:ascii="Times New Roman" w:hAnsi="Times New Roman" w:cs="Times New Roman"/>
          <w:sz w:val="28"/>
          <w:szCs w:val="28"/>
        </w:rPr>
        <w:t>5</w:t>
      </w:r>
      <w:r w:rsidRPr="00937FA7">
        <w:rPr>
          <w:rFonts w:ascii="Times New Roman" w:hAnsi="Times New Roman" w:cs="Times New Roman"/>
          <w:sz w:val="28"/>
          <w:szCs w:val="28"/>
        </w:rPr>
        <w:t xml:space="preserve"> тыс. руб.;</w:t>
      </w:r>
    </w:p>
    <w:p w:rsidR="0087534E" w:rsidRDefault="0087534E" w:rsidP="009D464B">
      <w:pPr>
        <w:pStyle w:val="ConsPlusNonformat"/>
        <w:numPr>
          <w:ilvl w:val="0"/>
          <w:numId w:val="14"/>
        </w:numPr>
        <w:jc w:val="both"/>
        <w:rPr>
          <w:rFonts w:ascii="Times New Roman" w:hAnsi="Times New Roman" w:cs="Times New Roman"/>
          <w:sz w:val="28"/>
          <w:szCs w:val="28"/>
        </w:rPr>
      </w:pPr>
      <w:r>
        <w:rPr>
          <w:rFonts w:ascii="Times New Roman" w:hAnsi="Times New Roman" w:cs="Times New Roman"/>
          <w:i/>
          <w:sz w:val="28"/>
          <w:szCs w:val="28"/>
        </w:rPr>
        <w:t>Прочие безвозмездные поступления 123,6 тыс.</w:t>
      </w:r>
      <w:r>
        <w:rPr>
          <w:rFonts w:ascii="Times New Roman" w:hAnsi="Times New Roman" w:cs="Times New Roman"/>
          <w:sz w:val="28"/>
          <w:szCs w:val="28"/>
        </w:rPr>
        <w:t xml:space="preserve"> руб.;</w:t>
      </w:r>
    </w:p>
    <w:p w:rsidR="0030500C" w:rsidRPr="00BD6A58" w:rsidRDefault="0087534E" w:rsidP="009D464B">
      <w:pPr>
        <w:pStyle w:val="ConsPlusNonformat"/>
        <w:numPr>
          <w:ilvl w:val="0"/>
          <w:numId w:val="14"/>
        </w:numPr>
        <w:jc w:val="both"/>
        <w:rPr>
          <w:rFonts w:ascii="Times New Roman" w:hAnsi="Times New Roman" w:cs="Times New Roman"/>
          <w:sz w:val="28"/>
          <w:szCs w:val="28"/>
        </w:rPr>
      </w:pPr>
      <w:r w:rsidRPr="00BD6A58">
        <w:rPr>
          <w:rFonts w:ascii="Times New Roman" w:hAnsi="Times New Roman" w:cs="Times New Roman"/>
          <w:i/>
          <w:sz w:val="28"/>
          <w:szCs w:val="28"/>
        </w:rPr>
        <w:t xml:space="preserve">Возврат остатков </w:t>
      </w:r>
      <w:r w:rsidRPr="00BD6A58">
        <w:rPr>
          <w:rFonts w:ascii="Times New Roman" w:hAnsi="Times New Roman"/>
          <w:sz w:val="28"/>
          <w:szCs w:val="28"/>
        </w:rPr>
        <w:t>субсидий, субвенций и иных межбюджетных трансфертов, имеющих целевое назначение, прошлых лет(-543,2 тыс. руб.).</w:t>
      </w:r>
    </w:p>
    <w:p w:rsidR="00B9155D" w:rsidRPr="00B9155D" w:rsidRDefault="00D72BC1" w:rsidP="00597909">
      <w:pPr>
        <w:pStyle w:val="ConsPlusNonformat"/>
        <w:jc w:val="both"/>
        <w:rPr>
          <w:rFonts w:ascii="Times New Roman" w:hAnsi="Times New Roman" w:cs="Times New Roman"/>
          <w:spacing w:val="4"/>
          <w:sz w:val="28"/>
          <w:szCs w:val="28"/>
        </w:rPr>
      </w:pPr>
      <w:r w:rsidRPr="00A21C26">
        <w:t xml:space="preserve"> </w:t>
      </w:r>
      <w:r w:rsidR="00EB1A9F" w:rsidRPr="005B5E58">
        <w:rPr>
          <w:rFonts w:ascii="Times New Roman" w:hAnsi="Times New Roman" w:cs="Times New Roman"/>
          <w:b/>
          <w:spacing w:val="4"/>
          <w:sz w:val="24"/>
          <w:szCs w:val="24"/>
        </w:rPr>
        <w:t>Диаграмма 6</w:t>
      </w:r>
      <w:r w:rsidR="00597909">
        <w:rPr>
          <w:rFonts w:ascii="Times New Roman" w:hAnsi="Times New Roman" w:cs="Times New Roman"/>
          <w:b/>
          <w:spacing w:val="4"/>
          <w:sz w:val="24"/>
          <w:szCs w:val="24"/>
        </w:rPr>
        <w:t xml:space="preserve"> </w:t>
      </w:r>
      <w:r w:rsidR="00B9155D" w:rsidRPr="00C00612">
        <w:rPr>
          <w:rFonts w:ascii="Times New Roman" w:hAnsi="Times New Roman" w:cs="Times New Roman"/>
          <w:b/>
          <w:spacing w:val="4"/>
          <w:sz w:val="24"/>
          <w:szCs w:val="24"/>
        </w:rPr>
        <w:t>Структура безвозмездных поступлений в местный бюджет в 20</w:t>
      </w:r>
      <w:r w:rsidR="003068D6" w:rsidRPr="00C00612">
        <w:rPr>
          <w:rFonts w:ascii="Times New Roman" w:hAnsi="Times New Roman" w:cs="Times New Roman"/>
          <w:b/>
          <w:spacing w:val="4"/>
          <w:sz w:val="24"/>
          <w:szCs w:val="24"/>
        </w:rPr>
        <w:t>2</w:t>
      </w:r>
      <w:r w:rsidR="00AC524A">
        <w:rPr>
          <w:rFonts w:ascii="Times New Roman" w:hAnsi="Times New Roman" w:cs="Times New Roman"/>
          <w:b/>
          <w:spacing w:val="4"/>
          <w:sz w:val="24"/>
          <w:szCs w:val="24"/>
        </w:rPr>
        <w:t>2</w:t>
      </w:r>
      <w:r w:rsidR="00B9155D" w:rsidRPr="00C00612">
        <w:rPr>
          <w:rFonts w:ascii="Times New Roman" w:hAnsi="Times New Roman" w:cs="Times New Roman"/>
          <w:b/>
          <w:spacing w:val="4"/>
          <w:sz w:val="24"/>
          <w:szCs w:val="24"/>
        </w:rPr>
        <w:t xml:space="preserve"> году</w:t>
      </w:r>
    </w:p>
    <w:p w:rsidR="009419FD" w:rsidRDefault="009419FD" w:rsidP="00B2758B">
      <w:pPr>
        <w:spacing w:after="0"/>
        <w:ind w:right="-6" w:firstLine="720"/>
        <w:jc w:val="center"/>
        <w:rPr>
          <w:rFonts w:ascii="Times New Roman" w:hAnsi="Times New Roman" w:cs="Times New Roman"/>
          <w:b/>
          <w:spacing w:val="4"/>
          <w:szCs w:val="28"/>
        </w:rPr>
      </w:pPr>
      <w:r w:rsidRPr="0026542E">
        <w:rPr>
          <w:b/>
          <w:noProof/>
          <w:color w:val="FF0000"/>
          <w:spacing w:val="4"/>
          <w:sz w:val="24"/>
        </w:rPr>
        <w:drawing>
          <wp:inline distT="0" distB="0" distL="0" distR="0" wp14:anchorId="069BCDCC" wp14:editId="2232B9F1">
            <wp:extent cx="5657850" cy="2667000"/>
            <wp:effectExtent l="0" t="0" r="19050" b="19050"/>
            <wp:docPr id="9"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419FD" w:rsidRDefault="009419FD" w:rsidP="00B2758B">
      <w:pPr>
        <w:spacing w:after="0"/>
        <w:ind w:right="-6" w:firstLine="720"/>
        <w:jc w:val="center"/>
        <w:rPr>
          <w:rFonts w:ascii="Times New Roman" w:hAnsi="Times New Roman" w:cs="Times New Roman"/>
          <w:b/>
          <w:spacing w:val="4"/>
          <w:szCs w:val="28"/>
        </w:rPr>
      </w:pPr>
    </w:p>
    <w:p w:rsidR="006C7180" w:rsidRDefault="006C7180" w:rsidP="00B2758B">
      <w:pPr>
        <w:spacing w:after="0"/>
        <w:ind w:right="-6" w:firstLine="720"/>
        <w:jc w:val="center"/>
        <w:rPr>
          <w:rFonts w:ascii="Times New Roman" w:hAnsi="Times New Roman" w:cs="Times New Roman"/>
          <w:b/>
          <w:spacing w:val="4"/>
          <w:szCs w:val="28"/>
        </w:rPr>
      </w:pPr>
    </w:p>
    <w:p w:rsidR="00253C25" w:rsidRPr="00C82624" w:rsidRDefault="00253C25" w:rsidP="00253C25">
      <w:pPr>
        <w:spacing w:line="271" w:lineRule="auto"/>
        <w:ind w:right="-6" w:firstLine="720"/>
        <w:jc w:val="both"/>
        <w:rPr>
          <w:rFonts w:ascii="Times New Roman" w:eastAsia="Times New Roman" w:hAnsi="Times New Roman"/>
          <w:sz w:val="28"/>
          <w:szCs w:val="28"/>
        </w:rPr>
      </w:pPr>
      <w:bookmarkStart w:id="15" w:name="_Toc419875197"/>
      <w:r w:rsidRPr="00C82624">
        <w:rPr>
          <w:rFonts w:ascii="Times New Roman" w:eastAsia="Times New Roman" w:hAnsi="Times New Roman"/>
          <w:i/>
          <w:sz w:val="28"/>
          <w:szCs w:val="28"/>
        </w:rPr>
        <w:t>Возврат остатков субсидий, субвенций и иных межбюджетных трансфертов, имеющих целевое назначение, прошлых лет</w:t>
      </w:r>
      <w:r w:rsidRPr="00C82624">
        <w:rPr>
          <w:rFonts w:ascii="Times New Roman" w:eastAsia="Times New Roman" w:hAnsi="Times New Roman"/>
          <w:sz w:val="28"/>
          <w:szCs w:val="28"/>
        </w:rPr>
        <w:t xml:space="preserve">. Утверждено и </w:t>
      </w:r>
      <w:r w:rsidRPr="00C82624">
        <w:rPr>
          <w:rFonts w:ascii="Times New Roman" w:eastAsia="Times New Roman" w:hAnsi="Times New Roman"/>
          <w:sz w:val="28"/>
          <w:szCs w:val="28"/>
        </w:rPr>
        <w:lastRenderedPageBreak/>
        <w:t>исполнено - «-» 543</w:t>
      </w:r>
      <w:r>
        <w:rPr>
          <w:rFonts w:ascii="Times New Roman" w:eastAsia="Times New Roman" w:hAnsi="Times New Roman"/>
          <w:sz w:val="28"/>
          <w:szCs w:val="28"/>
        </w:rPr>
        <w:t>,</w:t>
      </w:r>
      <w:r w:rsidRPr="00C82624">
        <w:rPr>
          <w:rFonts w:ascii="Times New Roman" w:eastAsia="Times New Roman" w:hAnsi="Times New Roman"/>
          <w:sz w:val="28"/>
          <w:szCs w:val="28"/>
        </w:rPr>
        <w:t>2</w:t>
      </w:r>
      <w:r>
        <w:rPr>
          <w:rFonts w:ascii="Times New Roman" w:eastAsia="Times New Roman" w:hAnsi="Times New Roman"/>
          <w:sz w:val="28"/>
          <w:szCs w:val="28"/>
        </w:rPr>
        <w:t>тыс.</w:t>
      </w:r>
      <w:r w:rsidRPr="00C82624">
        <w:rPr>
          <w:rFonts w:ascii="Times New Roman" w:eastAsia="Times New Roman" w:hAnsi="Times New Roman"/>
          <w:sz w:val="28"/>
          <w:szCs w:val="28"/>
        </w:rPr>
        <w:t xml:space="preserve"> руб. (остаток областных средств по субсидии бюджетам городских округов на </w:t>
      </w:r>
      <w:proofErr w:type="spellStart"/>
      <w:r w:rsidRPr="00C82624">
        <w:rPr>
          <w:rFonts w:ascii="Times New Roman" w:eastAsia="Times New Roman" w:hAnsi="Times New Roman"/>
          <w:sz w:val="28"/>
          <w:szCs w:val="28"/>
        </w:rPr>
        <w:t>софинансирование</w:t>
      </w:r>
      <w:proofErr w:type="spellEnd"/>
      <w:r w:rsidRPr="00C82624">
        <w:rPr>
          <w:rFonts w:ascii="Times New Roman" w:eastAsia="Times New Roman" w:hAnsi="Times New Roman"/>
          <w:sz w:val="28"/>
          <w:szCs w:val="28"/>
        </w:rPr>
        <w:t xml:space="preserve"> капитальных вложений в объекты муниципальной собственности: строительство артезианской скважины -</w:t>
      </w:r>
      <w:r>
        <w:rPr>
          <w:rFonts w:ascii="Times New Roman" w:eastAsia="Times New Roman" w:hAnsi="Times New Roman"/>
          <w:sz w:val="28"/>
          <w:szCs w:val="28"/>
        </w:rPr>
        <w:t>196,3 тыс.</w:t>
      </w:r>
      <w:r w:rsidRPr="00C82624">
        <w:rPr>
          <w:rFonts w:ascii="Times New Roman" w:eastAsia="Times New Roman" w:hAnsi="Times New Roman"/>
          <w:sz w:val="28"/>
          <w:szCs w:val="28"/>
        </w:rPr>
        <w:t xml:space="preserve"> руб., строительство водопровода частного сектора в рамкам проекта «Решаем вместе» -293</w:t>
      </w:r>
      <w:r>
        <w:rPr>
          <w:rFonts w:ascii="Times New Roman" w:eastAsia="Times New Roman" w:hAnsi="Times New Roman"/>
          <w:sz w:val="28"/>
          <w:szCs w:val="28"/>
        </w:rPr>
        <w:t>,</w:t>
      </w:r>
      <w:r w:rsidRPr="00C82624">
        <w:rPr>
          <w:rFonts w:ascii="Times New Roman" w:eastAsia="Times New Roman" w:hAnsi="Times New Roman"/>
          <w:sz w:val="28"/>
          <w:szCs w:val="28"/>
        </w:rPr>
        <w:t>7</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C82624">
        <w:rPr>
          <w:rFonts w:ascii="Times New Roman" w:eastAsia="Times New Roman" w:hAnsi="Times New Roman"/>
          <w:sz w:val="28"/>
          <w:szCs w:val="28"/>
        </w:rPr>
        <w:t>р</w:t>
      </w:r>
      <w:proofErr w:type="gramEnd"/>
      <w:r w:rsidRPr="00C82624">
        <w:rPr>
          <w:rFonts w:ascii="Times New Roman" w:eastAsia="Times New Roman" w:hAnsi="Times New Roman"/>
          <w:sz w:val="28"/>
          <w:szCs w:val="28"/>
        </w:rPr>
        <w:t xml:space="preserve">уб. и субсидии на обеспечение сохранности автомобильных дорог общего пользования местного значения и условий безопасности движения по ним  -53 </w:t>
      </w:r>
      <w:r>
        <w:rPr>
          <w:rFonts w:ascii="Times New Roman" w:eastAsia="Times New Roman" w:hAnsi="Times New Roman"/>
          <w:sz w:val="28"/>
          <w:szCs w:val="28"/>
        </w:rPr>
        <w:t>,2 тыс. руб.</w:t>
      </w:r>
      <w:r w:rsidRPr="00C82624">
        <w:rPr>
          <w:rFonts w:ascii="Times New Roman" w:eastAsia="Times New Roman" w:hAnsi="Times New Roman"/>
          <w:sz w:val="28"/>
          <w:szCs w:val="28"/>
        </w:rPr>
        <w:t>).</w:t>
      </w:r>
    </w:p>
    <w:p w:rsidR="003B1FBE" w:rsidRPr="009A7BF2" w:rsidRDefault="003B1FBE" w:rsidP="0021128B">
      <w:pPr>
        <w:shd w:val="clear" w:color="auto" w:fill="FFFFFF"/>
        <w:spacing w:after="0" w:line="240" w:lineRule="auto"/>
        <w:ind w:firstLine="708"/>
        <w:jc w:val="both"/>
        <w:rPr>
          <w:rFonts w:ascii="Times New Roman" w:eastAsia="Times New Roman" w:hAnsi="Times New Roman" w:cs="Times New Roman"/>
          <w:b/>
          <w:bCs/>
          <w:color w:val="000000"/>
          <w:sz w:val="28"/>
          <w:szCs w:val="28"/>
        </w:rPr>
      </w:pPr>
      <w:r w:rsidRPr="00AA354D">
        <w:rPr>
          <w:rFonts w:ascii="Times New Roman" w:eastAsia="Times New Roman" w:hAnsi="Times New Roman" w:cs="Times New Roman"/>
          <w:b/>
          <w:bCs/>
          <w:color w:val="000000"/>
          <w:sz w:val="28"/>
          <w:szCs w:val="28"/>
        </w:rPr>
        <w:t xml:space="preserve">4.4. Оценка качества администрирования доходов главными администраторами </w:t>
      </w:r>
      <w:r w:rsidR="00AB00BE" w:rsidRPr="00AA354D">
        <w:rPr>
          <w:rFonts w:ascii="Times New Roman" w:eastAsia="Times New Roman" w:hAnsi="Times New Roman" w:cs="Times New Roman"/>
          <w:b/>
          <w:bCs/>
          <w:color w:val="000000"/>
          <w:sz w:val="28"/>
          <w:szCs w:val="28"/>
        </w:rPr>
        <w:t>ме</w:t>
      </w:r>
      <w:r w:rsidRPr="00AA354D">
        <w:rPr>
          <w:rFonts w:ascii="Times New Roman" w:eastAsia="Times New Roman" w:hAnsi="Times New Roman" w:cs="Times New Roman"/>
          <w:b/>
          <w:bCs/>
          <w:color w:val="000000"/>
          <w:sz w:val="28"/>
          <w:szCs w:val="28"/>
        </w:rPr>
        <w:t>стного бюджета</w:t>
      </w:r>
      <w:bookmarkEnd w:id="15"/>
    </w:p>
    <w:p w:rsidR="00F87599" w:rsidRPr="00BF55B6" w:rsidRDefault="00F87599" w:rsidP="00F87599">
      <w:pPr>
        <w:spacing w:after="0" w:line="240" w:lineRule="auto"/>
        <w:ind w:firstLine="708"/>
        <w:jc w:val="both"/>
        <w:rPr>
          <w:rFonts w:ascii="Times New Roman" w:hAnsi="Times New Roman" w:cs="Times New Roman"/>
          <w:sz w:val="20"/>
          <w:szCs w:val="20"/>
        </w:rPr>
      </w:pPr>
      <w:r w:rsidRPr="009A7BF2">
        <w:rPr>
          <w:rFonts w:ascii="Times New Roman" w:eastAsia="Times New Roman" w:hAnsi="Times New Roman" w:cs="Times New Roman"/>
          <w:color w:val="000000"/>
          <w:sz w:val="28"/>
          <w:szCs w:val="28"/>
        </w:rPr>
        <w:t>Согласно информации, представленной финансовым отделом администрации города Сельцо, администрирование налоговых и неналоговых доходов местного бюджета в 20</w:t>
      </w:r>
      <w:r>
        <w:rPr>
          <w:rFonts w:ascii="Times New Roman" w:eastAsia="Times New Roman" w:hAnsi="Times New Roman" w:cs="Times New Roman"/>
          <w:color w:val="000000"/>
          <w:sz w:val="28"/>
          <w:szCs w:val="28"/>
        </w:rPr>
        <w:t>22</w:t>
      </w:r>
      <w:r w:rsidRPr="009A7BF2">
        <w:rPr>
          <w:rFonts w:ascii="Times New Roman" w:eastAsia="Times New Roman" w:hAnsi="Times New Roman" w:cs="Times New Roman"/>
          <w:color w:val="000000"/>
          <w:sz w:val="28"/>
          <w:szCs w:val="28"/>
        </w:rPr>
        <w:t xml:space="preserve"> </w:t>
      </w:r>
      <w:r w:rsidRPr="009103E8">
        <w:rPr>
          <w:rFonts w:ascii="Times New Roman" w:eastAsia="Times New Roman" w:hAnsi="Times New Roman" w:cs="Times New Roman"/>
          <w:color w:val="000000"/>
          <w:sz w:val="28"/>
          <w:szCs w:val="28"/>
        </w:rPr>
        <w:t xml:space="preserve">году осуществляли </w:t>
      </w:r>
      <w:r>
        <w:rPr>
          <w:rFonts w:ascii="Times New Roman" w:eastAsia="Times New Roman" w:hAnsi="Times New Roman" w:cs="Times New Roman"/>
          <w:color w:val="000000"/>
          <w:sz w:val="28"/>
          <w:szCs w:val="28"/>
        </w:rPr>
        <w:t>10</w:t>
      </w:r>
      <w:r w:rsidRPr="009103E8">
        <w:rPr>
          <w:rFonts w:ascii="Times New Roman" w:eastAsia="Times New Roman" w:hAnsi="Times New Roman" w:cs="Times New Roman"/>
          <w:color w:val="000000"/>
          <w:sz w:val="28"/>
          <w:szCs w:val="28"/>
        </w:rPr>
        <w:t xml:space="preserve"> администраторов</w:t>
      </w:r>
      <w:r w:rsidRPr="009A7BF2">
        <w:rPr>
          <w:rFonts w:ascii="Times New Roman" w:eastAsia="Times New Roman" w:hAnsi="Times New Roman" w:cs="Times New Roman"/>
          <w:color w:val="000000"/>
          <w:sz w:val="28"/>
          <w:szCs w:val="28"/>
        </w:rPr>
        <w:t xml:space="preserve"> доходов.</w:t>
      </w:r>
      <w:r w:rsidRPr="003B1FBE">
        <w:rPr>
          <w:rFonts w:ascii="Times New Roman" w:eastAsia="Times New Roman" w:hAnsi="Times New Roman" w:cs="Times New Roman"/>
          <w:color w:val="000000"/>
          <w:sz w:val="28"/>
          <w:szCs w:val="28"/>
        </w:rPr>
        <w:t xml:space="preserve"> </w:t>
      </w:r>
      <w:r w:rsidRPr="00BF55B6">
        <w:rPr>
          <w:rFonts w:ascii="Times New Roman" w:hAnsi="Times New Roman" w:cs="Times New Roman"/>
          <w:sz w:val="28"/>
          <w:szCs w:val="28"/>
        </w:rPr>
        <w:t xml:space="preserve">Анализ по администраторам доходов местного бюджета приведен в </w:t>
      </w:r>
      <w:r w:rsidRPr="005B5E58">
        <w:rPr>
          <w:rFonts w:ascii="Times New Roman" w:hAnsi="Times New Roman" w:cs="Times New Roman"/>
          <w:sz w:val="28"/>
          <w:szCs w:val="28"/>
        </w:rPr>
        <w:t xml:space="preserve">таблице </w:t>
      </w:r>
      <w:r w:rsidR="00051E77">
        <w:rPr>
          <w:rFonts w:ascii="Times New Roman" w:hAnsi="Times New Roman" w:cs="Times New Roman"/>
          <w:sz w:val="28"/>
          <w:szCs w:val="28"/>
        </w:rPr>
        <w:t>7</w:t>
      </w:r>
      <w:r w:rsidRPr="005B5E58">
        <w:rPr>
          <w:rFonts w:ascii="Times New Roman" w:hAnsi="Times New Roman" w:cs="Times New Roman"/>
          <w:sz w:val="20"/>
          <w:szCs w:val="20"/>
        </w:rPr>
        <w:t>.</w:t>
      </w:r>
      <w:r w:rsidRPr="00BF55B6">
        <w:rPr>
          <w:rFonts w:ascii="Times New Roman" w:hAnsi="Times New Roman" w:cs="Times New Roman"/>
          <w:sz w:val="20"/>
          <w:szCs w:val="20"/>
        </w:rPr>
        <w:t xml:space="preserve"> </w:t>
      </w:r>
    </w:p>
    <w:p w:rsidR="00F87599" w:rsidRDefault="00F87599" w:rsidP="00F87599">
      <w:pPr>
        <w:spacing w:after="0"/>
        <w:ind w:right="-6"/>
        <w:jc w:val="right"/>
        <w:rPr>
          <w:rFonts w:ascii="Times New Roman" w:hAnsi="Times New Roman" w:cs="Times New Roman"/>
          <w:i/>
          <w:sz w:val="20"/>
          <w:szCs w:val="20"/>
        </w:rPr>
      </w:pPr>
      <w:r w:rsidRPr="00BF55B6">
        <w:rPr>
          <w:rFonts w:ascii="Times New Roman" w:hAnsi="Times New Roman" w:cs="Times New Roman"/>
          <w:i/>
          <w:sz w:val="20"/>
          <w:szCs w:val="20"/>
        </w:rPr>
        <w:t xml:space="preserve"> (</w:t>
      </w:r>
      <w:proofErr w:type="spellStart"/>
      <w:r>
        <w:rPr>
          <w:rFonts w:ascii="Times New Roman" w:hAnsi="Times New Roman" w:cs="Times New Roman"/>
          <w:i/>
          <w:sz w:val="20"/>
          <w:szCs w:val="20"/>
        </w:rPr>
        <w:t>тыс</w:t>
      </w:r>
      <w:proofErr w:type="gramStart"/>
      <w:r>
        <w:rPr>
          <w:rFonts w:ascii="Times New Roman" w:hAnsi="Times New Roman" w:cs="Times New Roman"/>
          <w:i/>
          <w:sz w:val="20"/>
          <w:szCs w:val="20"/>
        </w:rPr>
        <w:t>.</w:t>
      </w:r>
      <w:r w:rsidRPr="00BF55B6">
        <w:rPr>
          <w:rFonts w:ascii="Times New Roman" w:hAnsi="Times New Roman" w:cs="Times New Roman"/>
          <w:i/>
          <w:sz w:val="20"/>
          <w:szCs w:val="20"/>
        </w:rPr>
        <w:t>р</w:t>
      </w:r>
      <w:proofErr w:type="gramEnd"/>
      <w:r w:rsidRPr="00BF55B6">
        <w:rPr>
          <w:rFonts w:ascii="Times New Roman" w:hAnsi="Times New Roman" w:cs="Times New Roman"/>
          <w:i/>
          <w:sz w:val="20"/>
          <w:szCs w:val="20"/>
        </w:rPr>
        <w:t>уб</w:t>
      </w:r>
      <w:proofErr w:type="spellEnd"/>
      <w:r w:rsidRPr="00BF55B6">
        <w:rPr>
          <w:rFonts w:ascii="Times New Roman" w:hAnsi="Times New Roman" w:cs="Times New Roman"/>
          <w:i/>
          <w:sz w:val="20"/>
          <w:szCs w:val="20"/>
        </w:rPr>
        <w:t>.)</w:t>
      </w:r>
    </w:p>
    <w:tbl>
      <w:tblPr>
        <w:tblW w:w="9649" w:type="dxa"/>
        <w:tblInd w:w="93" w:type="dxa"/>
        <w:tblLayout w:type="fixed"/>
        <w:tblLook w:val="04A0" w:firstRow="1" w:lastRow="0" w:firstColumn="1" w:lastColumn="0" w:noHBand="0" w:noVBand="1"/>
      </w:tblPr>
      <w:tblGrid>
        <w:gridCol w:w="1008"/>
        <w:gridCol w:w="3174"/>
        <w:gridCol w:w="1362"/>
        <w:gridCol w:w="1446"/>
        <w:gridCol w:w="1086"/>
        <w:gridCol w:w="1573"/>
      </w:tblGrid>
      <w:tr w:rsidR="00F87599" w:rsidRPr="00C56EC5" w:rsidTr="00E712D2">
        <w:trPr>
          <w:trHeight w:val="135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код администратора</w:t>
            </w:r>
          </w:p>
        </w:tc>
        <w:tc>
          <w:tcPr>
            <w:tcW w:w="3174" w:type="dxa"/>
            <w:tcBorders>
              <w:top w:val="single" w:sz="4" w:space="0" w:color="auto"/>
              <w:left w:val="nil"/>
              <w:bottom w:val="single" w:sz="4" w:space="0" w:color="auto"/>
              <w:right w:val="single" w:sz="4" w:space="0" w:color="auto"/>
            </w:tcBorders>
            <w:shd w:val="clear" w:color="auto" w:fill="auto"/>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администратор</w:t>
            </w:r>
          </w:p>
        </w:tc>
        <w:tc>
          <w:tcPr>
            <w:tcW w:w="1362" w:type="dxa"/>
            <w:tcBorders>
              <w:top w:val="single" w:sz="4" w:space="0" w:color="auto"/>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план на 2022 год            (</w:t>
            </w:r>
            <w:proofErr w:type="spellStart"/>
            <w:r w:rsidRPr="00E9087D">
              <w:rPr>
                <w:rFonts w:ascii="Times New Roman" w:eastAsia="Times New Roman" w:hAnsi="Times New Roman" w:cs="Times New Roman"/>
                <w:b/>
                <w:bCs/>
                <w:sz w:val="20"/>
                <w:szCs w:val="20"/>
              </w:rPr>
              <w:t>тыс</w:t>
            </w:r>
            <w:proofErr w:type="gramStart"/>
            <w:r w:rsidRPr="00E9087D">
              <w:rPr>
                <w:rFonts w:ascii="Times New Roman" w:eastAsia="Times New Roman" w:hAnsi="Times New Roman" w:cs="Times New Roman"/>
                <w:b/>
                <w:bCs/>
                <w:sz w:val="20"/>
                <w:szCs w:val="20"/>
              </w:rPr>
              <w:t>.р</w:t>
            </w:r>
            <w:proofErr w:type="gramEnd"/>
            <w:r w:rsidRPr="00E9087D">
              <w:rPr>
                <w:rFonts w:ascii="Times New Roman" w:eastAsia="Times New Roman" w:hAnsi="Times New Roman" w:cs="Times New Roman"/>
                <w:b/>
                <w:bCs/>
                <w:sz w:val="20"/>
                <w:szCs w:val="20"/>
              </w:rPr>
              <w:t>уб</w:t>
            </w:r>
            <w:proofErr w:type="spellEnd"/>
            <w:r w:rsidRPr="00E9087D">
              <w:rPr>
                <w:rFonts w:ascii="Times New Roman" w:eastAsia="Times New Roman" w:hAnsi="Times New Roman" w:cs="Times New Roman"/>
                <w:b/>
                <w:bCs/>
                <w:sz w:val="20"/>
                <w:szCs w:val="20"/>
              </w:rPr>
              <w:t>)</w:t>
            </w:r>
          </w:p>
        </w:tc>
        <w:tc>
          <w:tcPr>
            <w:tcW w:w="1446" w:type="dxa"/>
            <w:tcBorders>
              <w:top w:val="single" w:sz="4" w:space="0" w:color="auto"/>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факт за 2022 год        (</w:t>
            </w:r>
            <w:proofErr w:type="spellStart"/>
            <w:r w:rsidRPr="00E9087D">
              <w:rPr>
                <w:rFonts w:ascii="Times New Roman" w:eastAsia="Times New Roman" w:hAnsi="Times New Roman" w:cs="Times New Roman"/>
                <w:b/>
                <w:bCs/>
                <w:sz w:val="20"/>
                <w:szCs w:val="20"/>
              </w:rPr>
              <w:t>тыс</w:t>
            </w:r>
            <w:proofErr w:type="gramStart"/>
            <w:r w:rsidRPr="00E9087D">
              <w:rPr>
                <w:rFonts w:ascii="Times New Roman" w:eastAsia="Times New Roman" w:hAnsi="Times New Roman" w:cs="Times New Roman"/>
                <w:b/>
                <w:bCs/>
                <w:sz w:val="20"/>
                <w:szCs w:val="20"/>
              </w:rPr>
              <w:t>.р</w:t>
            </w:r>
            <w:proofErr w:type="gramEnd"/>
            <w:r w:rsidRPr="00E9087D">
              <w:rPr>
                <w:rFonts w:ascii="Times New Roman" w:eastAsia="Times New Roman" w:hAnsi="Times New Roman" w:cs="Times New Roman"/>
                <w:b/>
                <w:bCs/>
                <w:sz w:val="20"/>
                <w:szCs w:val="20"/>
              </w:rPr>
              <w:t>уб</w:t>
            </w:r>
            <w:proofErr w:type="spellEnd"/>
            <w:r w:rsidRPr="00E9087D">
              <w:rPr>
                <w:rFonts w:ascii="Times New Roman" w:eastAsia="Times New Roman" w:hAnsi="Times New Roman" w:cs="Times New Roman"/>
                <w:b/>
                <w:bCs/>
                <w:sz w:val="20"/>
                <w:szCs w:val="20"/>
              </w:rPr>
              <w:t>)</w:t>
            </w:r>
          </w:p>
        </w:tc>
        <w:tc>
          <w:tcPr>
            <w:tcW w:w="1086" w:type="dxa"/>
            <w:tcBorders>
              <w:top w:val="single" w:sz="4" w:space="0" w:color="auto"/>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отклонение</w:t>
            </w:r>
          </w:p>
        </w:tc>
        <w:tc>
          <w:tcPr>
            <w:tcW w:w="1573" w:type="dxa"/>
            <w:tcBorders>
              <w:top w:val="single" w:sz="4" w:space="0" w:color="auto"/>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 выполнения</w:t>
            </w:r>
          </w:p>
        </w:tc>
      </w:tr>
      <w:tr w:rsidR="00F87599" w:rsidRPr="00C56EC5" w:rsidTr="00E712D2">
        <w:trPr>
          <w:trHeight w:val="630"/>
        </w:trPr>
        <w:tc>
          <w:tcPr>
            <w:tcW w:w="1008" w:type="dxa"/>
            <w:tcBorders>
              <w:top w:val="nil"/>
              <w:left w:val="single" w:sz="4" w:space="0" w:color="auto"/>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001</w:t>
            </w:r>
          </w:p>
        </w:tc>
        <w:tc>
          <w:tcPr>
            <w:tcW w:w="3174"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Администрация города Сельцо Брянской области</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4116,6</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4686,1</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569,5</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113,8</w:t>
            </w:r>
          </w:p>
        </w:tc>
      </w:tr>
      <w:tr w:rsidR="00F87599" w:rsidRPr="00C56EC5" w:rsidTr="00E712D2">
        <w:trPr>
          <w:trHeight w:val="630"/>
        </w:trPr>
        <w:tc>
          <w:tcPr>
            <w:tcW w:w="1008" w:type="dxa"/>
            <w:tcBorders>
              <w:top w:val="nil"/>
              <w:left w:val="single" w:sz="4" w:space="0" w:color="auto"/>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003</w:t>
            </w:r>
          </w:p>
        </w:tc>
        <w:tc>
          <w:tcPr>
            <w:tcW w:w="3174"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Отдел образования администрации  г. Сельцо</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350,5</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350,1</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-0,4</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99,9</w:t>
            </w:r>
          </w:p>
        </w:tc>
      </w:tr>
      <w:tr w:rsidR="00F87599" w:rsidRPr="00C56EC5" w:rsidTr="00E712D2">
        <w:trPr>
          <w:trHeight w:val="630"/>
        </w:trPr>
        <w:tc>
          <w:tcPr>
            <w:tcW w:w="1008" w:type="dxa"/>
            <w:tcBorders>
              <w:top w:val="nil"/>
              <w:left w:val="single" w:sz="4" w:space="0" w:color="auto"/>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004</w:t>
            </w:r>
          </w:p>
        </w:tc>
        <w:tc>
          <w:tcPr>
            <w:tcW w:w="3174"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Отдел культуры администрации г. Сельцо</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16,0</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16,0</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0,00</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100,00</w:t>
            </w:r>
          </w:p>
        </w:tc>
      </w:tr>
      <w:tr w:rsidR="00F87599" w:rsidRPr="00C56EC5" w:rsidTr="00E712D2">
        <w:trPr>
          <w:trHeight w:val="630"/>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048</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Федеральная служба по надзору в сфере природопользования</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51,4</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51,4</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0,00</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100,00</w:t>
            </w:r>
          </w:p>
        </w:tc>
      </w:tr>
      <w:tr w:rsidR="00F87599" w:rsidRPr="00C56EC5" w:rsidTr="00E9087D">
        <w:trPr>
          <w:trHeight w:val="448"/>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100</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Федеральное казначейство</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3009,8</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3473,1</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463,3</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 xml:space="preserve">      115,4</w:t>
            </w:r>
          </w:p>
        </w:tc>
      </w:tr>
      <w:tr w:rsidR="00F87599" w:rsidRPr="00C56EC5" w:rsidTr="00E712D2">
        <w:trPr>
          <w:trHeight w:val="555"/>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182</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Федеральная налоговая служба</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113796,0</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122375,8</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8579,8</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107,5</w:t>
            </w:r>
          </w:p>
        </w:tc>
      </w:tr>
      <w:tr w:rsidR="00F87599" w:rsidRPr="00C56EC5" w:rsidTr="00E712D2">
        <w:trPr>
          <w:trHeight w:val="630"/>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188</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Министерство внутренних дел Российской Федерации</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139,5</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148,4</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8,9</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106,3</w:t>
            </w:r>
          </w:p>
        </w:tc>
      </w:tr>
      <w:tr w:rsidR="00F87599" w:rsidRPr="00C56EC5" w:rsidTr="00E9087D">
        <w:trPr>
          <w:trHeight w:val="658"/>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816</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Департамент образования и науки Брянской области</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3,00</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3,00</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0,00</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100,00</w:t>
            </w:r>
          </w:p>
        </w:tc>
      </w:tr>
      <w:tr w:rsidR="00F87599" w:rsidRPr="00C56EC5" w:rsidTr="00E9087D">
        <w:trPr>
          <w:trHeight w:val="52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830</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Управление мировой юстиции Брянской области</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240,4</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267,0</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26,6</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111,1</w:t>
            </w:r>
          </w:p>
        </w:tc>
      </w:tr>
      <w:tr w:rsidR="00F87599" w:rsidRPr="00C56EC5" w:rsidTr="00E9087D">
        <w:trPr>
          <w:trHeight w:val="824"/>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842</w:t>
            </w:r>
          </w:p>
        </w:tc>
        <w:tc>
          <w:tcPr>
            <w:tcW w:w="3174"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Департамент региональной безопасности Брянской области</w:t>
            </w:r>
          </w:p>
        </w:tc>
        <w:tc>
          <w:tcPr>
            <w:tcW w:w="1362"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23,0</w:t>
            </w:r>
          </w:p>
        </w:tc>
        <w:tc>
          <w:tcPr>
            <w:tcW w:w="144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25,5</w:t>
            </w:r>
          </w:p>
        </w:tc>
        <w:tc>
          <w:tcPr>
            <w:tcW w:w="1086"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2,5</w:t>
            </w:r>
          </w:p>
        </w:tc>
        <w:tc>
          <w:tcPr>
            <w:tcW w:w="1573" w:type="dxa"/>
            <w:tcBorders>
              <w:top w:val="nil"/>
              <w:left w:val="nil"/>
              <w:bottom w:val="single" w:sz="4" w:space="0" w:color="auto"/>
              <w:right w:val="single" w:sz="4" w:space="0" w:color="auto"/>
            </w:tcBorders>
            <w:shd w:val="clear" w:color="000000" w:fill="FFFFFF"/>
            <w:vAlign w:val="center"/>
          </w:tcPr>
          <w:p w:rsidR="00F87599" w:rsidRPr="00E9087D" w:rsidRDefault="00F87599" w:rsidP="00E712D2">
            <w:pPr>
              <w:spacing w:after="0" w:line="240" w:lineRule="auto"/>
              <w:jc w:val="center"/>
              <w:rPr>
                <w:rFonts w:ascii="Times New Roman" w:eastAsia="Times New Roman" w:hAnsi="Times New Roman" w:cs="Times New Roman"/>
                <w:sz w:val="20"/>
                <w:szCs w:val="20"/>
              </w:rPr>
            </w:pPr>
            <w:r w:rsidRPr="00E9087D">
              <w:rPr>
                <w:rFonts w:ascii="Times New Roman" w:eastAsia="Times New Roman" w:hAnsi="Times New Roman" w:cs="Times New Roman"/>
                <w:sz w:val="20"/>
                <w:szCs w:val="20"/>
              </w:rPr>
              <w:t>110,9</w:t>
            </w:r>
          </w:p>
        </w:tc>
      </w:tr>
      <w:tr w:rsidR="00F87599" w:rsidRPr="00C56EC5" w:rsidTr="00E712D2">
        <w:trPr>
          <w:trHeight w:val="675"/>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 </w:t>
            </w:r>
          </w:p>
        </w:tc>
        <w:tc>
          <w:tcPr>
            <w:tcW w:w="3174" w:type="dxa"/>
            <w:tcBorders>
              <w:top w:val="nil"/>
              <w:left w:val="nil"/>
              <w:bottom w:val="single" w:sz="4" w:space="0" w:color="auto"/>
              <w:right w:val="single" w:sz="4" w:space="0" w:color="auto"/>
            </w:tcBorders>
            <w:shd w:val="clear" w:color="auto" w:fill="auto"/>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ИТОГО по администраторам</w:t>
            </w:r>
          </w:p>
        </w:tc>
        <w:tc>
          <w:tcPr>
            <w:tcW w:w="1362"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121746,2</w:t>
            </w:r>
          </w:p>
        </w:tc>
        <w:tc>
          <w:tcPr>
            <w:tcW w:w="1446"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131396,4</w:t>
            </w:r>
          </w:p>
        </w:tc>
        <w:tc>
          <w:tcPr>
            <w:tcW w:w="1086"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9650,2</w:t>
            </w:r>
          </w:p>
        </w:tc>
        <w:tc>
          <w:tcPr>
            <w:tcW w:w="1573" w:type="dxa"/>
            <w:tcBorders>
              <w:top w:val="nil"/>
              <w:left w:val="nil"/>
              <w:bottom w:val="single" w:sz="4" w:space="0" w:color="auto"/>
              <w:right w:val="single" w:sz="4" w:space="0" w:color="auto"/>
            </w:tcBorders>
            <w:shd w:val="clear" w:color="000000" w:fill="FFFFFF"/>
            <w:vAlign w:val="center"/>
            <w:hideMark/>
          </w:tcPr>
          <w:p w:rsidR="00F87599" w:rsidRPr="00E9087D" w:rsidRDefault="00F87599" w:rsidP="00E712D2">
            <w:pPr>
              <w:spacing w:after="0" w:line="240" w:lineRule="auto"/>
              <w:jc w:val="center"/>
              <w:rPr>
                <w:rFonts w:ascii="Times New Roman" w:eastAsia="Times New Roman" w:hAnsi="Times New Roman" w:cs="Times New Roman"/>
                <w:b/>
                <w:bCs/>
                <w:sz w:val="20"/>
                <w:szCs w:val="20"/>
              </w:rPr>
            </w:pPr>
            <w:r w:rsidRPr="00E9087D">
              <w:rPr>
                <w:rFonts w:ascii="Times New Roman" w:eastAsia="Times New Roman" w:hAnsi="Times New Roman" w:cs="Times New Roman"/>
                <w:b/>
                <w:bCs/>
                <w:sz w:val="20"/>
                <w:szCs w:val="20"/>
              </w:rPr>
              <w:t>107,9</w:t>
            </w:r>
          </w:p>
        </w:tc>
      </w:tr>
    </w:tbl>
    <w:p w:rsidR="00F87599" w:rsidRDefault="00F87599" w:rsidP="00F87599">
      <w:pPr>
        <w:spacing w:after="0"/>
        <w:ind w:right="-6"/>
        <w:jc w:val="right"/>
        <w:rPr>
          <w:rFonts w:ascii="Times New Roman" w:hAnsi="Times New Roman" w:cs="Times New Roman"/>
          <w:i/>
          <w:sz w:val="20"/>
          <w:szCs w:val="20"/>
        </w:rPr>
      </w:pPr>
    </w:p>
    <w:p w:rsidR="00F87599"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2022</w:t>
      </w:r>
      <w:r w:rsidRPr="00F55B55">
        <w:rPr>
          <w:rFonts w:ascii="Times New Roman" w:hAnsi="Times New Roman" w:cs="Times New Roman"/>
          <w:sz w:val="28"/>
          <w:szCs w:val="28"/>
        </w:rPr>
        <w:t xml:space="preserve"> году по налоговым и неналоговым доходам перевыполнение сложилось по администраторам:</w:t>
      </w:r>
    </w:p>
    <w:p w:rsidR="00F87599" w:rsidRDefault="00F87599" w:rsidP="00F8759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-001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Администрация города Сельцо Брянской области)- на 13,8%. Доходы, получаемые в виде арендной платы за земельные участки исполнены больше на 549,4 тыс. руб.</w:t>
      </w:r>
    </w:p>
    <w:p w:rsidR="00F87599" w:rsidRPr="00F55B55" w:rsidRDefault="00F87599" w:rsidP="00F8759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5B55">
        <w:rPr>
          <w:rFonts w:ascii="Times New Roman" w:hAnsi="Times New Roman" w:cs="Times New Roman"/>
          <w:sz w:val="28"/>
          <w:szCs w:val="28"/>
        </w:rPr>
        <w:t xml:space="preserve">- 100 (Федеральное казначейство) - на </w:t>
      </w:r>
      <w:r>
        <w:rPr>
          <w:rFonts w:ascii="Times New Roman" w:hAnsi="Times New Roman" w:cs="Times New Roman"/>
          <w:sz w:val="28"/>
          <w:szCs w:val="28"/>
        </w:rPr>
        <w:t>15,4</w:t>
      </w:r>
      <w:r w:rsidRPr="00F55B55">
        <w:rPr>
          <w:rFonts w:ascii="Times New Roman" w:hAnsi="Times New Roman" w:cs="Times New Roman"/>
          <w:sz w:val="28"/>
          <w:szCs w:val="28"/>
        </w:rPr>
        <w:t>%. Из-за отсутствия начисленных сумм поступления планировались расчетным методом;</w:t>
      </w:r>
    </w:p>
    <w:p w:rsidR="00F87599" w:rsidRPr="00F55B55"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5B55">
        <w:rPr>
          <w:rFonts w:ascii="Times New Roman" w:hAnsi="Times New Roman" w:cs="Times New Roman"/>
          <w:sz w:val="28"/>
          <w:szCs w:val="28"/>
        </w:rPr>
        <w:t>- 182 (Федер</w:t>
      </w:r>
      <w:r>
        <w:rPr>
          <w:rFonts w:ascii="Times New Roman" w:hAnsi="Times New Roman" w:cs="Times New Roman"/>
          <w:sz w:val="28"/>
          <w:szCs w:val="28"/>
        </w:rPr>
        <w:t>альная налоговая служба) - на 7,5</w:t>
      </w:r>
      <w:r w:rsidRPr="00F55B55">
        <w:rPr>
          <w:rFonts w:ascii="Times New Roman" w:hAnsi="Times New Roman" w:cs="Times New Roman"/>
          <w:sz w:val="28"/>
          <w:szCs w:val="28"/>
        </w:rPr>
        <w:t>%, перевыполнение сложилось в связи с ростом налоговой базы (ФОТ);</w:t>
      </w:r>
    </w:p>
    <w:p w:rsidR="00F87599" w:rsidRPr="00F55B55"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5B55">
        <w:rPr>
          <w:rFonts w:ascii="Times New Roman" w:hAnsi="Times New Roman" w:cs="Times New Roman"/>
          <w:sz w:val="28"/>
          <w:szCs w:val="28"/>
        </w:rPr>
        <w:t xml:space="preserve">- 188 (Министерство внутренних дел Российской Федерации) - на </w:t>
      </w:r>
      <w:r>
        <w:rPr>
          <w:rFonts w:ascii="Times New Roman" w:hAnsi="Times New Roman" w:cs="Times New Roman"/>
          <w:sz w:val="28"/>
          <w:szCs w:val="28"/>
        </w:rPr>
        <w:t>6,3</w:t>
      </w:r>
      <w:r w:rsidRPr="00F55B55">
        <w:rPr>
          <w:rFonts w:ascii="Times New Roman" w:hAnsi="Times New Roman" w:cs="Times New Roman"/>
          <w:sz w:val="28"/>
          <w:szCs w:val="28"/>
        </w:rPr>
        <w:t>%. Ввиду отсутствия начисленных сумм при планировании доходов по данному администратору учиты</w:t>
      </w:r>
      <w:r>
        <w:rPr>
          <w:rFonts w:ascii="Times New Roman" w:hAnsi="Times New Roman" w:cs="Times New Roman"/>
          <w:sz w:val="28"/>
          <w:szCs w:val="28"/>
        </w:rPr>
        <w:t>валась динамика поступлений 2022</w:t>
      </w:r>
      <w:r w:rsidRPr="00F55B55">
        <w:rPr>
          <w:rFonts w:ascii="Times New Roman" w:hAnsi="Times New Roman" w:cs="Times New Roman"/>
          <w:sz w:val="28"/>
          <w:szCs w:val="28"/>
        </w:rPr>
        <w:t xml:space="preserve"> года; а также в связи с активизацией контрольной работы органов власти всех уровней;</w:t>
      </w:r>
    </w:p>
    <w:p w:rsidR="00F87599" w:rsidRPr="00F55B55"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5B55">
        <w:rPr>
          <w:rFonts w:ascii="Times New Roman" w:hAnsi="Times New Roman" w:cs="Times New Roman"/>
          <w:sz w:val="28"/>
          <w:szCs w:val="28"/>
        </w:rPr>
        <w:t xml:space="preserve">- 830 (Управление мировой юстиции Брянской области) – на </w:t>
      </w:r>
      <w:r>
        <w:rPr>
          <w:rFonts w:ascii="Times New Roman" w:hAnsi="Times New Roman" w:cs="Times New Roman"/>
          <w:sz w:val="28"/>
          <w:szCs w:val="28"/>
        </w:rPr>
        <w:t>11,1</w:t>
      </w:r>
      <w:r w:rsidRPr="00F55B55">
        <w:rPr>
          <w:rFonts w:ascii="Times New Roman" w:hAnsi="Times New Roman" w:cs="Times New Roman"/>
          <w:sz w:val="28"/>
          <w:szCs w:val="28"/>
        </w:rPr>
        <w:t>%. Ввиду отсутствия начисленных сумм при планировании доходов по данному администратору учиты</w:t>
      </w:r>
      <w:r>
        <w:rPr>
          <w:rFonts w:ascii="Times New Roman" w:hAnsi="Times New Roman" w:cs="Times New Roman"/>
          <w:sz w:val="28"/>
          <w:szCs w:val="28"/>
        </w:rPr>
        <w:t>валась динамика поступлений 2022</w:t>
      </w:r>
      <w:r w:rsidRPr="00F55B55">
        <w:rPr>
          <w:rFonts w:ascii="Times New Roman" w:hAnsi="Times New Roman" w:cs="Times New Roman"/>
          <w:sz w:val="28"/>
          <w:szCs w:val="28"/>
        </w:rPr>
        <w:t xml:space="preserve"> года; а также в связи с активизацией контрольной работы органов власти всех уровней;</w:t>
      </w:r>
    </w:p>
    <w:p w:rsidR="00F87599" w:rsidRPr="00F55B55"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5B55">
        <w:rPr>
          <w:rFonts w:ascii="Times New Roman" w:hAnsi="Times New Roman" w:cs="Times New Roman"/>
          <w:sz w:val="28"/>
          <w:szCs w:val="28"/>
        </w:rPr>
        <w:t xml:space="preserve">- 842 (Департамент региональной безопасности Брянской области) – на </w:t>
      </w:r>
      <w:r>
        <w:rPr>
          <w:rFonts w:ascii="Times New Roman" w:hAnsi="Times New Roman" w:cs="Times New Roman"/>
          <w:sz w:val="28"/>
          <w:szCs w:val="28"/>
        </w:rPr>
        <w:t>10,9</w:t>
      </w:r>
      <w:r w:rsidRPr="00F55B55">
        <w:rPr>
          <w:rFonts w:ascii="Times New Roman" w:hAnsi="Times New Roman" w:cs="Times New Roman"/>
          <w:sz w:val="28"/>
          <w:szCs w:val="28"/>
        </w:rPr>
        <w:t>%. Ввиду отсутствия начисленных сумм при планировании доходов по данному администратору учиты</w:t>
      </w:r>
      <w:r>
        <w:rPr>
          <w:rFonts w:ascii="Times New Roman" w:hAnsi="Times New Roman" w:cs="Times New Roman"/>
          <w:sz w:val="28"/>
          <w:szCs w:val="28"/>
        </w:rPr>
        <w:t>валась динамика поступлений 2022</w:t>
      </w:r>
      <w:r w:rsidRPr="00F55B55">
        <w:rPr>
          <w:rFonts w:ascii="Times New Roman" w:hAnsi="Times New Roman" w:cs="Times New Roman"/>
          <w:sz w:val="28"/>
          <w:szCs w:val="28"/>
        </w:rPr>
        <w:t xml:space="preserve"> года; а также в связи с активизацией контрольной работы органов власти всех уровней.</w:t>
      </w:r>
    </w:p>
    <w:p w:rsidR="00F87599" w:rsidRPr="00F55B55" w:rsidRDefault="00F87599" w:rsidP="00F87599">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2022</w:t>
      </w:r>
      <w:r w:rsidRPr="00F55B55">
        <w:rPr>
          <w:rFonts w:ascii="Times New Roman" w:hAnsi="Times New Roman" w:cs="Times New Roman"/>
          <w:sz w:val="28"/>
          <w:szCs w:val="28"/>
        </w:rPr>
        <w:t xml:space="preserve"> году план не выполнен по следующему администратору:</w:t>
      </w:r>
    </w:p>
    <w:p w:rsidR="00AA354D" w:rsidRDefault="00F87599" w:rsidP="005376B8">
      <w:pPr>
        <w:widowControl w:val="0"/>
        <w:autoSpaceDE w:val="0"/>
        <w:autoSpaceDN w:val="0"/>
        <w:adjustRightInd w:val="0"/>
        <w:spacing w:after="0" w:line="240" w:lineRule="auto"/>
        <w:ind w:firstLine="708"/>
        <w:jc w:val="both"/>
        <w:rPr>
          <w:rFonts w:ascii="Times New Roman" w:hAnsi="Times New Roman" w:cs="Times New Roman"/>
          <w:i/>
          <w:sz w:val="20"/>
          <w:szCs w:val="20"/>
        </w:rPr>
      </w:pPr>
      <w:r>
        <w:rPr>
          <w:rFonts w:ascii="Times New Roman" w:hAnsi="Times New Roman" w:cs="Times New Roman"/>
          <w:sz w:val="28"/>
          <w:szCs w:val="28"/>
        </w:rPr>
        <w:t>- 003</w:t>
      </w:r>
      <w:r w:rsidRPr="00F55B55">
        <w:rPr>
          <w:rFonts w:ascii="Times New Roman" w:hAnsi="Times New Roman" w:cs="Times New Roman"/>
          <w:sz w:val="28"/>
          <w:szCs w:val="28"/>
        </w:rPr>
        <w:t xml:space="preserve"> </w:t>
      </w:r>
      <w:r>
        <w:rPr>
          <w:rFonts w:ascii="Times New Roman" w:hAnsi="Times New Roman" w:cs="Times New Roman"/>
          <w:sz w:val="28"/>
          <w:szCs w:val="28"/>
        </w:rPr>
        <w:t>(Отдел образования администрации г. Сельцо) исполнение составило 99,9%. Доходы по инициативным платежам поступил по потребности.</w:t>
      </w:r>
    </w:p>
    <w:p w:rsidR="00F55B55" w:rsidRPr="00A76DD3" w:rsidRDefault="006B260A" w:rsidP="005376B8">
      <w:pPr>
        <w:widowControl w:val="0"/>
        <w:autoSpaceDE w:val="0"/>
        <w:autoSpaceDN w:val="0"/>
        <w:adjustRightInd w:val="0"/>
        <w:spacing w:after="0" w:line="240" w:lineRule="auto"/>
        <w:ind w:firstLine="708"/>
        <w:jc w:val="both"/>
        <w:rPr>
          <w:rFonts w:ascii="Times New Roman" w:hAnsi="Times New Roman" w:cs="Times New Roman"/>
          <w:sz w:val="28"/>
          <w:szCs w:val="28"/>
        </w:rPr>
      </w:pPr>
      <w:bookmarkStart w:id="16" w:name="_Toc419875198"/>
      <w:r w:rsidRPr="00A76DD3">
        <w:rPr>
          <w:rFonts w:ascii="Times New Roman" w:hAnsi="Times New Roman" w:cs="Times New Roman"/>
          <w:b/>
          <w:i/>
          <w:sz w:val="28"/>
          <w:szCs w:val="28"/>
        </w:rPr>
        <w:t xml:space="preserve">По безвозмездным перечислениям отклонения сложились </w:t>
      </w:r>
      <w:r w:rsidR="00455F37" w:rsidRPr="00A76DD3">
        <w:rPr>
          <w:rFonts w:ascii="Times New Roman" w:hAnsi="Times New Roman" w:cs="Times New Roman"/>
          <w:b/>
          <w:i/>
          <w:sz w:val="28"/>
          <w:szCs w:val="28"/>
        </w:rPr>
        <w:t xml:space="preserve">у администраторов  </w:t>
      </w:r>
      <w:r w:rsidRPr="00A76DD3">
        <w:rPr>
          <w:rFonts w:ascii="Times New Roman" w:hAnsi="Times New Roman" w:cs="Times New Roman"/>
          <w:b/>
          <w:i/>
          <w:sz w:val="28"/>
          <w:szCs w:val="28"/>
        </w:rPr>
        <w:t>за счет</w:t>
      </w:r>
      <w:r w:rsidRPr="00A76DD3">
        <w:rPr>
          <w:rFonts w:ascii="Times New Roman" w:hAnsi="Times New Roman" w:cs="Times New Roman"/>
          <w:sz w:val="28"/>
          <w:szCs w:val="28"/>
        </w:rPr>
        <w:t>:</w:t>
      </w:r>
    </w:p>
    <w:p w:rsidR="00A76DD3" w:rsidRPr="004A0647" w:rsidRDefault="00A76DD3" w:rsidP="005376B8">
      <w:pPr>
        <w:spacing w:line="240" w:lineRule="auto"/>
        <w:rPr>
          <w:rFonts w:ascii="Times New Roman" w:hAnsi="Times New Roman" w:cs="Times New Roman"/>
          <w:sz w:val="28"/>
          <w:szCs w:val="28"/>
        </w:rPr>
      </w:pPr>
      <w:r w:rsidRPr="004A0647">
        <w:rPr>
          <w:rFonts w:ascii="Times New Roman" w:hAnsi="Times New Roman" w:cs="Times New Roman"/>
          <w:sz w:val="28"/>
          <w:szCs w:val="28"/>
        </w:rPr>
        <w:t xml:space="preserve">001 (Администрация города Сельцо Брянской области) исполнение составило 113,15%. </w:t>
      </w:r>
      <w:proofErr w:type="gramStart"/>
      <w:r w:rsidRPr="004A0647">
        <w:rPr>
          <w:rFonts w:ascii="Times New Roman" w:hAnsi="Times New Roman" w:cs="Times New Roman"/>
          <w:sz w:val="28"/>
          <w:szCs w:val="28"/>
        </w:rPr>
        <w:t xml:space="preserve">Доходы, </w:t>
      </w:r>
      <w:r w:rsidR="00BD6A58">
        <w:rPr>
          <w:rFonts w:ascii="Times New Roman" w:hAnsi="Times New Roman" w:cs="Times New Roman"/>
          <w:sz w:val="28"/>
          <w:szCs w:val="28"/>
        </w:rPr>
        <w:t xml:space="preserve"> </w:t>
      </w:r>
      <w:r w:rsidRPr="004A0647">
        <w:rPr>
          <w:rFonts w:ascii="Times New Roman" w:hAnsi="Times New Roman" w:cs="Times New Roman"/>
          <w:sz w:val="28"/>
          <w:szCs w:val="28"/>
        </w:rPr>
        <w:t>получаемые в виде арендной платы за земельные участки перевыполнены</w:t>
      </w:r>
      <w:proofErr w:type="gramEnd"/>
      <w:r w:rsidRPr="004A0647">
        <w:rPr>
          <w:rFonts w:ascii="Times New Roman" w:hAnsi="Times New Roman" w:cs="Times New Roman"/>
          <w:sz w:val="28"/>
          <w:szCs w:val="28"/>
        </w:rPr>
        <w:t>. Отклонение по  безвозмездным перечислениям администраторов доходов</w:t>
      </w:r>
      <w:r w:rsidR="00051E77">
        <w:rPr>
          <w:rFonts w:ascii="Times New Roman" w:hAnsi="Times New Roman" w:cs="Times New Roman"/>
          <w:sz w:val="28"/>
          <w:szCs w:val="28"/>
        </w:rPr>
        <w:t xml:space="preserve">                     таблица 8                                    </w:t>
      </w:r>
      <w:r>
        <w:rPr>
          <w:rFonts w:ascii="Times New Roman" w:hAnsi="Times New Roman" w:cs="Times New Roman"/>
          <w:sz w:val="28"/>
          <w:szCs w:val="28"/>
        </w:rPr>
        <w:t xml:space="preserve"> (тыс. руб.)</w:t>
      </w:r>
    </w:p>
    <w:tbl>
      <w:tblPr>
        <w:tblStyle w:val="ac"/>
        <w:tblW w:w="9679" w:type="dxa"/>
        <w:tblLayout w:type="fixed"/>
        <w:tblLook w:val="04A0" w:firstRow="1" w:lastRow="0" w:firstColumn="1" w:lastColumn="0" w:noHBand="0" w:noVBand="1"/>
      </w:tblPr>
      <w:tblGrid>
        <w:gridCol w:w="1129"/>
        <w:gridCol w:w="4224"/>
        <w:gridCol w:w="1134"/>
        <w:gridCol w:w="1134"/>
        <w:gridCol w:w="1134"/>
        <w:gridCol w:w="924"/>
      </w:tblGrid>
      <w:tr w:rsidR="00A76DD3" w:rsidTr="00A76DD3">
        <w:tc>
          <w:tcPr>
            <w:tcW w:w="1129" w:type="dxa"/>
          </w:tcPr>
          <w:p w:rsidR="00A76DD3" w:rsidRDefault="00A76DD3" w:rsidP="00A76DD3">
            <w:r>
              <w:t>код администратора</w:t>
            </w:r>
          </w:p>
        </w:tc>
        <w:tc>
          <w:tcPr>
            <w:tcW w:w="4224" w:type="dxa"/>
          </w:tcPr>
          <w:p w:rsidR="00A76DD3" w:rsidRDefault="00A76DD3" w:rsidP="00A76DD3">
            <w:r>
              <w:t>администратор</w:t>
            </w:r>
          </w:p>
        </w:tc>
        <w:tc>
          <w:tcPr>
            <w:tcW w:w="1134" w:type="dxa"/>
          </w:tcPr>
          <w:p w:rsidR="00A76DD3" w:rsidRDefault="00A76DD3" w:rsidP="00A76DD3">
            <w:r>
              <w:t xml:space="preserve">план на 2022год </w:t>
            </w:r>
          </w:p>
        </w:tc>
        <w:tc>
          <w:tcPr>
            <w:tcW w:w="1134" w:type="dxa"/>
          </w:tcPr>
          <w:p w:rsidR="00A76DD3" w:rsidRDefault="00A76DD3" w:rsidP="00A76DD3">
            <w:r>
              <w:t>факт на 2022год</w:t>
            </w:r>
          </w:p>
        </w:tc>
        <w:tc>
          <w:tcPr>
            <w:tcW w:w="1134" w:type="dxa"/>
          </w:tcPr>
          <w:p w:rsidR="00A76DD3" w:rsidRPr="00A76DD3" w:rsidRDefault="00A76DD3" w:rsidP="00A76DD3">
            <w:pPr>
              <w:rPr>
                <w:sz w:val="16"/>
                <w:szCs w:val="16"/>
              </w:rPr>
            </w:pPr>
            <w:r w:rsidRPr="00A76DD3">
              <w:rPr>
                <w:sz w:val="16"/>
                <w:szCs w:val="16"/>
              </w:rPr>
              <w:t>отклонение</w:t>
            </w:r>
          </w:p>
        </w:tc>
        <w:tc>
          <w:tcPr>
            <w:tcW w:w="924" w:type="dxa"/>
          </w:tcPr>
          <w:p w:rsidR="00A76DD3" w:rsidRDefault="00A76DD3" w:rsidP="00A76DD3">
            <w:r>
              <w:t>% выполнения</w:t>
            </w:r>
          </w:p>
        </w:tc>
      </w:tr>
      <w:tr w:rsidR="00A76DD3" w:rsidTr="00A76DD3">
        <w:tc>
          <w:tcPr>
            <w:tcW w:w="1129" w:type="dxa"/>
          </w:tcPr>
          <w:p w:rsidR="00A76DD3" w:rsidRDefault="00A76DD3" w:rsidP="00A76DD3">
            <w:r>
              <w:t>001</w:t>
            </w:r>
          </w:p>
        </w:tc>
        <w:tc>
          <w:tcPr>
            <w:tcW w:w="4224" w:type="dxa"/>
          </w:tcPr>
          <w:p w:rsidR="00A76DD3" w:rsidRDefault="00A76DD3" w:rsidP="00A76DD3">
            <w:r>
              <w:t>Администрация города Сельцо Брянской области</w:t>
            </w:r>
          </w:p>
        </w:tc>
        <w:tc>
          <w:tcPr>
            <w:tcW w:w="1134" w:type="dxa"/>
          </w:tcPr>
          <w:p w:rsidR="00A76DD3" w:rsidRDefault="00A76DD3" w:rsidP="00A76DD3">
            <w:r>
              <w:t>61697,1</w:t>
            </w:r>
          </w:p>
        </w:tc>
        <w:tc>
          <w:tcPr>
            <w:tcW w:w="1134" w:type="dxa"/>
          </w:tcPr>
          <w:p w:rsidR="00A76DD3" w:rsidRDefault="00A76DD3" w:rsidP="00A76DD3">
            <w:r>
              <w:t>59959,2</w:t>
            </w:r>
          </w:p>
        </w:tc>
        <w:tc>
          <w:tcPr>
            <w:tcW w:w="1134" w:type="dxa"/>
          </w:tcPr>
          <w:p w:rsidR="00A76DD3" w:rsidRDefault="00A76DD3" w:rsidP="00A76DD3">
            <w:r>
              <w:t>-1737,9</w:t>
            </w:r>
          </w:p>
        </w:tc>
        <w:tc>
          <w:tcPr>
            <w:tcW w:w="924" w:type="dxa"/>
          </w:tcPr>
          <w:p w:rsidR="00A76DD3" w:rsidRDefault="00A76DD3" w:rsidP="00A76DD3">
            <w:r>
              <w:t>97,18</w:t>
            </w:r>
          </w:p>
        </w:tc>
      </w:tr>
      <w:tr w:rsidR="00A76DD3" w:rsidTr="00A76DD3">
        <w:tc>
          <w:tcPr>
            <w:tcW w:w="1129" w:type="dxa"/>
          </w:tcPr>
          <w:p w:rsidR="00A76DD3" w:rsidRDefault="00A76DD3" w:rsidP="00A76DD3">
            <w:r>
              <w:t>002</w:t>
            </w:r>
          </w:p>
        </w:tc>
        <w:tc>
          <w:tcPr>
            <w:tcW w:w="4224" w:type="dxa"/>
          </w:tcPr>
          <w:p w:rsidR="00A76DD3" w:rsidRDefault="00A76DD3" w:rsidP="00A76DD3">
            <w:r>
              <w:t>Финансовый отдел администрации города Сельцо Брянской области</w:t>
            </w:r>
          </w:p>
        </w:tc>
        <w:tc>
          <w:tcPr>
            <w:tcW w:w="1134" w:type="dxa"/>
          </w:tcPr>
          <w:p w:rsidR="00A76DD3" w:rsidRDefault="00A76DD3" w:rsidP="00A76DD3">
            <w:r>
              <w:t>53947,9</w:t>
            </w:r>
          </w:p>
        </w:tc>
        <w:tc>
          <w:tcPr>
            <w:tcW w:w="1134" w:type="dxa"/>
          </w:tcPr>
          <w:p w:rsidR="00A76DD3" w:rsidRDefault="00A76DD3" w:rsidP="00A76DD3">
            <w:r>
              <w:t>53947,9</w:t>
            </w:r>
          </w:p>
        </w:tc>
        <w:tc>
          <w:tcPr>
            <w:tcW w:w="1134" w:type="dxa"/>
          </w:tcPr>
          <w:p w:rsidR="00A76DD3" w:rsidRDefault="00A76DD3" w:rsidP="00A76DD3">
            <w:r>
              <w:t>-</w:t>
            </w:r>
          </w:p>
        </w:tc>
        <w:tc>
          <w:tcPr>
            <w:tcW w:w="924" w:type="dxa"/>
          </w:tcPr>
          <w:p w:rsidR="00A76DD3" w:rsidRDefault="00A76DD3" w:rsidP="00A76DD3">
            <w:r>
              <w:t>100,0</w:t>
            </w:r>
          </w:p>
        </w:tc>
      </w:tr>
      <w:tr w:rsidR="00A76DD3" w:rsidTr="00A76DD3">
        <w:tc>
          <w:tcPr>
            <w:tcW w:w="1129" w:type="dxa"/>
          </w:tcPr>
          <w:p w:rsidR="00A76DD3" w:rsidRDefault="00A76DD3" w:rsidP="00A76DD3">
            <w:r>
              <w:t>003</w:t>
            </w:r>
          </w:p>
        </w:tc>
        <w:tc>
          <w:tcPr>
            <w:tcW w:w="4224" w:type="dxa"/>
          </w:tcPr>
          <w:p w:rsidR="00A76DD3" w:rsidRDefault="00A76DD3" w:rsidP="00A76DD3">
            <w:r>
              <w:t xml:space="preserve">Отдел образования администрации </w:t>
            </w:r>
            <w:proofErr w:type="spellStart"/>
            <w:r>
              <w:t>г</w:t>
            </w:r>
            <w:proofErr w:type="gramStart"/>
            <w:r>
              <w:t>.С</w:t>
            </w:r>
            <w:proofErr w:type="gramEnd"/>
            <w:r>
              <w:t>ельцо</w:t>
            </w:r>
            <w:proofErr w:type="spellEnd"/>
          </w:p>
        </w:tc>
        <w:tc>
          <w:tcPr>
            <w:tcW w:w="1134" w:type="dxa"/>
          </w:tcPr>
          <w:p w:rsidR="00A76DD3" w:rsidRDefault="00A76DD3" w:rsidP="00A76DD3">
            <w:r>
              <w:t>163538,2</w:t>
            </w:r>
          </w:p>
        </w:tc>
        <w:tc>
          <w:tcPr>
            <w:tcW w:w="1134" w:type="dxa"/>
          </w:tcPr>
          <w:p w:rsidR="00A76DD3" w:rsidRDefault="00A76DD3" w:rsidP="00A76DD3">
            <w:r>
              <w:t>162857,0</w:t>
            </w:r>
          </w:p>
        </w:tc>
        <w:tc>
          <w:tcPr>
            <w:tcW w:w="1134" w:type="dxa"/>
          </w:tcPr>
          <w:p w:rsidR="00A76DD3" w:rsidRDefault="00A76DD3" w:rsidP="00A76DD3">
            <w:r>
              <w:t>-681,2,</w:t>
            </w:r>
          </w:p>
        </w:tc>
        <w:tc>
          <w:tcPr>
            <w:tcW w:w="924" w:type="dxa"/>
          </w:tcPr>
          <w:p w:rsidR="00A76DD3" w:rsidRDefault="00A76DD3" w:rsidP="00A76DD3">
            <w:r>
              <w:t>99,58</w:t>
            </w:r>
          </w:p>
        </w:tc>
      </w:tr>
      <w:tr w:rsidR="00A76DD3" w:rsidTr="00A76DD3">
        <w:tc>
          <w:tcPr>
            <w:tcW w:w="1129" w:type="dxa"/>
          </w:tcPr>
          <w:p w:rsidR="00A76DD3" w:rsidRDefault="00A76DD3" w:rsidP="00A76DD3">
            <w:r>
              <w:t>004</w:t>
            </w:r>
          </w:p>
        </w:tc>
        <w:tc>
          <w:tcPr>
            <w:tcW w:w="4224" w:type="dxa"/>
          </w:tcPr>
          <w:p w:rsidR="00A76DD3" w:rsidRDefault="00A76DD3" w:rsidP="00A76DD3">
            <w:r>
              <w:t xml:space="preserve">Отдел культуры и молодежной политики администрации города Сельцо Брянской области </w:t>
            </w:r>
          </w:p>
        </w:tc>
        <w:tc>
          <w:tcPr>
            <w:tcW w:w="1134" w:type="dxa"/>
          </w:tcPr>
          <w:p w:rsidR="00A76DD3" w:rsidRDefault="00A76DD3" w:rsidP="00A76DD3">
            <w:r>
              <w:t>20985,5</w:t>
            </w:r>
          </w:p>
        </w:tc>
        <w:tc>
          <w:tcPr>
            <w:tcW w:w="1134" w:type="dxa"/>
          </w:tcPr>
          <w:p w:rsidR="00A76DD3" w:rsidRDefault="00A76DD3" w:rsidP="00A76DD3">
            <w:r>
              <w:t>20985,5</w:t>
            </w:r>
          </w:p>
        </w:tc>
        <w:tc>
          <w:tcPr>
            <w:tcW w:w="1134" w:type="dxa"/>
          </w:tcPr>
          <w:p w:rsidR="00A76DD3" w:rsidRDefault="00A76DD3" w:rsidP="00A76DD3">
            <w:r>
              <w:t>-</w:t>
            </w:r>
          </w:p>
        </w:tc>
        <w:tc>
          <w:tcPr>
            <w:tcW w:w="924" w:type="dxa"/>
          </w:tcPr>
          <w:p w:rsidR="00A76DD3" w:rsidRDefault="00A76DD3" w:rsidP="00A76DD3">
            <w:r>
              <w:t>100,0</w:t>
            </w:r>
          </w:p>
        </w:tc>
      </w:tr>
    </w:tbl>
    <w:p w:rsidR="005376B8" w:rsidRDefault="00A76DD3" w:rsidP="00A76DD3">
      <w:pPr>
        <w:pStyle w:val="aff0"/>
        <w:numPr>
          <w:ilvl w:val="0"/>
          <w:numId w:val="29"/>
        </w:numPr>
        <w:spacing w:line="259" w:lineRule="auto"/>
        <w:jc w:val="both"/>
        <w:rPr>
          <w:sz w:val="28"/>
          <w:szCs w:val="28"/>
        </w:rPr>
      </w:pPr>
      <w:r w:rsidRPr="005376B8">
        <w:rPr>
          <w:sz w:val="28"/>
          <w:szCs w:val="28"/>
        </w:rPr>
        <w:t>001 «Администрация города Сельцо Брянской области» в связи с исполнением не в полном объеме:</w:t>
      </w:r>
    </w:p>
    <w:p w:rsidR="00A76DD3" w:rsidRPr="005376B8" w:rsidRDefault="00A76DD3" w:rsidP="00A76DD3">
      <w:pPr>
        <w:pStyle w:val="aff0"/>
        <w:numPr>
          <w:ilvl w:val="0"/>
          <w:numId w:val="29"/>
        </w:numPr>
        <w:spacing w:line="259" w:lineRule="auto"/>
        <w:jc w:val="both"/>
        <w:rPr>
          <w:sz w:val="28"/>
          <w:szCs w:val="28"/>
        </w:rPr>
      </w:pPr>
      <w:r w:rsidRPr="005376B8">
        <w:rPr>
          <w:sz w:val="28"/>
          <w:szCs w:val="28"/>
        </w:rPr>
        <w:t>-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утверждено – 10 332,8тыс. руб., исполнено – 10 320,1тыс. руб. (99,9%);</w:t>
      </w:r>
    </w:p>
    <w:p w:rsidR="00A76DD3" w:rsidRPr="00A7340E" w:rsidRDefault="00A76DD3" w:rsidP="00A76DD3">
      <w:pPr>
        <w:spacing w:after="0"/>
        <w:jc w:val="both"/>
        <w:rPr>
          <w:rFonts w:ascii="Times New Roman" w:hAnsi="Times New Roman" w:cs="Times New Roman"/>
          <w:sz w:val="28"/>
          <w:szCs w:val="28"/>
        </w:rPr>
      </w:pPr>
      <w:r w:rsidRPr="00A7340E">
        <w:rPr>
          <w:rFonts w:ascii="Times New Roman" w:hAnsi="Times New Roman" w:cs="Times New Roman"/>
          <w:sz w:val="28"/>
          <w:szCs w:val="28"/>
        </w:rPr>
        <w:lastRenderedPageBreak/>
        <w:t>- на ликвидацию несанкционированных свалок в границах городов и наиболее опасных объектов накопленного экологического вреда окружающей среде, утверждено – 1</w:t>
      </w:r>
      <w:r>
        <w:rPr>
          <w:rFonts w:ascii="Times New Roman" w:hAnsi="Times New Roman" w:cs="Times New Roman"/>
          <w:sz w:val="28"/>
          <w:szCs w:val="28"/>
        </w:rPr>
        <w:t> </w:t>
      </w:r>
      <w:r w:rsidRPr="00A7340E">
        <w:rPr>
          <w:rFonts w:ascii="Times New Roman" w:hAnsi="Times New Roman" w:cs="Times New Roman"/>
          <w:sz w:val="28"/>
          <w:szCs w:val="28"/>
        </w:rPr>
        <w:t>543</w:t>
      </w:r>
      <w:r>
        <w:rPr>
          <w:rFonts w:ascii="Times New Roman" w:hAnsi="Times New Roman" w:cs="Times New Roman"/>
          <w:sz w:val="28"/>
          <w:szCs w:val="28"/>
        </w:rPr>
        <w:t>,1 тыс. руб., и исполнено  - 1 543,1 тыс.</w:t>
      </w:r>
      <w:r w:rsidRPr="00A7340E">
        <w:rPr>
          <w:rFonts w:ascii="Times New Roman" w:hAnsi="Times New Roman" w:cs="Times New Roman"/>
          <w:sz w:val="28"/>
          <w:szCs w:val="28"/>
        </w:rPr>
        <w:t xml:space="preserve"> руб.;</w:t>
      </w:r>
    </w:p>
    <w:p w:rsidR="00A76DD3" w:rsidRDefault="00A76DD3" w:rsidP="00A76DD3">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w:t>
      </w:r>
      <w:r w:rsidRPr="004A0647">
        <w:rPr>
          <w:rFonts w:ascii="Times New Roman" w:hAnsi="Times New Roman" w:cs="Times New Roman"/>
          <w:sz w:val="28"/>
          <w:szCs w:val="28"/>
        </w:rPr>
        <w:t xml:space="preserve"> </w:t>
      </w:r>
      <w:r w:rsidRPr="00CE7845">
        <w:rPr>
          <w:rFonts w:ascii="Times New Roman" w:hAnsi="Times New Roman" w:cs="Times New Roman"/>
          <w:sz w:val="28"/>
          <w:szCs w:val="28"/>
        </w:rPr>
        <w:t xml:space="preserve">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 утверждено </w:t>
      </w:r>
      <w:r>
        <w:rPr>
          <w:rFonts w:ascii="Times New Roman" w:hAnsi="Times New Roman" w:cs="Times New Roman"/>
          <w:sz w:val="28"/>
          <w:szCs w:val="28"/>
        </w:rPr>
        <w:t>–</w:t>
      </w:r>
      <w:r w:rsidRPr="00CE7845">
        <w:rPr>
          <w:rFonts w:ascii="Times New Roman" w:hAnsi="Times New Roman" w:cs="Times New Roman"/>
          <w:sz w:val="28"/>
          <w:szCs w:val="28"/>
        </w:rPr>
        <w:t xml:space="preserve"> 83</w:t>
      </w:r>
      <w:r>
        <w:rPr>
          <w:rFonts w:ascii="Times New Roman" w:hAnsi="Times New Roman" w:cs="Times New Roman"/>
          <w:sz w:val="28"/>
          <w:szCs w:val="28"/>
        </w:rPr>
        <w:t>5,0 тыс.</w:t>
      </w:r>
      <w:r w:rsidRPr="00CE7845">
        <w:rPr>
          <w:rFonts w:ascii="Times New Roman" w:hAnsi="Times New Roman" w:cs="Times New Roman"/>
          <w:sz w:val="28"/>
          <w:szCs w:val="28"/>
        </w:rPr>
        <w:t xml:space="preserve"> руб., исполнено – 210</w:t>
      </w:r>
      <w:r>
        <w:rPr>
          <w:rFonts w:ascii="Times New Roman" w:hAnsi="Times New Roman" w:cs="Times New Roman"/>
          <w:sz w:val="28"/>
          <w:szCs w:val="28"/>
        </w:rPr>
        <w:t>,</w:t>
      </w:r>
      <w:r w:rsidRPr="00CE7845">
        <w:rPr>
          <w:rFonts w:ascii="Times New Roman" w:hAnsi="Times New Roman" w:cs="Times New Roman"/>
          <w:sz w:val="28"/>
          <w:szCs w:val="28"/>
        </w:rPr>
        <w:t>8</w:t>
      </w:r>
      <w:r>
        <w:rPr>
          <w:rFonts w:ascii="Times New Roman" w:hAnsi="Times New Roman" w:cs="Times New Roman"/>
          <w:sz w:val="28"/>
          <w:szCs w:val="28"/>
        </w:rPr>
        <w:t>тыс</w:t>
      </w:r>
      <w:proofErr w:type="gramEnd"/>
      <w:r>
        <w:rPr>
          <w:rFonts w:ascii="Times New Roman" w:hAnsi="Times New Roman" w:cs="Times New Roman"/>
          <w:sz w:val="28"/>
          <w:szCs w:val="28"/>
        </w:rPr>
        <w:t>.</w:t>
      </w:r>
      <w:r w:rsidRPr="00CE7845">
        <w:rPr>
          <w:rFonts w:ascii="Times New Roman" w:hAnsi="Times New Roman" w:cs="Times New Roman"/>
          <w:sz w:val="28"/>
          <w:szCs w:val="28"/>
        </w:rPr>
        <w:t xml:space="preserve"> руб. (25,</w:t>
      </w:r>
      <w:r>
        <w:rPr>
          <w:rFonts w:ascii="Times New Roman" w:hAnsi="Times New Roman" w:cs="Times New Roman"/>
          <w:sz w:val="28"/>
          <w:szCs w:val="28"/>
        </w:rPr>
        <w:t>3</w:t>
      </w:r>
      <w:r w:rsidRPr="00CE7845">
        <w:rPr>
          <w:rFonts w:ascii="Times New Roman" w:hAnsi="Times New Roman" w:cs="Times New Roman"/>
          <w:sz w:val="28"/>
          <w:szCs w:val="28"/>
        </w:rPr>
        <w:t>%);</w:t>
      </w:r>
    </w:p>
    <w:p w:rsidR="00A76DD3" w:rsidRDefault="00A76DD3" w:rsidP="00A76DD3">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CE7845">
        <w:rPr>
          <w:rFonts w:ascii="Times New Roman" w:hAnsi="Times New Roman" w:cs="Times New Roman"/>
          <w:sz w:val="28"/>
          <w:szCs w:val="28"/>
        </w:rPr>
        <w:t>на обеспечение сохранности жилых по</w:t>
      </w:r>
      <w:r>
        <w:rPr>
          <w:rFonts w:ascii="Times New Roman" w:hAnsi="Times New Roman" w:cs="Times New Roman"/>
          <w:sz w:val="28"/>
          <w:szCs w:val="28"/>
        </w:rPr>
        <w:t xml:space="preserve">мещений, закрепленных за детьми </w:t>
      </w:r>
      <w:r w:rsidRPr="00CE7845">
        <w:rPr>
          <w:rFonts w:ascii="Times New Roman" w:hAnsi="Times New Roman" w:cs="Times New Roman"/>
          <w:sz w:val="28"/>
          <w:szCs w:val="28"/>
        </w:rPr>
        <w:t>сиротами и детьми, оставшимися без попечения родителей, утверждено – 266</w:t>
      </w:r>
      <w:r>
        <w:rPr>
          <w:rFonts w:ascii="Times New Roman" w:hAnsi="Times New Roman" w:cs="Times New Roman"/>
          <w:sz w:val="28"/>
          <w:szCs w:val="28"/>
        </w:rPr>
        <w:t>,</w:t>
      </w:r>
      <w:r w:rsidRPr="00CE7845">
        <w:rPr>
          <w:rFonts w:ascii="Times New Roman" w:hAnsi="Times New Roman" w:cs="Times New Roman"/>
          <w:sz w:val="28"/>
          <w:szCs w:val="28"/>
        </w:rPr>
        <w:t>8</w:t>
      </w:r>
      <w:r>
        <w:rPr>
          <w:rFonts w:ascii="Times New Roman" w:hAnsi="Times New Roman" w:cs="Times New Roman"/>
          <w:sz w:val="28"/>
          <w:szCs w:val="28"/>
        </w:rPr>
        <w:t>тыс.</w:t>
      </w:r>
      <w:r w:rsidRPr="00CE7845">
        <w:rPr>
          <w:rFonts w:ascii="Times New Roman" w:hAnsi="Times New Roman" w:cs="Times New Roman"/>
          <w:sz w:val="28"/>
          <w:szCs w:val="28"/>
        </w:rPr>
        <w:t xml:space="preserve"> руб., исполнено – 78</w:t>
      </w:r>
      <w:r>
        <w:rPr>
          <w:rFonts w:ascii="Times New Roman" w:hAnsi="Times New Roman" w:cs="Times New Roman"/>
          <w:sz w:val="28"/>
          <w:szCs w:val="28"/>
        </w:rPr>
        <w:t>,</w:t>
      </w:r>
      <w:r w:rsidRPr="00CE7845">
        <w:rPr>
          <w:rFonts w:ascii="Times New Roman" w:hAnsi="Times New Roman" w:cs="Times New Roman"/>
          <w:sz w:val="28"/>
          <w:szCs w:val="28"/>
        </w:rPr>
        <w:t>8</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CE7845">
        <w:rPr>
          <w:rFonts w:ascii="Times New Roman" w:hAnsi="Times New Roman" w:cs="Times New Roman"/>
          <w:sz w:val="28"/>
          <w:szCs w:val="28"/>
        </w:rPr>
        <w:t>р</w:t>
      </w:r>
      <w:proofErr w:type="gramEnd"/>
      <w:r w:rsidRPr="00CE7845">
        <w:rPr>
          <w:rFonts w:ascii="Times New Roman" w:hAnsi="Times New Roman" w:cs="Times New Roman"/>
          <w:sz w:val="28"/>
          <w:szCs w:val="28"/>
        </w:rPr>
        <w:t>уб. (29,5%);</w:t>
      </w:r>
    </w:p>
    <w:p w:rsidR="00A76DD3" w:rsidRDefault="00A76DD3" w:rsidP="00A76DD3">
      <w:pPr>
        <w:pStyle w:val="ConsPlusNonformat"/>
        <w:rPr>
          <w:rFonts w:ascii="Times New Roman" w:hAnsi="Times New Roman" w:cs="Times New Roman"/>
          <w:sz w:val="28"/>
          <w:szCs w:val="28"/>
        </w:rPr>
      </w:pPr>
      <w:r>
        <w:rPr>
          <w:rFonts w:ascii="Times New Roman" w:hAnsi="Times New Roman" w:cs="Times New Roman"/>
          <w:sz w:val="28"/>
          <w:szCs w:val="28"/>
        </w:rPr>
        <w:t xml:space="preserve"> - </w:t>
      </w:r>
      <w:r w:rsidRPr="00CE7845">
        <w:rPr>
          <w:rFonts w:ascii="Times New Roman" w:hAnsi="Times New Roman" w:cs="Times New Roman"/>
          <w:sz w:val="28"/>
          <w:szCs w:val="28"/>
        </w:rPr>
        <w:t xml:space="preserve">на организацию и осуществление деятельности по опеке и попечительству,  </w:t>
      </w:r>
      <w:r>
        <w:rPr>
          <w:rFonts w:ascii="Times New Roman" w:hAnsi="Times New Roman" w:cs="Times New Roman"/>
          <w:sz w:val="28"/>
          <w:szCs w:val="28"/>
        </w:rPr>
        <w:t xml:space="preserve">  </w:t>
      </w:r>
      <w:r w:rsidRPr="00CE7845">
        <w:rPr>
          <w:rFonts w:ascii="Times New Roman" w:hAnsi="Times New Roman" w:cs="Times New Roman"/>
          <w:sz w:val="28"/>
          <w:szCs w:val="28"/>
        </w:rPr>
        <w:t>утверждено – 11</w:t>
      </w:r>
      <w:r>
        <w:rPr>
          <w:rFonts w:ascii="Times New Roman" w:hAnsi="Times New Roman" w:cs="Times New Roman"/>
          <w:sz w:val="28"/>
          <w:szCs w:val="28"/>
        </w:rPr>
        <w:t> </w:t>
      </w:r>
      <w:r w:rsidRPr="00CE7845">
        <w:rPr>
          <w:rFonts w:ascii="Times New Roman" w:hAnsi="Times New Roman" w:cs="Times New Roman"/>
          <w:sz w:val="28"/>
          <w:szCs w:val="28"/>
        </w:rPr>
        <w:t>318</w:t>
      </w:r>
      <w:r>
        <w:rPr>
          <w:rFonts w:ascii="Times New Roman" w:hAnsi="Times New Roman" w:cs="Times New Roman"/>
          <w:sz w:val="28"/>
          <w:szCs w:val="28"/>
        </w:rPr>
        <w:t>,</w:t>
      </w:r>
      <w:r w:rsidRPr="00CE7845">
        <w:rPr>
          <w:rFonts w:ascii="Times New Roman" w:hAnsi="Times New Roman" w:cs="Times New Roman"/>
          <w:sz w:val="28"/>
          <w:szCs w:val="28"/>
        </w:rPr>
        <w:t>9</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sidRPr="00CE7845">
        <w:rPr>
          <w:rFonts w:ascii="Times New Roman" w:hAnsi="Times New Roman" w:cs="Times New Roman"/>
          <w:sz w:val="28"/>
          <w:szCs w:val="28"/>
        </w:rPr>
        <w:t>уб.,  исполнено – 10</w:t>
      </w:r>
      <w:r>
        <w:rPr>
          <w:rFonts w:ascii="Times New Roman" w:hAnsi="Times New Roman" w:cs="Times New Roman"/>
          <w:sz w:val="28"/>
          <w:szCs w:val="28"/>
        </w:rPr>
        <w:t> </w:t>
      </w:r>
      <w:r w:rsidRPr="00CE7845">
        <w:rPr>
          <w:rFonts w:ascii="Times New Roman" w:hAnsi="Times New Roman" w:cs="Times New Roman"/>
          <w:sz w:val="28"/>
          <w:szCs w:val="28"/>
        </w:rPr>
        <w:t>405</w:t>
      </w:r>
      <w:r>
        <w:rPr>
          <w:rFonts w:ascii="Times New Roman" w:hAnsi="Times New Roman" w:cs="Times New Roman"/>
          <w:sz w:val="28"/>
          <w:szCs w:val="28"/>
        </w:rPr>
        <w:t>,</w:t>
      </w:r>
      <w:r w:rsidRPr="00CE7845">
        <w:rPr>
          <w:rFonts w:ascii="Times New Roman" w:hAnsi="Times New Roman" w:cs="Times New Roman"/>
          <w:sz w:val="28"/>
          <w:szCs w:val="28"/>
        </w:rPr>
        <w:t>9</w:t>
      </w:r>
      <w:r>
        <w:rPr>
          <w:rFonts w:ascii="Times New Roman" w:hAnsi="Times New Roman" w:cs="Times New Roman"/>
          <w:sz w:val="28"/>
          <w:szCs w:val="28"/>
        </w:rPr>
        <w:t>тыс.</w:t>
      </w:r>
      <w:r w:rsidRPr="00CE7845">
        <w:rPr>
          <w:rFonts w:ascii="Times New Roman" w:hAnsi="Times New Roman" w:cs="Times New Roman"/>
          <w:sz w:val="28"/>
          <w:szCs w:val="28"/>
        </w:rPr>
        <w:t>руб. (91,9</w:t>
      </w:r>
      <w:r>
        <w:rPr>
          <w:rFonts w:ascii="Times New Roman" w:hAnsi="Times New Roman" w:cs="Times New Roman"/>
          <w:sz w:val="28"/>
          <w:szCs w:val="28"/>
        </w:rPr>
        <w:t>%).</w:t>
      </w:r>
    </w:p>
    <w:p w:rsidR="00A76DD3" w:rsidRDefault="00A76DD3" w:rsidP="00A76DD3">
      <w:pPr>
        <w:pStyle w:val="ConsPlusNonformat"/>
        <w:numPr>
          <w:ilvl w:val="0"/>
          <w:numId w:val="29"/>
        </w:numPr>
        <w:ind w:left="0" w:firstLine="0"/>
        <w:rPr>
          <w:rFonts w:ascii="Times New Roman" w:hAnsi="Times New Roman" w:cs="Times New Roman"/>
          <w:sz w:val="28"/>
          <w:szCs w:val="28"/>
        </w:rPr>
      </w:pPr>
      <w:r w:rsidRPr="000C398A">
        <w:rPr>
          <w:rFonts w:ascii="Times New Roman" w:hAnsi="Times New Roman" w:cs="Times New Roman"/>
          <w:sz w:val="28"/>
          <w:szCs w:val="28"/>
        </w:rPr>
        <w:t xml:space="preserve">Отдел образования администрации </w:t>
      </w:r>
      <w:proofErr w:type="spellStart"/>
      <w:r w:rsidRPr="000C398A">
        <w:rPr>
          <w:rFonts w:ascii="Times New Roman" w:hAnsi="Times New Roman" w:cs="Times New Roman"/>
          <w:sz w:val="28"/>
          <w:szCs w:val="28"/>
        </w:rPr>
        <w:t>г</w:t>
      </w:r>
      <w:proofErr w:type="gramStart"/>
      <w:r w:rsidRPr="000C398A">
        <w:rPr>
          <w:rFonts w:ascii="Times New Roman" w:hAnsi="Times New Roman" w:cs="Times New Roman"/>
          <w:sz w:val="28"/>
          <w:szCs w:val="28"/>
        </w:rPr>
        <w:t>.С</w:t>
      </w:r>
      <w:proofErr w:type="gramEnd"/>
      <w:r w:rsidRPr="000C398A">
        <w:rPr>
          <w:rFonts w:ascii="Times New Roman" w:hAnsi="Times New Roman" w:cs="Times New Roman"/>
          <w:sz w:val="28"/>
          <w:szCs w:val="28"/>
        </w:rPr>
        <w:t>ельцо</w:t>
      </w:r>
      <w:proofErr w:type="spellEnd"/>
    </w:p>
    <w:p w:rsidR="00A76DD3" w:rsidRDefault="00A76DD3" w:rsidP="00A76DD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A7340E">
        <w:rPr>
          <w:rFonts w:ascii="Times New Roman" w:hAnsi="Times New Roman" w:cs="Times New Roman"/>
          <w:sz w:val="28"/>
          <w:szCs w:val="28"/>
        </w:rPr>
        <w:t>на реализацию мероприятий по проведению оздоровительной кампании детей в рамках государственной программы «Развитие образования и науки Брянской области», утверждено – 524</w:t>
      </w:r>
      <w:r>
        <w:rPr>
          <w:rFonts w:ascii="Times New Roman" w:hAnsi="Times New Roman" w:cs="Times New Roman"/>
          <w:sz w:val="28"/>
          <w:szCs w:val="28"/>
        </w:rPr>
        <w:t>,2 тыс.</w:t>
      </w:r>
      <w:r w:rsidRPr="00A7340E">
        <w:rPr>
          <w:rFonts w:ascii="Times New Roman" w:hAnsi="Times New Roman" w:cs="Times New Roman"/>
          <w:sz w:val="28"/>
          <w:szCs w:val="28"/>
        </w:rPr>
        <w:t xml:space="preserve"> руб., исполнено </w:t>
      </w:r>
      <w:r>
        <w:rPr>
          <w:rFonts w:ascii="Times New Roman" w:hAnsi="Times New Roman" w:cs="Times New Roman"/>
          <w:sz w:val="28"/>
          <w:szCs w:val="28"/>
        </w:rPr>
        <w:t>–</w:t>
      </w:r>
      <w:r w:rsidRPr="00A7340E">
        <w:rPr>
          <w:rFonts w:ascii="Times New Roman" w:hAnsi="Times New Roman" w:cs="Times New Roman"/>
          <w:sz w:val="28"/>
          <w:szCs w:val="28"/>
        </w:rPr>
        <w:t xml:space="preserve"> 474</w:t>
      </w:r>
      <w:r>
        <w:rPr>
          <w:rFonts w:ascii="Times New Roman" w:hAnsi="Times New Roman" w:cs="Times New Roman"/>
          <w:sz w:val="28"/>
          <w:szCs w:val="28"/>
        </w:rPr>
        <w:t xml:space="preserve">,6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w:t>
      </w:r>
      <w:r w:rsidRPr="00A7340E">
        <w:rPr>
          <w:rFonts w:ascii="Times New Roman" w:hAnsi="Times New Roman" w:cs="Times New Roman"/>
          <w:sz w:val="28"/>
          <w:szCs w:val="28"/>
        </w:rPr>
        <w:t>р</w:t>
      </w:r>
      <w:proofErr w:type="gramEnd"/>
      <w:r w:rsidRPr="00A7340E">
        <w:rPr>
          <w:rFonts w:ascii="Times New Roman" w:hAnsi="Times New Roman" w:cs="Times New Roman"/>
          <w:sz w:val="28"/>
          <w:szCs w:val="28"/>
        </w:rPr>
        <w:t>уб</w:t>
      </w:r>
      <w:proofErr w:type="spellEnd"/>
      <w:r w:rsidRPr="00A7340E">
        <w:rPr>
          <w:rFonts w:ascii="Times New Roman" w:hAnsi="Times New Roman" w:cs="Times New Roman"/>
          <w:sz w:val="28"/>
          <w:szCs w:val="28"/>
        </w:rPr>
        <w:t>.</w:t>
      </w:r>
      <w:r>
        <w:rPr>
          <w:rFonts w:ascii="Times New Roman" w:hAnsi="Times New Roman" w:cs="Times New Roman"/>
          <w:sz w:val="28"/>
          <w:szCs w:val="28"/>
        </w:rPr>
        <w:t>;</w:t>
      </w:r>
    </w:p>
    <w:p w:rsidR="00A76DD3" w:rsidRDefault="00A76DD3" w:rsidP="00A76DD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w:t>
      </w:r>
      <w:r w:rsidRPr="00BA4614">
        <w:rPr>
          <w:rFonts w:ascii="Times New Roman" w:hAnsi="Times New Roman" w:cs="Times New Roman"/>
          <w:sz w:val="28"/>
          <w:szCs w:val="28"/>
        </w:rPr>
        <w:t>на реализацию программ (проектов) инициативного бюджетирования, утверждено 2 301 750 руб., исполнено – 2</w:t>
      </w:r>
      <w:r>
        <w:rPr>
          <w:rFonts w:ascii="Times New Roman" w:hAnsi="Times New Roman" w:cs="Times New Roman"/>
          <w:sz w:val="28"/>
          <w:szCs w:val="28"/>
        </w:rPr>
        <w:t> </w:t>
      </w:r>
      <w:r w:rsidRPr="00BA4614">
        <w:rPr>
          <w:rFonts w:ascii="Times New Roman" w:hAnsi="Times New Roman" w:cs="Times New Roman"/>
          <w:sz w:val="28"/>
          <w:szCs w:val="28"/>
        </w:rPr>
        <w:t>215</w:t>
      </w:r>
      <w:r>
        <w:rPr>
          <w:rFonts w:ascii="Times New Roman" w:hAnsi="Times New Roman" w:cs="Times New Roman"/>
          <w:sz w:val="28"/>
          <w:szCs w:val="28"/>
        </w:rPr>
        <w:t>,</w:t>
      </w:r>
      <w:r w:rsidRPr="00BA4614">
        <w:rPr>
          <w:rFonts w:ascii="Times New Roman" w:hAnsi="Times New Roman" w:cs="Times New Roman"/>
          <w:sz w:val="28"/>
          <w:szCs w:val="28"/>
        </w:rPr>
        <w:t>8</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BA4614">
        <w:rPr>
          <w:rFonts w:ascii="Times New Roman" w:hAnsi="Times New Roman" w:cs="Times New Roman"/>
          <w:sz w:val="28"/>
          <w:szCs w:val="28"/>
        </w:rPr>
        <w:t>р</w:t>
      </w:r>
      <w:proofErr w:type="gramEnd"/>
      <w:r w:rsidRPr="00BA4614">
        <w:rPr>
          <w:rFonts w:ascii="Times New Roman" w:hAnsi="Times New Roman" w:cs="Times New Roman"/>
          <w:sz w:val="28"/>
          <w:szCs w:val="28"/>
        </w:rPr>
        <w:t>уб. (96,</w:t>
      </w:r>
      <w:r w:rsidR="00272146">
        <w:rPr>
          <w:rFonts w:ascii="Times New Roman" w:hAnsi="Times New Roman" w:cs="Times New Roman"/>
          <w:sz w:val="28"/>
          <w:szCs w:val="28"/>
        </w:rPr>
        <w:t>3</w:t>
      </w:r>
      <w:r w:rsidRPr="00BA4614">
        <w:rPr>
          <w:rFonts w:ascii="Times New Roman" w:hAnsi="Times New Roman" w:cs="Times New Roman"/>
          <w:sz w:val="28"/>
          <w:szCs w:val="28"/>
        </w:rPr>
        <w:t>%)</w:t>
      </w:r>
      <w:r>
        <w:rPr>
          <w:rFonts w:ascii="Times New Roman" w:hAnsi="Times New Roman" w:cs="Times New Roman"/>
          <w:sz w:val="28"/>
          <w:szCs w:val="28"/>
        </w:rPr>
        <w:t>;</w:t>
      </w:r>
    </w:p>
    <w:p w:rsidR="00A76DD3" w:rsidRDefault="00A76DD3" w:rsidP="00A76DD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w:t>
      </w:r>
      <w:r w:rsidRPr="00CE7845">
        <w:rPr>
          <w:rFonts w:ascii="Times New Roman" w:hAnsi="Times New Roman" w:cs="Times New Roman"/>
          <w:sz w:val="28"/>
          <w:szCs w:val="28"/>
        </w:rPr>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утверждено – 1</w:t>
      </w:r>
      <w:r w:rsidR="00272146">
        <w:rPr>
          <w:rFonts w:ascii="Times New Roman" w:hAnsi="Times New Roman" w:cs="Times New Roman"/>
          <w:sz w:val="28"/>
          <w:szCs w:val="28"/>
        </w:rPr>
        <w:t> </w:t>
      </w:r>
      <w:r w:rsidRPr="00CE7845">
        <w:rPr>
          <w:rFonts w:ascii="Times New Roman" w:hAnsi="Times New Roman" w:cs="Times New Roman"/>
          <w:sz w:val="28"/>
          <w:szCs w:val="28"/>
        </w:rPr>
        <w:t>572</w:t>
      </w:r>
      <w:r w:rsidR="00272146">
        <w:rPr>
          <w:rFonts w:ascii="Times New Roman" w:hAnsi="Times New Roman" w:cs="Times New Roman"/>
          <w:sz w:val="28"/>
          <w:szCs w:val="28"/>
        </w:rPr>
        <w:t>,</w:t>
      </w:r>
      <w:r w:rsidRPr="00CE7845">
        <w:rPr>
          <w:rFonts w:ascii="Times New Roman" w:hAnsi="Times New Roman" w:cs="Times New Roman"/>
          <w:sz w:val="28"/>
          <w:szCs w:val="28"/>
        </w:rPr>
        <w:t>2</w:t>
      </w:r>
      <w:r w:rsidR="00272146">
        <w:rPr>
          <w:rFonts w:ascii="Times New Roman" w:hAnsi="Times New Roman" w:cs="Times New Roman"/>
          <w:sz w:val="28"/>
          <w:szCs w:val="28"/>
        </w:rPr>
        <w:t>тыс.</w:t>
      </w:r>
      <w:r w:rsidRPr="00CE7845">
        <w:rPr>
          <w:rFonts w:ascii="Times New Roman" w:hAnsi="Times New Roman" w:cs="Times New Roman"/>
          <w:sz w:val="28"/>
          <w:szCs w:val="28"/>
        </w:rPr>
        <w:t xml:space="preserve"> руб., исполнено - 1</w:t>
      </w:r>
      <w:r w:rsidR="00272146">
        <w:rPr>
          <w:rFonts w:ascii="Times New Roman" w:hAnsi="Times New Roman" w:cs="Times New Roman"/>
          <w:sz w:val="28"/>
          <w:szCs w:val="28"/>
        </w:rPr>
        <w:t> </w:t>
      </w:r>
      <w:r w:rsidRPr="00CE7845">
        <w:rPr>
          <w:rFonts w:ascii="Times New Roman" w:hAnsi="Times New Roman" w:cs="Times New Roman"/>
          <w:sz w:val="28"/>
          <w:szCs w:val="28"/>
        </w:rPr>
        <w:t>276</w:t>
      </w:r>
      <w:r w:rsidR="00272146">
        <w:rPr>
          <w:rFonts w:ascii="Times New Roman" w:hAnsi="Times New Roman" w:cs="Times New Roman"/>
          <w:sz w:val="28"/>
          <w:szCs w:val="28"/>
        </w:rPr>
        <w:t>,</w:t>
      </w:r>
      <w:r w:rsidRPr="00CE7845">
        <w:rPr>
          <w:rFonts w:ascii="Times New Roman" w:hAnsi="Times New Roman" w:cs="Times New Roman"/>
          <w:sz w:val="28"/>
          <w:szCs w:val="28"/>
        </w:rPr>
        <w:t>2</w:t>
      </w:r>
      <w:r w:rsidR="00272146">
        <w:rPr>
          <w:rFonts w:ascii="Times New Roman" w:hAnsi="Times New Roman" w:cs="Times New Roman"/>
          <w:sz w:val="28"/>
          <w:szCs w:val="28"/>
        </w:rPr>
        <w:t>тыс.</w:t>
      </w:r>
      <w:r w:rsidRPr="00CE7845">
        <w:rPr>
          <w:rFonts w:ascii="Times New Roman" w:hAnsi="Times New Roman" w:cs="Times New Roman"/>
          <w:sz w:val="28"/>
          <w:szCs w:val="28"/>
        </w:rPr>
        <w:t xml:space="preserve"> руб. (81,</w:t>
      </w:r>
      <w:r w:rsidR="00272146">
        <w:rPr>
          <w:rFonts w:ascii="Times New Roman" w:hAnsi="Times New Roman" w:cs="Times New Roman"/>
          <w:sz w:val="28"/>
          <w:szCs w:val="28"/>
        </w:rPr>
        <w:t>2</w:t>
      </w:r>
      <w:r w:rsidRPr="00CE7845">
        <w:rPr>
          <w:rFonts w:ascii="Times New Roman" w:hAnsi="Times New Roman" w:cs="Times New Roman"/>
          <w:sz w:val="28"/>
          <w:szCs w:val="28"/>
        </w:rPr>
        <w:t>%)</w:t>
      </w:r>
      <w:r>
        <w:rPr>
          <w:rFonts w:ascii="Times New Roman" w:hAnsi="Times New Roman" w:cs="Times New Roman"/>
          <w:sz w:val="28"/>
          <w:szCs w:val="28"/>
        </w:rPr>
        <w:t>;</w:t>
      </w:r>
    </w:p>
    <w:p w:rsidR="00A76DD3" w:rsidRPr="00A7340E" w:rsidRDefault="00A76DD3" w:rsidP="00A76DD3">
      <w:pPr>
        <w:pStyle w:val="ConsPlusNonformat"/>
        <w:spacing w:line="276" w:lineRule="auto"/>
        <w:jc w:val="both"/>
        <w:rPr>
          <w:rFonts w:ascii="Times New Roman" w:hAnsi="Times New Roman" w:cs="Times New Roman"/>
          <w:sz w:val="28"/>
          <w:szCs w:val="28"/>
        </w:rPr>
      </w:pPr>
      <w:r w:rsidRPr="00A7340E">
        <w:rPr>
          <w:rFonts w:ascii="Times New Roman" w:hAnsi="Times New Roman" w:cs="Times New Roman"/>
          <w:sz w:val="28"/>
          <w:szCs w:val="28"/>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утверждено – 5</w:t>
      </w:r>
      <w:r w:rsidR="00272146">
        <w:rPr>
          <w:rFonts w:ascii="Times New Roman" w:hAnsi="Times New Roman" w:cs="Times New Roman"/>
          <w:sz w:val="28"/>
          <w:szCs w:val="28"/>
        </w:rPr>
        <w:t> </w:t>
      </w:r>
      <w:r w:rsidRPr="00A7340E">
        <w:rPr>
          <w:rFonts w:ascii="Times New Roman" w:hAnsi="Times New Roman" w:cs="Times New Roman"/>
          <w:sz w:val="28"/>
          <w:szCs w:val="28"/>
        </w:rPr>
        <w:t>066</w:t>
      </w:r>
      <w:r w:rsidR="00272146">
        <w:rPr>
          <w:rFonts w:ascii="Times New Roman" w:hAnsi="Times New Roman" w:cs="Times New Roman"/>
          <w:sz w:val="28"/>
          <w:szCs w:val="28"/>
        </w:rPr>
        <w:t>,1тыс.</w:t>
      </w:r>
      <w:r w:rsidRPr="00A7340E">
        <w:rPr>
          <w:rFonts w:ascii="Times New Roman" w:hAnsi="Times New Roman" w:cs="Times New Roman"/>
          <w:sz w:val="28"/>
          <w:szCs w:val="28"/>
        </w:rPr>
        <w:t xml:space="preserve"> руб., исполнено – 4</w:t>
      </w:r>
      <w:r w:rsidR="00272146">
        <w:rPr>
          <w:rFonts w:ascii="Times New Roman" w:hAnsi="Times New Roman" w:cs="Times New Roman"/>
          <w:sz w:val="28"/>
          <w:szCs w:val="28"/>
        </w:rPr>
        <w:t> </w:t>
      </w:r>
      <w:r w:rsidRPr="00A7340E">
        <w:rPr>
          <w:rFonts w:ascii="Times New Roman" w:hAnsi="Times New Roman" w:cs="Times New Roman"/>
          <w:sz w:val="28"/>
          <w:szCs w:val="28"/>
        </w:rPr>
        <w:t>816</w:t>
      </w:r>
      <w:r w:rsidR="00272146">
        <w:rPr>
          <w:rFonts w:ascii="Times New Roman" w:hAnsi="Times New Roman" w:cs="Times New Roman"/>
          <w:sz w:val="28"/>
          <w:szCs w:val="28"/>
        </w:rPr>
        <w:t>,4 тыс.</w:t>
      </w:r>
      <w:r>
        <w:rPr>
          <w:rFonts w:ascii="Times New Roman" w:hAnsi="Times New Roman" w:cs="Times New Roman"/>
          <w:sz w:val="28"/>
          <w:szCs w:val="28"/>
        </w:rPr>
        <w:t xml:space="preserve"> руб.</w:t>
      </w:r>
    </w:p>
    <w:p w:rsidR="003B1FBE" w:rsidRPr="006C13F8" w:rsidRDefault="003B1FBE" w:rsidP="00E8089E">
      <w:pPr>
        <w:shd w:val="clear" w:color="auto" w:fill="FFFFFF"/>
        <w:spacing w:after="0" w:line="240" w:lineRule="auto"/>
        <w:ind w:firstLine="708"/>
        <w:jc w:val="both"/>
        <w:rPr>
          <w:rFonts w:ascii="Times New Roman" w:eastAsia="Times New Roman" w:hAnsi="Times New Roman" w:cs="Times New Roman"/>
          <w:b/>
          <w:bCs/>
          <w:color w:val="000000"/>
          <w:sz w:val="28"/>
          <w:szCs w:val="28"/>
        </w:rPr>
      </w:pPr>
      <w:r w:rsidRPr="00C37187">
        <w:rPr>
          <w:rFonts w:ascii="Times New Roman" w:eastAsia="Times New Roman" w:hAnsi="Times New Roman" w:cs="Times New Roman"/>
          <w:b/>
          <w:bCs/>
          <w:color w:val="000000"/>
          <w:sz w:val="28"/>
          <w:szCs w:val="28"/>
        </w:rPr>
        <w:t xml:space="preserve">5. Анализ исполнения расходов </w:t>
      </w:r>
      <w:r w:rsidR="00F8333C" w:rsidRPr="00C37187">
        <w:rPr>
          <w:rFonts w:ascii="Times New Roman" w:eastAsia="Times New Roman" w:hAnsi="Times New Roman" w:cs="Times New Roman"/>
          <w:b/>
          <w:bCs/>
          <w:color w:val="000000"/>
          <w:sz w:val="28"/>
          <w:szCs w:val="28"/>
        </w:rPr>
        <w:t>ме</w:t>
      </w:r>
      <w:r w:rsidRPr="00C37187">
        <w:rPr>
          <w:rFonts w:ascii="Times New Roman" w:eastAsia="Times New Roman" w:hAnsi="Times New Roman" w:cs="Times New Roman"/>
          <w:b/>
          <w:bCs/>
          <w:color w:val="000000"/>
          <w:sz w:val="28"/>
          <w:szCs w:val="28"/>
        </w:rPr>
        <w:t>стного бюджета</w:t>
      </w:r>
      <w:bookmarkEnd w:id="16"/>
    </w:p>
    <w:p w:rsidR="006B0FE6" w:rsidRDefault="00965EA6" w:rsidP="00B1244B">
      <w:pPr>
        <w:shd w:val="clear" w:color="auto" w:fill="FFFFFF"/>
        <w:spacing w:after="0" w:line="240" w:lineRule="auto"/>
        <w:ind w:firstLine="708"/>
        <w:jc w:val="both"/>
        <w:rPr>
          <w:rFonts w:ascii="Times New Roman" w:hAnsi="Times New Roman" w:cs="Times New Roman"/>
          <w:sz w:val="28"/>
          <w:szCs w:val="28"/>
        </w:rPr>
      </w:pPr>
      <w:bookmarkStart w:id="17" w:name="_Toc293405616"/>
      <w:bookmarkStart w:id="18" w:name="_Toc419875199"/>
      <w:bookmarkEnd w:id="17"/>
      <w:r w:rsidRPr="00331617">
        <w:rPr>
          <w:rFonts w:ascii="Times New Roman" w:hAnsi="Times New Roman" w:cs="Times New Roman"/>
          <w:bCs/>
          <w:sz w:val="28"/>
          <w:szCs w:val="28"/>
        </w:rPr>
        <w:t>Решение</w:t>
      </w:r>
      <w:r w:rsidR="00433A21">
        <w:rPr>
          <w:rFonts w:ascii="Times New Roman" w:hAnsi="Times New Roman" w:cs="Times New Roman"/>
          <w:bCs/>
          <w:sz w:val="28"/>
          <w:szCs w:val="28"/>
        </w:rPr>
        <w:t>м</w:t>
      </w:r>
      <w:r w:rsidRPr="00331617">
        <w:rPr>
          <w:rFonts w:ascii="Times New Roman" w:hAnsi="Times New Roman" w:cs="Times New Roman"/>
          <w:bCs/>
          <w:sz w:val="28"/>
          <w:szCs w:val="28"/>
        </w:rPr>
        <w:t xml:space="preserve"> Совета народных депутатов города Сельцо </w:t>
      </w:r>
      <w:r w:rsidR="00487E85" w:rsidRPr="00BF3141">
        <w:rPr>
          <w:rFonts w:ascii="Times New Roman" w:eastAsia="Times New Roman" w:hAnsi="Times New Roman"/>
          <w:sz w:val="28"/>
          <w:szCs w:val="28"/>
        </w:rPr>
        <w:t xml:space="preserve">от 15.12.2021 № 7-250 «О бюджете </w:t>
      </w:r>
      <w:proofErr w:type="spellStart"/>
      <w:r w:rsidR="00487E85" w:rsidRPr="00BF3141">
        <w:rPr>
          <w:rFonts w:ascii="Times New Roman" w:eastAsia="Times New Roman" w:hAnsi="Times New Roman"/>
          <w:sz w:val="28"/>
          <w:szCs w:val="28"/>
        </w:rPr>
        <w:t>Сельцовского</w:t>
      </w:r>
      <w:proofErr w:type="spellEnd"/>
      <w:r w:rsidR="00487E85" w:rsidRPr="00BF3141">
        <w:rPr>
          <w:rFonts w:ascii="Times New Roman" w:eastAsia="Times New Roman" w:hAnsi="Times New Roman"/>
          <w:sz w:val="28"/>
          <w:szCs w:val="28"/>
        </w:rPr>
        <w:t xml:space="preserve"> городского округа Брянской области на 2022 год и на плановый период 2023 и 2024 годов»</w:t>
      </w:r>
      <w:r w:rsidR="00487E85" w:rsidRPr="00BF3141">
        <w:rPr>
          <w:rFonts w:ascii="Times New Roman" w:hAnsi="Times New Roman"/>
          <w:sz w:val="28"/>
          <w:szCs w:val="28"/>
        </w:rPr>
        <w:t xml:space="preserve"> </w:t>
      </w:r>
      <w:r w:rsidR="002D40DD">
        <w:rPr>
          <w:rFonts w:ascii="Times New Roman" w:hAnsi="Times New Roman" w:cs="Times New Roman"/>
          <w:sz w:val="28"/>
          <w:szCs w:val="28"/>
        </w:rPr>
        <w:t xml:space="preserve">расходы </w:t>
      </w:r>
      <w:r w:rsidR="00487E85">
        <w:rPr>
          <w:rFonts w:ascii="Times New Roman" w:hAnsi="Times New Roman" w:cs="Times New Roman"/>
          <w:sz w:val="28"/>
          <w:szCs w:val="28"/>
        </w:rPr>
        <w:t xml:space="preserve"> на 2022 год </w:t>
      </w:r>
      <w:r w:rsidR="002D40DD">
        <w:rPr>
          <w:rFonts w:ascii="Times New Roman" w:hAnsi="Times New Roman" w:cs="Times New Roman"/>
          <w:sz w:val="28"/>
          <w:szCs w:val="28"/>
        </w:rPr>
        <w:t xml:space="preserve">утверждены </w:t>
      </w:r>
      <w:r w:rsidR="00AC7E6A">
        <w:rPr>
          <w:rFonts w:ascii="Times New Roman" w:hAnsi="Times New Roman" w:cs="Times New Roman"/>
          <w:sz w:val="28"/>
          <w:szCs w:val="28"/>
        </w:rPr>
        <w:t xml:space="preserve"> в </w:t>
      </w:r>
      <w:r w:rsidR="00AC7E6A" w:rsidRPr="00AC7E6A">
        <w:rPr>
          <w:rFonts w:ascii="Times New Roman" w:hAnsi="Times New Roman" w:cs="Times New Roman"/>
          <w:sz w:val="28"/>
          <w:szCs w:val="28"/>
        </w:rPr>
        <w:t xml:space="preserve">сумме </w:t>
      </w:r>
      <w:r w:rsidRPr="001E7CA9">
        <w:rPr>
          <w:rFonts w:ascii="Times New Roman" w:hAnsi="Times New Roman" w:cs="Times New Roman"/>
          <w:sz w:val="28"/>
          <w:szCs w:val="28"/>
        </w:rPr>
        <w:t>3</w:t>
      </w:r>
      <w:r w:rsidR="00487E85">
        <w:rPr>
          <w:rFonts w:ascii="Times New Roman" w:hAnsi="Times New Roman" w:cs="Times New Roman"/>
          <w:sz w:val="28"/>
          <w:szCs w:val="28"/>
        </w:rPr>
        <w:t>64489,8</w:t>
      </w:r>
      <w:r w:rsidR="001E7CA9" w:rsidRPr="001E7CA9">
        <w:rPr>
          <w:rFonts w:ascii="Times New Roman" w:hAnsi="Times New Roman" w:cs="Times New Roman"/>
          <w:sz w:val="28"/>
          <w:szCs w:val="28"/>
        </w:rPr>
        <w:t xml:space="preserve"> т</w:t>
      </w:r>
      <w:r w:rsidR="006B0FE6" w:rsidRPr="001E7CA9">
        <w:rPr>
          <w:rFonts w:ascii="Times New Roman" w:hAnsi="Times New Roman" w:cs="Times New Roman"/>
          <w:sz w:val="28"/>
          <w:szCs w:val="28"/>
        </w:rPr>
        <w:t>ыс.</w:t>
      </w:r>
      <w:r w:rsidR="006B0FE6" w:rsidRPr="00E575C3">
        <w:rPr>
          <w:rFonts w:ascii="Times New Roman" w:hAnsi="Times New Roman" w:cs="Times New Roman"/>
          <w:sz w:val="28"/>
          <w:szCs w:val="28"/>
        </w:rPr>
        <w:t xml:space="preserve"> руб</w:t>
      </w:r>
      <w:r w:rsidR="006B0FE6">
        <w:rPr>
          <w:rFonts w:ascii="Times New Roman" w:hAnsi="Times New Roman" w:cs="Times New Roman"/>
          <w:sz w:val="28"/>
          <w:szCs w:val="28"/>
        </w:rPr>
        <w:t>лей.</w:t>
      </w:r>
    </w:p>
    <w:p w:rsidR="00F8333C" w:rsidRDefault="0098427E" w:rsidP="00B1244B">
      <w:pPr>
        <w:shd w:val="clear" w:color="auto" w:fill="FFFFFF"/>
        <w:spacing w:after="0" w:line="240" w:lineRule="auto"/>
        <w:ind w:firstLine="708"/>
        <w:jc w:val="both"/>
        <w:rPr>
          <w:rFonts w:ascii="Times New Roman" w:hAnsi="Times New Roman" w:cs="Times New Roman"/>
          <w:sz w:val="28"/>
          <w:szCs w:val="28"/>
        </w:rPr>
      </w:pPr>
      <w:r w:rsidRPr="003C350F">
        <w:rPr>
          <w:rFonts w:ascii="Times New Roman" w:hAnsi="Times New Roman" w:cs="Times New Roman"/>
          <w:sz w:val="28"/>
          <w:szCs w:val="28"/>
        </w:rPr>
        <w:t xml:space="preserve">       </w:t>
      </w:r>
      <w:r w:rsidR="000E53BE" w:rsidRPr="00331617">
        <w:rPr>
          <w:rFonts w:ascii="Times New Roman" w:hAnsi="Times New Roman" w:cs="Times New Roman"/>
          <w:sz w:val="28"/>
          <w:szCs w:val="28"/>
        </w:rPr>
        <w:t xml:space="preserve">Решениями   Советов   народных депутатов </w:t>
      </w:r>
      <w:r w:rsidR="000E53BE" w:rsidRPr="00331617">
        <w:rPr>
          <w:rFonts w:ascii="Times New Roman" w:hAnsi="Times New Roman" w:cs="Times New Roman"/>
          <w:bCs/>
          <w:sz w:val="28"/>
          <w:szCs w:val="28"/>
        </w:rPr>
        <w:t xml:space="preserve">города </w:t>
      </w:r>
      <w:r w:rsidR="000E53BE" w:rsidRPr="00331617">
        <w:rPr>
          <w:rFonts w:ascii="Times New Roman" w:hAnsi="Times New Roman" w:cs="Times New Roman"/>
          <w:sz w:val="28"/>
          <w:szCs w:val="28"/>
        </w:rPr>
        <w:t xml:space="preserve">Сельцо </w:t>
      </w:r>
      <w:r w:rsidR="00487E85">
        <w:rPr>
          <w:rFonts w:ascii="Times New Roman" w:hAnsi="Times New Roman" w:cs="Times New Roman"/>
          <w:sz w:val="28"/>
          <w:szCs w:val="28"/>
        </w:rPr>
        <w:t xml:space="preserve">изменения в местный бюджет вносились 9 </w:t>
      </w:r>
      <w:proofErr w:type="gramStart"/>
      <w:r w:rsidR="00487E85">
        <w:rPr>
          <w:rFonts w:ascii="Times New Roman" w:hAnsi="Times New Roman" w:cs="Times New Roman"/>
          <w:sz w:val="28"/>
          <w:szCs w:val="28"/>
        </w:rPr>
        <w:t>раз</w:t>
      </w:r>
      <w:proofErr w:type="gramEnd"/>
      <w:r w:rsidR="00965EA6">
        <w:t xml:space="preserve"> </w:t>
      </w:r>
      <w:r>
        <w:rPr>
          <w:rFonts w:ascii="Times New Roman" w:hAnsi="Times New Roman" w:cs="Times New Roman"/>
          <w:sz w:val="28"/>
          <w:szCs w:val="28"/>
        </w:rPr>
        <w:t>и</w:t>
      </w:r>
      <w:r w:rsidR="00F8333C" w:rsidRPr="00F8333C">
        <w:rPr>
          <w:rFonts w:ascii="Times New Roman" w:hAnsi="Times New Roman" w:cs="Times New Roman"/>
          <w:sz w:val="28"/>
          <w:szCs w:val="28"/>
        </w:rPr>
        <w:t xml:space="preserve"> </w:t>
      </w:r>
      <w:r w:rsidR="00F8333C">
        <w:rPr>
          <w:rFonts w:ascii="Times New Roman" w:hAnsi="Times New Roman" w:cs="Times New Roman"/>
          <w:sz w:val="28"/>
          <w:szCs w:val="28"/>
        </w:rPr>
        <w:t>расходы</w:t>
      </w:r>
      <w:r w:rsidR="00F8333C" w:rsidRPr="00F8333C">
        <w:rPr>
          <w:rFonts w:ascii="Times New Roman" w:hAnsi="Times New Roman" w:cs="Times New Roman"/>
          <w:sz w:val="28"/>
          <w:szCs w:val="28"/>
        </w:rPr>
        <w:t xml:space="preserve"> местного бюджета </w:t>
      </w:r>
      <w:r w:rsidR="00487E85">
        <w:rPr>
          <w:rFonts w:ascii="Times New Roman" w:hAnsi="Times New Roman" w:cs="Times New Roman"/>
          <w:sz w:val="28"/>
          <w:szCs w:val="28"/>
        </w:rPr>
        <w:t xml:space="preserve"> были </w:t>
      </w:r>
      <w:r w:rsidR="00F8333C" w:rsidRPr="00F8333C">
        <w:rPr>
          <w:rFonts w:ascii="Times New Roman" w:hAnsi="Times New Roman" w:cs="Times New Roman"/>
          <w:sz w:val="28"/>
          <w:szCs w:val="28"/>
        </w:rPr>
        <w:t xml:space="preserve">утверждены в сумме </w:t>
      </w:r>
      <w:r w:rsidR="001E7CA9">
        <w:rPr>
          <w:rFonts w:ascii="Times New Roman" w:hAnsi="Times New Roman" w:cs="Times New Roman"/>
          <w:sz w:val="28"/>
          <w:szCs w:val="28"/>
        </w:rPr>
        <w:t>4</w:t>
      </w:r>
      <w:r w:rsidR="00487E85">
        <w:rPr>
          <w:rFonts w:ascii="Times New Roman" w:hAnsi="Times New Roman" w:cs="Times New Roman"/>
          <w:sz w:val="28"/>
          <w:szCs w:val="28"/>
        </w:rPr>
        <w:t>26816,6</w:t>
      </w:r>
      <w:r w:rsidR="00F8333C" w:rsidRPr="001E7CA9">
        <w:rPr>
          <w:rFonts w:ascii="Times New Roman" w:hAnsi="Times New Roman" w:cs="Times New Roman"/>
          <w:sz w:val="28"/>
          <w:szCs w:val="28"/>
        </w:rPr>
        <w:t xml:space="preserve"> тыс.</w:t>
      </w:r>
      <w:r w:rsidR="00F8333C" w:rsidRPr="00F8333C">
        <w:rPr>
          <w:rFonts w:ascii="Times New Roman" w:hAnsi="Times New Roman" w:cs="Times New Roman"/>
          <w:sz w:val="28"/>
          <w:szCs w:val="28"/>
        </w:rPr>
        <w:t xml:space="preserve"> рублей. </w:t>
      </w:r>
    </w:p>
    <w:p w:rsidR="00501E60" w:rsidRPr="00501E60" w:rsidRDefault="00501E60" w:rsidP="00501E60">
      <w:pPr>
        <w:spacing w:after="0" w:line="240" w:lineRule="auto"/>
        <w:ind w:firstLine="720"/>
        <w:jc w:val="both"/>
        <w:outlineLvl w:val="0"/>
        <w:rPr>
          <w:rFonts w:ascii="Times New Roman" w:hAnsi="Times New Roman" w:cs="Times New Roman"/>
          <w:sz w:val="28"/>
          <w:szCs w:val="28"/>
        </w:rPr>
      </w:pPr>
      <w:r w:rsidRPr="00501E60">
        <w:rPr>
          <w:rFonts w:ascii="Times New Roman" w:hAnsi="Times New Roman" w:cs="Times New Roman"/>
          <w:sz w:val="28"/>
          <w:szCs w:val="28"/>
        </w:rPr>
        <w:t xml:space="preserve">В отчетном периоде внесение изменений в сводную бюджетную роспись осуществлялось по основаниям, утвержденным статьей 217 Бюджетного кодекса Российской Федерации. </w:t>
      </w:r>
    </w:p>
    <w:p w:rsidR="00F8333C" w:rsidRPr="00F8333C" w:rsidRDefault="00501E60" w:rsidP="005376B8">
      <w:pPr>
        <w:ind w:firstLine="720"/>
        <w:jc w:val="both"/>
        <w:outlineLvl w:val="0"/>
        <w:rPr>
          <w:rFonts w:ascii="Times New Roman" w:hAnsi="Times New Roman" w:cs="Times New Roman"/>
          <w:spacing w:val="-8"/>
          <w:sz w:val="16"/>
          <w:szCs w:val="16"/>
        </w:rPr>
      </w:pPr>
      <w:r w:rsidRPr="00501E60">
        <w:rPr>
          <w:rFonts w:ascii="Times New Roman" w:hAnsi="Times New Roman" w:cs="Times New Roman"/>
          <w:sz w:val="28"/>
          <w:szCs w:val="28"/>
        </w:rPr>
        <w:t>Кассовое исполнение расходов местного бюджета за 202</w:t>
      </w:r>
      <w:r w:rsidR="00487E85">
        <w:rPr>
          <w:rFonts w:ascii="Times New Roman" w:hAnsi="Times New Roman" w:cs="Times New Roman"/>
          <w:sz w:val="28"/>
          <w:szCs w:val="28"/>
        </w:rPr>
        <w:t>2</w:t>
      </w:r>
      <w:r w:rsidRPr="00501E60">
        <w:rPr>
          <w:rFonts w:ascii="Times New Roman" w:hAnsi="Times New Roman" w:cs="Times New Roman"/>
          <w:sz w:val="28"/>
          <w:szCs w:val="28"/>
        </w:rPr>
        <w:t xml:space="preserve"> год составило </w:t>
      </w:r>
      <w:r w:rsidR="00285FF0">
        <w:rPr>
          <w:rFonts w:ascii="Times New Roman" w:hAnsi="Times New Roman" w:cs="Times New Roman"/>
          <w:sz w:val="28"/>
          <w:szCs w:val="28"/>
        </w:rPr>
        <w:t>421425,3</w:t>
      </w:r>
      <w:r w:rsidR="00681780">
        <w:rPr>
          <w:rFonts w:ascii="Times New Roman" w:hAnsi="Times New Roman" w:cs="Times New Roman"/>
          <w:sz w:val="28"/>
          <w:szCs w:val="28"/>
        </w:rPr>
        <w:t xml:space="preserve"> тыс.</w:t>
      </w:r>
      <w:r w:rsidRPr="00501E60">
        <w:rPr>
          <w:rFonts w:ascii="Times New Roman" w:hAnsi="Times New Roman" w:cs="Times New Roman"/>
          <w:sz w:val="28"/>
          <w:szCs w:val="28"/>
        </w:rPr>
        <w:t xml:space="preserve"> руб., или 9</w:t>
      </w:r>
      <w:r w:rsidR="00285FF0">
        <w:rPr>
          <w:rFonts w:ascii="Times New Roman" w:hAnsi="Times New Roman" w:cs="Times New Roman"/>
          <w:sz w:val="28"/>
          <w:szCs w:val="28"/>
        </w:rPr>
        <w:t>8,7</w:t>
      </w:r>
      <w:r w:rsidRPr="00501E60">
        <w:rPr>
          <w:rFonts w:ascii="Times New Roman" w:hAnsi="Times New Roman" w:cs="Times New Roman"/>
          <w:sz w:val="28"/>
          <w:szCs w:val="28"/>
        </w:rPr>
        <w:t xml:space="preserve"> процент</w:t>
      </w:r>
      <w:r w:rsidR="00285FF0">
        <w:rPr>
          <w:rFonts w:ascii="Times New Roman" w:hAnsi="Times New Roman" w:cs="Times New Roman"/>
          <w:sz w:val="28"/>
          <w:szCs w:val="28"/>
        </w:rPr>
        <w:t xml:space="preserve">ов </w:t>
      </w:r>
      <w:r w:rsidRPr="00501E60">
        <w:rPr>
          <w:rFonts w:ascii="Times New Roman" w:hAnsi="Times New Roman" w:cs="Times New Roman"/>
          <w:sz w:val="28"/>
          <w:szCs w:val="28"/>
        </w:rPr>
        <w:t xml:space="preserve">к уточненному плану. </w:t>
      </w:r>
      <w:r w:rsidR="00F8333C" w:rsidRPr="00F8333C">
        <w:rPr>
          <w:rFonts w:ascii="Times New Roman" w:hAnsi="Times New Roman" w:cs="Times New Roman"/>
          <w:spacing w:val="-8"/>
          <w:sz w:val="28"/>
          <w:szCs w:val="28"/>
        </w:rPr>
        <w:t xml:space="preserve">Динамика </w:t>
      </w:r>
      <w:r w:rsidR="00F8333C" w:rsidRPr="00F8333C">
        <w:rPr>
          <w:rFonts w:ascii="Times New Roman" w:hAnsi="Times New Roman" w:cs="Times New Roman"/>
          <w:spacing w:val="-8"/>
          <w:sz w:val="28"/>
          <w:szCs w:val="28"/>
        </w:rPr>
        <w:lastRenderedPageBreak/>
        <w:t xml:space="preserve">исполнения расходной части местного бюджета </w:t>
      </w:r>
      <w:r w:rsidR="00F8333C" w:rsidRPr="00F8333C">
        <w:rPr>
          <w:rFonts w:ascii="Times New Roman" w:hAnsi="Times New Roman" w:cs="Times New Roman"/>
          <w:spacing w:val="-8"/>
          <w:sz w:val="28"/>
          <w:szCs w:val="28"/>
        </w:rPr>
        <w:br/>
        <w:t>за 20</w:t>
      </w:r>
      <w:r w:rsidR="00E06241">
        <w:rPr>
          <w:rFonts w:ascii="Times New Roman" w:hAnsi="Times New Roman" w:cs="Times New Roman"/>
          <w:spacing w:val="-8"/>
          <w:sz w:val="28"/>
          <w:szCs w:val="28"/>
        </w:rPr>
        <w:t>1</w:t>
      </w:r>
      <w:r w:rsidR="00285FF0">
        <w:rPr>
          <w:rFonts w:ascii="Times New Roman" w:hAnsi="Times New Roman" w:cs="Times New Roman"/>
          <w:spacing w:val="-8"/>
          <w:sz w:val="28"/>
          <w:szCs w:val="28"/>
        </w:rPr>
        <w:t>8</w:t>
      </w:r>
      <w:r w:rsidR="00F8333C" w:rsidRPr="00F8333C">
        <w:rPr>
          <w:rFonts w:ascii="Times New Roman" w:hAnsi="Times New Roman" w:cs="Times New Roman"/>
          <w:spacing w:val="-8"/>
          <w:sz w:val="28"/>
          <w:szCs w:val="28"/>
        </w:rPr>
        <w:t xml:space="preserve"> – 20</w:t>
      </w:r>
      <w:r w:rsidR="004245EA">
        <w:rPr>
          <w:rFonts w:ascii="Times New Roman" w:hAnsi="Times New Roman" w:cs="Times New Roman"/>
          <w:spacing w:val="-8"/>
          <w:sz w:val="28"/>
          <w:szCs w:val="28"/>
        </w:rPr>
        <w:t>2</w:t>
      </w:r>
      <w:r w:rsidR="00285FF0">
        <w:rPr>
          <w:rFonts w:ascii="Times New Roman" w:hAnsi="Times New Roman" w:cs="Times New Roman"/>
          <w:spacing w:val="-8"/>
          <w:sz w:val="28"/>
          <w:szCs w:val="28"/>
        </w:rPr>
        <w:t>2</w:t>
      </w:r>
      <w:r w:rsidR="00F8333C" w:rsidRPr="00F8333C">
        <w:rPr>
          <w:rFonts w:ascii="Times New Roman" w:hAnsi="Times New Roman" w:cs="Times New Roman"/>
          <w:spacing w:val="-8"/>
          <w:sz w:val="28"/>
          <w:szCs w:val="28"/>
        </w:rPr>
        <w:t xml:space="preserve"> годы представлена в таблице</w:t>
      </w:r>
      <w:r w:rsidR="003A43C9">
        <w:rPr>
          <w:rFonts w:ascii="Times New Roman" w:hAnsi="Times New Roman" w:cs="Times New Roman"/>
          <w:spacing w:val="-8"/>
          <w:sz w:val="28"/>
          <w:szCs w:val="28"/>
        </w:rPr>
        <w:t xml:space="preserve"> </w:t>
      </w:r>
      <w:r w:rsidR="00597909">
        <w:rPr>
          <w:rFonts w:ascii="Times New Roman" w:hAnsi="Times New Roman" w:cs="Times New Roman"/>
          <w:spacing w:val="-8"/>
          <w:sz w:val="28"/>
          <w:szCs w:val="28"/>
        </w:rPr>
        <w:t>9</w:t>
      </w:r>
      <w:r w:rsidR="00F8333C" w:rsidRPr="00F8333C">
        <w:rPr>
          <w:rFonts w:ascii="Times New Roman" w:hAnsi="Times New Roman" w:cs="Times New Roman"/>
          <w:spacing w:val="-8"/>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2066"/>
        <w:gridCol w:w="1871"/>
        <w:gridCol w:w="2109"/>
        <w:gridCol w:w="2343"/>
      </w:tblGrid>
      <w:tr w:rsidR="00F8333C" w:rsidRPr="00F8333C" w:rsidTr="00E06241">
        <w:tc>
          <w:tcPr>
            <w:tcW w:w="1073" w:type="dxa"/>
            <w:vAlign w:val="center"/>
          </w:tcPr>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Годы</w:t>
            </w:r>
          </w:p>
        </w:tc>
        <w:tc>
          <w:tcPr>
            <w:tcW w:w="2066" w:type="dxa"/>
            <w:vAlign w:val="center"/>
          </w:tcPr>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 xml:space="preserve"> </w:t>
            </w:r>
            <w:proofErr w:type="spellStart"/>
            <w:r w:rsidRPr="00F8333C">
              <w:rPr>
                <w:rFonts w:ascii="Times New Roman" w:hAnsi="Times New Roman" w:cs="Times New Roman"/>
                <w:spacing w:val="-8"/>
                <w:sz w:val="24"/>
                <w:szCs w:val="24"/>
              </w:rPr>
              <w:t>Уточн</w:t>
            </w:r>
            <w:proofErr w:type="spellEnd"/>
            <w:r w:rsidRPr="00F8333C">
              <w:rPr>
                <w:rFonts w:ascii="Times New Roman" w:hAnsi="Times New Roman" w:cs="Times New Roman"/>
                <w:spacing w:val="-8"/>
                <w:sz w:val="24"/>
                <w:szCs w:val="24"/>
              </w:rPr>
              <w:t>. план Расходы, тыс. руб.</w:t>
            </w:r>
          </w:p>
        </w:tc>
        <w:tc>
          <w:tcPr>
            <w:tcW w:w="1871" w:type="dxa"/>
          </w:tcPr>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 xml:space="preserve"> Факт </w:t>
            </w:r>
            <w:proofErr w:type="spellStart"/>
            <w:r w:rsidRPr="00F8333C">
              <w:rPr>
                <w:rFonts w:ascii="Times New Roman" w:hAnsi="Times New Roman" w:cs="Times New Roman"/>
                <w:spacing w:val="-8"/>
                <w:sz w:val="24"/>
                <w:szCs w:val="24"/>
              </w:rPr>
              <w:t>исполн</w:t>
            </w:r>
            <w:proofErr w:type="spellEnd"/>
            <w:r w:rsidRPr="00F8333C">
              <w:rPr>
                <w:rFonts w:ascii="Times New Roman" w:hAnsi="Times New Roman" w:cs="Times New Roman"/>
                <w:spacing w:val="-8"/>
                <w:sz w:val="24"/>
                <w:szCs w:val="24"/>
              </w:rPr>
              <w:t>.</w:t>
            </w:r>
          </w:p>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Тыс. руб.</w:t>
            </w:r>
          </w:p>
        </w:tc>
        <w:tc>
          <w:tcPr>
            <w:tcW w:w="2109" w:type="dxa"/>
            <w:vAlign w:val="center"/>
          </w:tcPr>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 исполнения</w:t>
            </w:r>
          </w:p>
        </w:tc>
        <w:tc>
          <w:tcPr>
            <w:tcW w:w="2343" w:type="dxa"/>
            <w:vAlign w:val="center"/>
          </w:tcPr>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 xml:space="preserve">Темп роста </w:t>
            </w:r>
            <w:proofErr w:type="gramStart"/>
            <w:r w:rsidRPr="00F8333C">
              <w:rPr>
                <w:rFonts w:ascii="Times New Roman" w:hAnsi="Times New Roman" w:cs="Times New Roman"/>
                <w:spacing w:val="-8"/>
                <w:sz w:val="24"/>
                <w:szCs w:val="24"/>
              </w:rPr>
              <w:t>к</w:t>
            </w:r>
            <w:proofErr w:type="gramEnd"/>
          </w:p>
          <w:p w:rsidR="00F8333C" w:rsidRPr="00F8333C" w:rsidRDefault="00F8333C" w:rsidP="00FF5797">
            <w:pPr>
              <w:spacing w:after="0" w:line="240" w:lineRule="auto"/>
              <w:jc w:val="center"/>
              <w:rPr>
                <w:rFonts w:ascii="Times New Roman" w:hAnsi="Times New Roman" w:cs="Times New Roman"/>
                <w:spacing w:val="-8"/>
                <w:sz w:val="24"/>
                <w:szCs w:val="24"/>
              </w:rPr>
            </w:pPr>
            <w:r w:rsidRPr="00F8333C">
              <w:rPr>
                <w:rFonts w:ascii="Times New Roman" w:hAnsi="Times New Roman" w:cs="Times New Roman"/>
                <w:spacing w:val="-8"/>
                <w:sz w:val="24"/>
                <w:szCs w:val="24"/>
              </w:rPr>
              <w:t xml:space="preserve"> пред</w:t>
            </w:r>
            <w:proofErr w:type="gramStart"/>
            <w:r w:rsidRPr="00F8333C">
              <w:rPr>
                <w:rFonts w:ascii="Times New Roman" w:hAnsi="Times New Roman" w:cs="Times New Roman"/>
                <w:spacing w:val="-8"/>
                <w:sz w:val="24"/>
                <w:szCs w:val="24"/>
              </w:rPr>
              <w:t>.</w:t>
            </w:r>
            <w:proofErr w:type="gramEnd"/>
            <w:r w:rsidRPr="00F8333C">
              <w:rPr>
                <w:rFonts w:ascii="Times New Roman" w:hAnsi="Times New Roman" w:cs="Times New Roman"/>
                <w:spacing w:val="-8"/>
                <w:sz w:val="24"/>
                <w:szCs w:val="24"/>
              </w:rPr>
              <w:t xml:space="preserve"> </w:t>
            </w:r>
            <w:proofErr w:type="gramStart"/>
            <w:r w:rsidRPr="00F8333C">
              <w:rPr>
                <w:rFonts w:ascii="Times New Roman" w:hAnsi="Times New Roman" w:cs="Times New Roman"/>
                <w:spacing w:val="-8"/>
                <w:sz w:val="24"/>
                <w:szCs w:val="24"/>
              </w:rPr>
              <w:t>г</w:t>
            </w:r>
            <w:proofErr w:type="gramEnd"/>
            <w:r w:rsidRPr="00F8333C">
              <w:rPr>
                <w:rFonts w:ascii="Times New Roman" w:hAnsi="Times New Roman" w:cs="Times New Roman"/>
                <w:spacing w:val="-8"/>
                <w:sz w:val="24"/>
                <w:szCs w:val="24"/>
              </w:rPr>
              <w:t>оду,%</w:t>
            </w:r>
          </w:p>
        </w:tc>
      </w:tr>
      <w:tr w:rsidR="00D31278" w:rsidRPr="00F8333C" w:rsidTr="00E06241">
        <w:tc>
          <w:tcPr>
            <w:tcW w:w="1073" w:type="dxa"/>
          </w:tcPr>
          <w:p w:rsidR="00D31278" w:rsidRDefault="00D31278" w:rsidP="00285FF0">
            <w:pPr>
              <w:spacing w:after="0"/>
              <w:jc w:val="both"/>
              <w:rPr>
                <w:rFonts w:ascii="Times New Roman" w:hAnsi="Times New Roman" w:cs="Times New Roman"/>
                <w:spacing w:val="-8"/>
                <w:sz w:val="24"/>
                <w:szCs w:val="24"/>
              </w:rPr>
            </w:pPr>
            <w:r>
              <w:rPr>
                <w:rFonts w:ascii="Times New Roman" w:hAnsi="Times New Roman" w:cs="Times New Roman"/>
                <w:spacing w:val="-8"/>
                <w:sz w:val="24"/>
                <w:szCs w:val="24"/>
              </w:rPr>
              <w:t>202</w:t>
            </w:r>
            <w:r w:rsidR="00285FF0">
              <w:rPr>
                <w:rFonts w:ascii="Times New Roman" w:hAnsi="Times New Roman" w:cs="Times New Roman"/>
                <w:spacing w:val="-8"/>
                <w:sz w:val="24"/>
                <w:szCs w:val="24"/>
              </w:rPr>
              <w:t>2</w:t>
            </w:r>
          </w:p>
        </w:tc>
        <w:tc>
          <w:tcPr>
            <w:tcW w:w="2066" w:type="dxa"/>
          </w:tcPr>
          <w:p w:rsidR="00D31278" w:rsidRDefault="00D31278" w:rsidP="00285FF0">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4</w:t>
            </w:r>
            <w:r w:rsidR="00285FF0">
              <w:rPr>
                <w:rFonts w:ascii="Times New Roman" w:hAnsi="Times New Roman" w:cs="Times New Roman"/>
                <w:spacing w:val="-8"/>
                <w:sz w:val="24"/>
                <w:szCs w:val="24"/>
              </w:rPr>
              <w:t>2</w:t>
            </w:r>
            <w:r>
              <w:rPr>
                <w:rFonts w:ascii="Times New Roman" w:hAnsi="Times New Roman" w:cs="Times New Roman"/>
                <w:spacing w:val="-8"/>
                <w:sz w:val="24"/>
                <w:szCs w:val="24"/>
              </w:rPr>
              <w:t>6</w:t>
            </w:r>
            <w:r w:rsidR="00285FF0">
              <w:rPr>
                <w:rFonts w:ascii="Times New Roman" w:hAnsi="Times New Roman" w:cs="Times New Roman"/>
                <w:spacing w:val="-8"/>
                <w:sz w:val="24"/>
                <w:szCs w:val="24"/>
              </w:rPr>
              <w:t>8</w:t>
            </w:r>
            <w:r>
              <w:rPr>
                <w:rFonts w:ascii="Times New Roman" w:hAnsi="Times New Roman" w:cs="Times New Roman"/>
                <w:spacing w:val="-8"/>
                <w:sz w:val="24"/>
                <w:szCs w:val="24"/>
              </w:rPr>
              <w:t>1</w:t>
            </w:r>
            <w:r w:rsidR="00285FF0">
              <w:rPr>
                <w:rFonts w:ascii="Times New Roman" w:hAnsi="Times New Roman" w:cs="Times New Roman"/>
                <w:spacing w:val="-8"/>
                <w:sz w:val="24"/>
                <w:szCs w:val="24"/>
              </w:rPr>
              <w:t>6,8</w:t>
            </w:r>
          </w:p>
        </w:tc>
        <w:tc>
          <w:tcPr>
            <w:tcW w:w="1871" w:type="dxa"/>
          </w:tcPr>
          <w:p w:rsidR="00D31278" w:rsidRDefault="00285FF0" w:rsidP="00FF5797">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421425,3</w:t>
            </w:r>
          </w:p>
        </w:tc>
        <w:tc>
          <w:tcPr>
            <w:tcW w:w="2109" w:type="dxa"/>
          </w:tcPr>
          <w:p w:rsidR="00D31278" w:rsidRDefault="00D31278" w:rsidP="00285FF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285FF0">
              <w:rPr>
                <w:rFonts w:ascii="Times New Roman" w:eastAsia="Times New Roman" w:hAnsi="Times New Roman" w:cs="Times New Roman"/>
                <w:color w:val="000000"/>
                <w:sz w:val="24"/>
                <w:szCs w:val="24"/>
              </w:rPr>
              <w:t>8,7</w:t>
            </w:r>
          </w:p>
        </w:tc>
        <w:tc>
          <w:tcPr>
            <w:tcW w:w="2343" w:type="dxa"/>
          </w:tcPr>
          <w:p w:rsidR="00D31278" w:rsidRDefault="00D31278" w:rsidP="00285FF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00285FF0">
              <w:rPr>
                <w:rFonts w:ascii="Times New Roman" w:eastAsia="Times New Roman" w:hAnsi="Times New Roman" w:cs="Times New Roman"/>
                <w:color w:val="000000"/>
                <w:sz w:val="24"/>
                <w:szCs w:val="24"/>
              </w:rPr>
              <w:t>1,1</w:t>
            </w:r>
          </w:p>
        </w:tc>
      </w:tr>
      <w:tr w:rsidR="00285FF0" w:rsidRPr="00F8333C" w:rsidTr="00E06241">
        <w:tc>
          <w:tcPr>
            <w:tcW w:w="1073" w:type="dxa"/>
          </w:tcPr>
          <w:p w:rsidR="00285FF0" w:rsidRDefault="00285FF0" w:rsidP="00F27D14">
            <w:pPr>
              <w:spacing w:after="0"/>
              <w:jc w:val="both"/>
              <w:rPr>
                <w:rFonts w:ascii="Times New Roman" w:hAnsi="Times New Roman" w:cs="Times New Roman"/>
                <w:spacing w:val="-8"/>
                <w:sz w:val="24"/>
                <w:szCs w:val="24"/>
              </w:rPr>
            </w:pPr>
            <w:r>
              <w:rPr>
                <w:rFonts w:ascii="Times New Roman" w:hAnsi="Times New Roman" w:cs="Times New Roman"/>
                <w:spacing w:val="-8"/>
                <w:sz w:val="24"/>
                <w:szCs w:val="24"/>
              </w:rPr>
              <w:t>2021</w:t>
            </w:r>
          </w:p>
        </w:tc>
        <w:tc>
          <w:tcPr>
            <w:tcW w:w="2066"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406175,5</w:t>
            </w:r>
          </w:p>
        </w:tc>
        <w:tc>
          <w:tcPr>
            <w:tcW w:w="1871"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379354,2</w:t>
            </w:r>
          </w:p>
        </w:tc>
        <w:tc>
          <w:tcPr>
            <w:tcW w:w="2109" w:type="dxa"/>
          </w:tcPr>
          <w:p w:rsidR="00285FF0" w:rsidRDefault="00285FF0" w:rsidP="00F27D1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93,4</w:t>
            </w:r>
          </w:p>
        </w:tc>
        <w:tc>
          <w:tcPr>
            <w:tcW w:w="2343" w:type="dxa"/>
          </w:tcPr>
          <w:p w:rsidR="00285FF0" w:rsidRDefault="00285FF0" w:rsidP="00F27D1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117,3</w:t>
            </w:r>
          </w:p>
        </w:tc>
      </w:tr>
      <w:tr w:rsidR="00285FF0" w:rsidRPr="00F8333C" w:rsidTr="00E06241">
        <w:tc>
          <w:tcPr>
            <w:tcW w:w="1073" w:type="dxa"/>
          </w:tcPr>
          <w:p w:rsidR="00285FF0" w:rsidRDefault="00285FF0" w:rsidP="00F27D14">
            <w:pPr>
              <w:spacing w:after="0"/>
              <w:jc w:val="both"/>
              <w:rPr>
                <w:rFonts w:ascii="Times New Roman" w:hAnsi="Times New Roman" w:cs="Times New Roman"/>
                <w:spacing w:val="-8"/>
                <w:sz w:val="24"/>
                <w:szCs w:val="24"/>
              </w:rPr>
            </w:pPr>
            <w:r>
              <w:rPr>
                <w:rFonts w:ascii="Times New Roman" w:hAnsi="Times New Roman" w:cs="Times New Roman"/>
                <w:spacing w:val="-8"/>
                <w:sz w:val="24"/>
                <w:szCs w:val="24"/>
              </w:rPr>
              <w:t>2020</w:t>
            </w:r>
          </w:p>
        </w:tc>
        <w:tc>
          <w:tcPr>
            <w:tcW w:w="2066"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342040,1</w:t>
            </w:r>
          </w:p>
        </w:tc>
        <w:tc>
          <w:tcPr>
            <w:tcW w:w="1871"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323528,8</w:t>
            </w:r>
          </w:p>
        </w:tc>
        <w:tc>
          <w:tcPr>
            <w:tcW w:w="2109" w:type="dxa"/>
          </w:tcPr>
          <w:p w:rsidR="00285FF0" w:rsidRPr="00E20528" w:rsidRDefault="00285FF0" w:rsidP="00F27D1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94,6</w:t>
            </w:r>
          </w:p>
        </w:tc>
        <w:tc>
          <w:tcPr>
            <w:tcW w:w="2343" w:type="dxa"/>
          </w:tcPr>
          <w:p w:rsidR="00285FF0" w:rsidRPr="00E20528" w:rsidRDefault="00285FF0" w:rsidP="00F27D1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97,6</w:t>
            </w:r>
          </w:p>
        </w:tc>
      </w:tr>
      <w:tr w:rsidR="00285FF0" w:rsidRPr="00F8333C" w:rsidTr="00E06241">
        <w:tc>
          <w:tcPr>
            <w:tcW w:w="1073" w:type="dxa"/>
          </w:tcPr>
          <w:p w:rsidR="00285FF0" w:rsidRDefault="00285FF0" w:rsidP="00F27D14">
            <w:pPr>
              <w:spacing w:after="0"/>
              <w:jc w:val="both"/>
              <w:rPr>
                <w:rFonts w:ascii="Times New Roman" w:hAnsi="Times New Roman" w:cs="Times New Roman"/>
                <w:spacing w:val="-8"/>
                <w:sz w:val="24"/>
                <w:szCs w:val="24"/>
              </w:rPr>
            </w:pPr>
            <w:r>
              <w:rPr>
                <w:rFonts w:ascii="Times New Roman" w:hAnsi="Times New Roman" w:cs="Times New Roman"/>
                <w:spacing w:val="-8"/>
                <w:sz w:val="24"/>
                <w:szCs w:val="24"/>
              </w:rPr>
              <w:t>2019</w:t>
            </w:r>
          </w:p>
        </w:tc>
        <w:tc>
          <w:tcPr>
            <w:tcW w:w="2066"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343328,0</w:t>
            </w:r>
          </w:p>
        </w:tc>
        <w:tc>
          <w:tcPr>
            <w:tcW w:w="1871"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331580,7</w:t>
            </w:r>
          </w:p>
        </w:tc>
        <w:tc>
          <w:tcPr>
            <w:tcW w:w="2109"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96,6</w:t>
            </w:r>
          </w:p>
        </w:tc>
        <w:tc>
          <w:tcPr>
            <w:tcW w:w="2343"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113,4</w:t>
            </w:r>
          </w:p>
        </w:tc>
      </w:tr>
      <w:tr w:rsidR="00285FF0" w:rsidRPr="00F8333C" w:rsidTr="00E06241">
        <w:tc>
          <w:tcPr>
            <w:tcW w:w="1073" w:type="dxa"/>
          </w:tcPr>
          <w:p w:rsidR="00285FF0" w:rsidRDefault="00285FF0" w:rsidP="00F27D14">
            <w:pPr>
              <w:spacing w:after="0"/>
              <w:jc w:val="both"/>
              <w:rPr>
                <w:rFonts w:ascii="Times New Roman" w:hAnsi="Times New Roman" w:cs="Times New Roman"/>
                <w:spacing w:val="-8"/>
                <w:sz w:val="24"/>
                <w:szCs w:val="24"/>
              </w:rPr>
            </w:pPr>
            <w:r>
              <w:rPr>
                <w:rFonts w:ascii="Times New Roman" w:hAnsi="Times New Roman" w:cs="Times New Roman"/>
                <w:spacing w:val="-8"/>
                <w:sz w:val="24"/>
                <w:szCs w:val="24"/>
              </w:rPr>
              <w:t>2018</w:t>
            </w:r>
          </w:p>
        </w:tc>
        <w:tc>
          <w:tcPr>
            <w:tcW w:w="2066"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297111,9</w:t>
            </w:r>
          </w:p>
        </w:tc>
        <w:tc>
          <w:tcPr>
            <w:tcW w:w="1871"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292306,3</w:t>
            </w:r>
          </w:p>
        </w:tc>
        <w:tc>
          <w:tcPr>
            <w:tcW w:w="2109"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98,4</w:t>
            </w:r>
          </w:p>
        </w:tc>
        <w:tc>
          <w:tcPr>
            <w:tcW w:w="2343" w:type="dxa"/>
          </w:tcPr>
          <w:p w:rsidR="00285FF0" w:rsidRDefault="00285FF0" w:rsidP="00F27D14">
            <w:pPr>
              <w:spacing w:after="0"/>
              <w:jc w:val="center"/>
              <w:rPr>
                <w:rFonts w:ascii="Times New Roman" w:hAnsi="Times New Roman" w:cs="Times New Roman"/>
                <w:spacing w:val="-8"/>
                <w:sz w:val="24"/>
                <w:szCs w:val="24"/>
              </w:rPr>
            </w:pPr>
            <w:r>
              <w:rPr>
                <w:rFonts w:ascii="Times New Roman" w:hAnsi="Times New Roman" w:cs="Times New Roman"/>
                <w:spacing w:val="-8"/>
                <w:sz w:val="24"/>
                <w:szCs w:val="24"/>
              </w:rPr>
              <w:t>97,6</w:t>
            </w:r>
          </w:p>
        </w:tc>
      </w:tr>
    </w:tbl>
    <w:p w:rsidR="00F8333C" w:rsidRPr="00F8333C" w:rsidRDefault="00F8333C" w:rsidP="00FF5797">
      <w:pPr>
        <w:spacing w:after="0"/>
        <w:ind w:firstLine="720"/>
        <w:jc w:val="both"/>
        <w:rPr>
          <w:rFonts w:ascii="Times New Roman" w:hAnsi="Times New Roman" w:cs="Times New Roman"/>
          <w:spacing w:val="-8"/>
          <w:sz w:val="16"/>
          <w:szCs w:val="16"/>
        </w:rPr>
      </w:pPr>
    </w:p>
    <w:p w:rsidR="00285FF0" w:rsidRDefault="00F8333C" w:rsidP="00964896">
      <w:pPr>
        <w:spacing w:after="0"/>
        <w:ind w:firstLine="720"/>
        <w:jc w:val="both"/>
        <w:rPr>
          <w:rFonts w:ascii="Times New Roman" w:hAnsi="Times New Roman" w:cs="Times New Roman"/>
          <w:sz w:val="28"/>
          <w:szCs w:val="28"/>
        </w:rPr>
      </w:pPr>
      <w:r w:rsidRPr="00F8333C">
        <w:rPr>
          <w:rFonts w:ascii="Times New Roman" w:hAnsi="Times New Roman" w:cs="Times New Roman"/>
          <w:spacing w:val="-8"/>
          <w:sz w:val="28"/>
          <w:szCs w:val="28"/>
        </w:rPr>
        <w:t xml:space="preserve">Как видно из таблицы, </w:t>
      </w:r>
      <w:r w:rsidRPr="00F8333C">
        <w:rPr>
          <w:rFonts w:ascii="Times New Roman" w:hAnsi="Times New Roman" w:cs="Times New Roman"/>
          <w:sz w:val="28"/>
          <w:szCs w:val="28"/>
        </w:rPr>
        <w:t xml:space="preserve">за </w:t>
      </w:r>
      <w:r w:rsidR="00D31278">
        <w:rPr>
          <w:rFonts w:ascii="Times New Roman" w:hAnsi="Times New Roman" w:cs="Times New Roman"/>
          <w:sz w:val="28"/>
          <w:szCs w:val="28"/>
        </w:rPr>
        <w:t>пять</w:t>
      </w:r>
      <w:r w:rsidRPr="00F8333C">
        <w:rPr>
          <w:rFonts w:ascii="Times New Roman" w:hAnsi="Times New Roman" w:cs="Times New Roman"/>
          <w:sz w:val="28"/>
          <w:szCs w:val="28"/>
        </w:rPr>
        <w:t xml:space="preserve"> лет расходы местного бюджета</w:t>
      </w:r>
      <w:r w:rsidR="004245EA">
        <w:rPr>
          <w:rFonts w:ascii="Times New Roman" w:hAnsi="Times New Roman" w:cs="Times New Roman"/>
          <w:sz w:val="28"/>
          <w:szCs w:val="28"/>
        </w:rPr>
        <w:t xml:space="preserve"> </w:t>
      </w:r>
      <w:r w:rsidR="00285FF0">
        <w:rPr>
          <w:rFonts w:ascii="Times New Roman" w:hAnsi="Times New Roman" w:cs="Times New Roman"/>
          <w:sz w:val="28"/>
          <w:szCs w:val="28"/>
        </w:rPr>
        <w:t xml:space="preserve">с 2021 года </w:t>
      </w:r>
      <w:proofErr w:type="gramStart"/>
      <w:r w:rsidR="00285FF0">
        <w:rPr>
          <w:rFonts w:ascii="Times New Roman" w:hAnsi="Times New Roman" w:cs="Times New Roman"/>
          <w:sz w:val="28"/>
          <w:szCs w:val="28"/>
        </w:rPr>
        <w:t>росли</w:t>
      </w:r>
      <w:proofErr w:type="gramEnd"/>
      <w:r w:rsidR="00285FF0">
        <w:rPr>
          <w:rFonts w:ascii="Times New Roman" w:hAnsi="Times New Roman" w:cs="Times New Roman"/>
          <w:sz w:val="28"/>
          <w:szCs w:val="28"/>
        </w:rPr>
        <w:t xml:space="preserve"> и темп роста за 2022 год составил 111,1%.</w:t>
      </w:r>
    </w:p>
    <w:p w:rsidR="003B1FBE" w:rsidRPr="003B1FBE" w:rsidRDefault="003B1FBE" w:rsidP="00964896">
      <w:pPr>
        <w:spacing w:after="0"/>
        <w:ind w:firstLine="720"/>
        <w:jc w:val="both"/>
        <w:rPr>
          <w:rFonts w:ascii="Times New Roman" w:eastAsia="Times New Roman" w:hAnsi="Times New Roman" w:cs="Times New Roman"/>
          <w:color w:val="000000"/>
          <w:sz w:val="28"/>
          <w:szCs w:val="28"/>
        </w:rPr>
      </w:pPr>
      <w:r w:rsidRPr="003B1FBE">
        <w:rPr>
          <w:rFonts w:ascii="Times New Roman" w:eastAsia="Times New Roman" w:hAnsi="Times New Roman" w:cs="Times New Roman"/>
          <w:b/>
          <w:bCs/>
          <w:color w:val="000000"/>
          <w:sz w:val="28"/>
          <w:szCs w:val="28"/>
        </w:rPr>
        <w:t>5.1. Расходы по разделам и подразделам классификации расходов бюджетов Российской Федерации</w:t>
      </w:r>
      <w:bookmarkEnd w:id="18"/>
    </w:p>
    <w:p w:rsidR="009D464B" w:rsidRDefault="003B1FBE" w:rsidP="00CC486C">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B1FBE">
        <w:rPr>
          <w:rFonts w:ascii="Times New Roman" w:eastAsia="Times New Roman" w:hAnsi="Times New Roman" w:cs="Times New Roman"/>
          <w:color w:val="000000"/>
          <w:sz w:val="28"/>
          <w:szCs w:val="28"/>
        </w:rPr>
        <w:t>Исполнение расходов осуществлялось в 20</w:t>
      </w:r>
      <w:r w:rsidR="004245EA">
        <w:rPr>
          <w:rFonts w:ascii="Times New Roman" w:eastAsia="Times New Roman" w:hAnsi="Times New Roman" w:cs="Times New Roman"/>
          <w:color w:val="000000"/>
          <w:sz w:val="28"/>
          <w:szCs w:val="28"/>
        </w:rPr>
        <w:t>2</w:t>
      </w:r>
      <w:r w:rsidR="006F7425">
        <w:rPr>
          <w:rFonts w:ascii="Times New Roman" w:eastAsia="Times New Roman" w:hAnsi="Times New Roman" w:cs="Times New Roman"/>
          <w:color w:val="000000"/>
          <w:sz w:val="28"/>
          <w:szCs w:val="28"/>
        </w:rPr>
        <w:t>2</w:t>
      </w:r>
      <w:r w:rsidRPr="003B1FBE">
        <w:rPr>
          <w:rFonts w:ascii="Times New Roman" w:eastAsia="Times New Roman" w:hAnsi="Times New Roman" w:cs="Times New Roman"/>
          <w:color w:val="000000"/>
          <w:sz w:val="28"/>
          <w:szCs w:val="28"/>
        </w:rPr>
        <w:t xml:space="preserve"> году по всем разделам бюджетной классификаци</w:t>
      </w:r>
      <w:proofErr w:type="gramStart"/>
      <w:r w:rsidRPr="003B1FBE">
        <w:rPr>
          <w:rFonts w:ascii="Times New Roman" w:eastAsia="Times New Roman" w:hAnsi="Times New Roman" w:cs="Times New Roman"/>
          <w:color w:val="000000"/>
          <w:sz w:val="28"/>
          <w:szCs w:val="28"/>
        </w:rPr>
        <w:t>и</w:t>
      </w:r>
      <w:r w:rsidR="00130FF4">
        <w:rPr>
          <w:rFonts w:ascii="Times New Roman" w:eastAsia="Times New Roman" w:hAnsi="Times New Roman" w:cs="Times New Roman"/>
          <w:color w:val="000000"/>
          <w:sz w:val="28"/>
          <w:szCs w:val="28"/>
        </w:rPr>
        <w:t>(</w:t>
      </w:r>
      <w:proofErr w:type="gramEnd"/>
      <w:r w:rsidR="00130FF4">
        <w:rPr>
          <w:rFonts w:ascii="Times New Roman" w:eastAsia="Times New Roman" w:hAnsi="Times New Roman" w:cs="Times New Roman"/>
          <w:color w:val="000000"/>
          <w:sz w:val="28"/>
          <w:szCs w:val="28"/>
        </w:rPr>
        <w:t>приложение№3)</w:t>
      </w:r>
      <w:r w:rsidRPr="003B1FBE">
        <w:rPr>
          <w:rFonts w:ascii="Times New Roman" w:eastAsia="Times New Roman" w:hAnsi="Times New Roman" w:cs="Times New Roman"/>
          <w:color w:val="000000"/>
          <w:sz w:val="28"/>
          <w:szCs w:val="28"/>
        </w:rPr>
        <w:t xml:space="preserve">. Информация об исполнении расходов </w:t>
      </w:r>
      <w:r w:rsidR="0046763D">
        <w:rPr>
          <w:rFonts w:ascii="Times New Roman" w:eastAsia="Times New Roman" w:hAnsi="Times New Roman" w:cs="Times New Roman"/>
          <w:color w:val="000000"/>
          <w:sz w:val="28"/>
          <w:szCs w:val="28"/>
        </w:rPr>
        <w:t>ме</w:t>
      </w:r>
      <w:r w:rsidRPr="003B1FBE">
        <w:rPr>
          <w:rFonts w:ascii="Times New Roman" w:eastAsia="Times New Roman" w:hAnsi="Times New Roman" w:cs="Times New Roman"/>
          <w:color w:val="000000"/>
          <w:sz w:val="28"/>
          <w:szCs w:val="28"/>
        </w:rPr>
        <w:t>стного бюджета по разделам классификации расходов бюджета представлена в таблице</w:t>
      </w:r>
      <w:r w:rsidR="0040265D">
        <w:rPr>
          <w:rFonts w:ascii="Times New Roman" w:eastAsia="Times New Roman" w:hAnsi="Times New Roman" w:cs="Times New Roman"/>
          <w:color w:val="000000"/>
          <w:sz w:val="28"/>
          <w:szCs w:val="28"/>
        </w:rPr>
        <w:t xml:space="preserve"> </w:t>
      </w:r>
      <w:r w:rsidR="00EB1A9F">
        <w:rPr>
          <w:rFonts w:ascii="Times New Roman" w:eastAsia="Times New Roman" w:hAnsi="Times New Roman" w:cs="Times New Roman"/>
          <w:color w:val="000000"/>
          <w:sz w:val="28"/>
          <w:szCs w:val="28"/>
        </w:rPr>
        <w:t>1</w:t>
      </w:r>
      <w:r w:rsidR="00597909">
        <w:rPr>
          <w:rFonts w:ascii="Times New Roman" w:eastAsia="Times New Roman" w:hAnsi="Times New Roman" w:cs="Times New Roman"/>
          <w:color w:val="000000"/>
          <w:sz w:val="28"/>
          <w:szCs w:val="28"/>
        </w:rPr>
        <w:t>0</w:t>
      </w:r>
    </w:p>
    <w:p w:rsidR="003B1FBE" w:rsidRDefault="003B1FBE" w:rsidP="00CC486C">
      <w:pPr>
        <w:shd w:val="clear" w:color="auto" w:fill="FFFFFF"/>
        <w:spacing w:after="0" w:line="240" w:lineRule="auto"/>
        <w:ind w:firstLine="720"/>
        <w:jc w:val="both"/>
        <w:rPr>
          <w:rFonts w:ascii="Times New Roman" w:eastAsia="Times New Roman" w:hAnsi="Times New Roman" w:cs="Times New Roman"/>
          <w:color w:val="000000"/>
        </w:rPr>
      </w:pPr>
      <w:r w:rsidRPr="003B1FBE">
        <w:rPr>
          <w:rFonts w:ascii="Times New Roman" w:eastAsia="Times New Roman" w:hAnsi="Times New Roman" w:cs="Times New Roman"/>
          <w:color w:val="000000"/>
        </w:rPr>
        <w:t>(тыс. рублей)</w:t>
      </w:r>
    </w:p>
    <w:p w:rsidR="009D464B" w:rsidRPr="003B1FBE" w:rsidRDefault="009D464B" w:rsidP="00CC486C">
      <w:pPr>
        <w:shd w:val="clear" w:color="auto" w:fill="FFFFFF"/>
        <w:spacing w:after="0" w:line="240" w:lineRule="auto"/>
        <w:ind w:firstLine="720"/>
        <w:jc w:val="both"/>
        <w:rPr>
          <w:rFonts w:ascii="Times New Roman" w:eastAsia="Times New Roman" w:hAnsi="Times New Roman" w:cs="Times New Roman"/>
          <w:color w:val="000000"/>
        </w:rPr>
      </w:pPr>
    </w:p>
    <w:tbl>
      <w:tblPr>
        <w:tblW w:w="10079" w:type="dxa"/>
        <w:tblInd w:w="157" w:type="dxa"/>
        <w:tblCellMar>
          <w:top w:w="15" w:type="dxa"/>
          <w:left w:w="15" w:type="dxa"/>
          <w:bottom w:w="15" w:type="dxa"/>
          <w:right w:w="15" w:type="dxa"/>
        </w:tblCellMar>
        <w:tblLook w:val="04A0" w:firstRow="1" w:lastRow="0" w:firstColumn="1" w:lastColumn="0" w:noHBand="0" w:noVBand="1"/>
      </w:tblPr>
      <w:tblGrid>
        <w:gridCol w:w="2789"/>
        <w:gridCol w:w="855"/>
        <w:gridCol w:w="1247"/>
        <w:gridCol w:w="1398"/>
        <w:gridCol w:w="1247"/>
        <w:gridCol w:w="934"/>
        <w:gridCol w:w="792"/>
        <w:gridCol w:w="817"/>
      </w:tblGrid>
      <w:tr w:rsidR="00455F37" w:rsidRPr="003B1FBE" w:rsidTr="006F7425">
        <w:trPr>
          <w:trHeight w:val="765"/>
          <w:tblHeader/>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E10E0">
            <w:pPr>
              <w:spacing w:after="0" w:line="240" w:lineRule="auto"/>
              <w:jc w:val="center"/>
              <w:rPr>
                <w:rFonts w:ascii="Times New Roman" w:hAnsi="Times New Roman" w:cs="Times New Roman"/>
                <w:b/>
              </w:rPr>
            </w:pPr>
            <w:r w:rsidRPr="003F1934">
              <w:rPr>
                <w:rFonts w:ascii="Times New Roman" w:hAnsi="Times New Roman" w:cs="Times New Roman"/>
                <w:b/>
              </w:rPr>
              <w:t>Наименование разделов классификации расходов</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E10E0">
            <w:pPr>
              <w:spacing w:after="0" w:line="240" w:lineRule="auto"/>
              <w:jc w:val="center"/>
              <w:rPr>
                <w:rFonts w:ascii="Times New Roman" w:hAnsi="Times New Roman" w:cs="Times New Roman"/>
                <w:b/>
              </w:rPr>
            </w:pPr>
            <w:proofErr w:type="spellStart"/>
            <w:r w:rsidRPr="003F1934">
              <w:rPr>
                <w:rFonts w:ascii="Times New Roman" w:hAnsi="Times New Roman" w:cs="Times New Roman"/>
                <w:b/>
              </w:rPr>
              <w:t>Рз</w:t>
            </w:r>
            <w:proofErr w:type="spellEnd"/>
          </w:p>
        </w:tc>
        <w:tc>
          <w:tcPr>
            <w:tcW w:w="1247" w:type="dxa"/>
            <w:tcBorders>
              <w:top w:val="single" w:sz="6" w:space="0" w:color="000000"/>
              <w:left w:val="single" w:sz="6" w:space="0" w:color="000000"/>
              <w:bottom w:val="single" w:sz="6" w:space="0" w:color="000000"/>
              <w:right w:val="single" w:sz="6" w:space="0" w:color="000000"/>
            </w:tcBorders>
            <w:vAlign w:val="center"/>
          </w:tcPr>
          <w:p w:rsidR="00455F37" w:rsidRPr="003F1934" w:rsidRDefault="00455F37" w:rsidP="006F7425">
            <w:pPr>
              <w:spacing w:after="0" w:line="240" w:lineRule="auto"/>
              <w:jc w:val="center"/>
              <w:rPr>
                <w:rFonts w:ascii="Times New Roman" w:hAnsi="Times New Roman" w:cs="Times New Roman"/>
                <w:b/>
              </w:rPr>
            </w:pPr>
            <w:r w:rsidRPr="003F1934">
              <w:rPr>
                <w:rFonts w:ascii="Times New Roman" w:hAnsi="Times New Roman" w:cs="Times New Roman"/>
                <w:b/>
              </w:rPr>
              <w:t>Исполнено в 20</w:t>
            </w:r>
            <w:r>
              <w:rPr>
                <w:rFonts w:ascii="Times New Roman" w:hAnsi="Times New Roman" w:cs="Times New Roman"/>
                <w:b/>
              </w:rPr>
              <w:t>2</w:t>
            </w:r>
            <w:r w:rsidR="006F7425">
              <w:rPr>
                <w:rFonts w:ascii="Times New Roman" w:hAnsi="Times New Roman" w:cs="Times New Roman"/>
                <w:b/>
              </w:rPr>
              <w:t>1</w:t>
            </w:r>
            <w:r w:rsidRPr="003F1934">
              <w:rPr>
                <w:rFonts w:ascii="Times New Roman" w:hAnsi="Times New Roman" w:cs="Times New Roman"/>
                <w:b/>
              </w:rPr>
              <w:t xml:space="preserve"> году</w:t>
            </w:r>
          </w:p>
        </w:tc>
        <w:tc>
          <w:tcPr>
            <w:tcW w:w="1398"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E10E0">
            <w:pPr>
              <w:spacing w:after="0" w:line="240" w:lineRule="auto"/>
              <w:jc w:val="center"/>
              <w:rPr>
                <w:rFonts w:ascii="Times New Roman" w:hAnsi="Times New Roman" w:cs="Times New Roman"/>
                <w:b/>
              </w:rPr>
            </w:pPr>
            <w:r w:rsidRPr="003F1934">
              <w:rPr>
                <w:rFonts w:ascii="Times New Roman" w:hAnsi="Times New Roman" w:cs="Times New Roman"/>
                <w:b/>
              </w:rPr>
              <w:t xml:space="preserve">Уточненный план </w:t>
            </w:r>
          </w:p>
          <w:p w:rsidR="00455F37" w:rsidRPr="003F1934" w:rsidRDefault="00455F37" w:rsidP="006F7425">
            <w:pPr>
              <w:spacing w:after="0" w:line="240" w:lineRule="auto"/>
              <w:jc w:val="center"/>
              <w:rPr>
                <w:rFonts w:ascii="Times New Roman" w:hAnsi="Times New Roman" w:cs="Times New Roman"/>
                <w:b/>
              </w:rPr>
            </w:pPr>
            <w:r w:rsidRPr="003F1934">
              <w:rPr>
                <w:rFonts w:ascii="Times New Roman" w:hAnsi="Times New Roman" w:cs="Times New Roman"/>
                <w:b/>
              </w:rPr>
              <w:t>20</w:t>
            </w:r>
            <w:r>
              <w:rPr>
                <w:rFonts w:ascii="Times New Roman" w:hAnsi="Times New Roman" w:cs="Times New Roman"/>
                <w:b/>
              </w:rPr>
              <w:t>2</w:t>
            </w:r>
            <w:r w:rsidR="006F7425">
              <w:rPr>
                <w:rFonts w:ascii="Times New Roman" w:hAnsi="Times New Roman" w:cs="Times New Roman"/>
                <w:b/>
              </w:rPr>
              <w:t>2</w:t>
            </w:r>
            <w:r w:rsidRPr="003F1934">
              <w:rPr>
                <w:rFonts w:ascii="Times New Roman" w:hAnsi="Times New Roman" w:cs="Times New Roman"/>
                <w:b/>
              </w:rPr>
              <w:t xml:space="preserve"> год</w:t>
            </w:r>
          </w:p>
        </w:tc>
        <w:tc>
          <w:tcPr>
            <w:tcW w:w="1247"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F7425">
            <w:pPr>
              <w:spacing w:after="0" w:line="240" w:lineRule="auto"/>
              <w:jc w:val="center"/>
              <w:rPr>
                <w:rFonts w:ascii="Times New Roman" w:hAnsi="Times New Roman" w:cs="Times New Roman"/>
                <w:b/>
              </w:rPr>
            </w:pPr>
            <w:r w:rsidRPr="003F1934">
              <w:rPr>
                <w:rFonts w:ascii="Times New Roman" w:hAnsi="Times New Roman" w:cs="Times New Roman"/>
                <w:b/>
              </w:rPr>
              <w:t>Исполнено в 20</w:t>
            </w:r>
            <w:r>
              <w:rPr>
                <w:rFonts w:ascii="Times New Roman" w:hAnsi="Times New Roman" w:cs="Times New Roman"/>
                <w:b/>
              </w:rPr>
              <w:t>2</w:t>
            </w:r>
            <w:r w:rsidR="006F7425">
              <w:rPr>
                <w:rFonts w:ascii="Times New Roman" w:hAnsi="Times New Roman" w:cs="Times New Roman"/>
                <w:b/>
              </w:rPr>
              <w:t>2</w:t>
            </w:r>
            <w:r w:rsidRPr="003F1934">
              <w:rPr>
                <w:rFonts w:ascii="Times New Roman" w:hAnsi="Times New Roman" w:cs="Times New Roman"/>
                <w:b/>
              </w:rPr>
              <w:t xml:space="preserve"> году</w:t>
            </w:r>
          </w:p>
        </w:tc>
        <w:tc>
          <w:tcPr>
            <w:tcW w:w="934"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E10E0">
            <w:pPr>
              <w:spacing w:after="0" w:line="240" w:lineRule="auto"/>
              <w:ind w:right="-108" w:hanging="108"/>
              <w:jc w:val="center"/>
              <w:rPr>
                <w:rFonts w:ascii="Times New Roman" w:hAnsi="Times New Roman" w:cs="Times New Roman"/>
                <w:b/>
              </w:rPr>
            </w:pPr>
            <w:r w:rsidRPr="003F1934">
              <w:rPr>
                <w:rFonts w:ascii="Times New Roman" w:hAnsi="Times New Roman" w:cs="Times New Roman"/>
                <w:b/>
              </w:rPr>
              <w:t xml:space="preserve">Процент </w:t>
            </w:r>
            <w:proofErr w:type="spellStart"/>
            <w:r w:rsidRPr="003F1934">
              <w:rPr>
                <w:rFonts w:ascii="Times New Roman" w:hAnsi="Times New Roman" w:cs="Times New Roman"/>
                <w:b/>
              </w:rPr>
              <w:t>испол</w:t>
            </w:r>
            <w:proofErr w:type="spellEnd"/>
            <w:r w:rsidRPr="003F1934">
              <w:rPr>
                <w:rFonts w:ascii="Times New Roman" w:hAnsi="Times New Roman" w:cs="Times New Roman"/>
                <w:b/>
              </w:rPr>
              <w:t>-</w:t>
            </w:r>
          </w:p>
          <w:p w:rsidR="00455F37" w:rsidRPr="003F1934" w:rsidRDefault="00455F37" w:rsidP="006E10E0">
            <w:pPr>
              <w:spacing w:after="0" w:line="240" w:lineRule="auto"/>
              <w:ind w:right="-108" w:hanging="108"/>
              <w:jc w:val="center"/>
              <w:rPr>
                <w:rFonts w:ascii="Times New Roman" w:hAnsi="Times New Roman" w:cs="Times New Roman"/>
                <w:b/>
              </w:rPr>
            </w:pPr>
            <w:r w:rsidRPr="003F1934">
              <w:rPr>
                <w:rFonts w:ascii="Times New Roman" w:hAnsi="Times New Roman" w:cs="Times New Roman"/>
                <w:b/>
              </w:rPr>
              <w:t>нения</w:t>
            </w:r>
          </w:p>
        </w:tc>
        <w:tc>
          <w:tcPr>
            <w:tcW w:w="792" w:type="dxa"/>
            <w:tcBorders>
              <w:top w:val="single" w:sz="6" w:space="0" w:color="000000"/>
              <w:left w:val="single" w:sz="6" w:space="0" w:color="000000"/>
              <w:bottom w:val="single" w:sz="6" w:space="0" w:color="000000"/>
              <w:right w:val="single" w:sz="6" w:space="0" w:color="000000"/>
            </w:tcBorders>
            <w:vAlign w:val="center"/>
            <w:hideMark/>
          </w:tcPr>
          <w:p w:rsidR="00455F37" w:rsidRPr="003F1934" w:rsidRDefault="00455F37" w:rsidP="006E10E0">
            <w:pPr>
              <w:spacing w:after="0" w:line="240" w:lineRule="auto"/>
              <w:ind w:right="-108" w:hanging="108"/>
              <w:jc w:val="center"/>
              <w:rPr>
                <w:rFonts w:ascii="Times New Roman" w:hAnsi="Times New Roman" w:cs="Times New Roman"/>
                <w:b/>
              </w:rPr>
            </w:pPr>
            <w:r w:rsidRPr="003F1934">
              <w:rPr>
                <w:rFonts w:ascii="Times New Roman" w:hAnsi="Times New Roman" w:cs="Times New Roman"/>
                <w:b/>
              </w:rPr>
              <w:t xml:space="preserve">Темп роста, </w:t>
            </w:r>
          </w:p>
          <w:p w:rsidR="00455F37" w:rsidRPr="003F1934" w:rsidRDefault="00455F37" w:rsidP="006E10E0">
            <w:pPr>
              <w:spacing w:after="0" w:line="240" w:lineRule="auto"/>
              <w:ind w:right="-108" w:hanging="108"/>
              <w:jc w:val="center"/>
              <w:rPr>
                <w:rFonts w:ascii="Times New Roman" w:hAnsi="Times New Roman" w:cs="Times New Roman"/>
                <w:b/>
              </w:rPr>
            </w:pPr>
            <w:r w:rsidRPr="003F1934">
              <w:rPr>
                <w:rFonts w:ascii="Times New Roman" w:hAnsi="Times New Roman" w:cs="Times New Roman"/>
                <w:b/>
              </w:rPr>
              <w:t>%</w:t>
            </w:r>
          </w:p>
        </w:tc>
        <w:tc>
          <w:tcPr>
            <w:tcW w:w="817" w:type="dxa"/>
            <w:tcBorders>
              <w:top w:val="single" w:sz="6" w:space="0" w:color="000000"/>
              <w:left w:val="single" w:sz="6" w:space="0" w:color="000000"/>
              <w:bottom w:val="single" w:sz="6" w:space="0" w:color="000000"/>
              <w:right w:val="single" w:sz="6" w:space="0" w:color="000000"/>
            </w:tcBorders>
          </w:tcPr>
          <w:p w:rsidR="00455F37" w:rsidRPr="003F1934" w:rsidRDefault="00455F37" w:rsidP="006E10E0">
            <w:pPr>
              <w:spacing w:after="0" w:line="240" w:lineRule="auto"/>
              <w:ind w:right="-108" w:hanging="108"/>
              <w:jc w:val="center"/>
              <w:rPr>
                <w:rFonts w:ascii="Times New Roman" w:hAnsi="Times New Roman" w:cs="Times New Roman"/>
                <w:b/>
              </w:rPr>
            </w:pPr>
            <w:r>
              <w:rPr>
                <w:rFonts w:ascii="Times New Roman" w:hAnsi="Times New Roman" w:cs="Times New Roman"/>
                <w:b/>
              </w:rPr>
              <w:t>% в структуре</w:t>
            </w:r>
          </w:p>
        </w:tc>
      </w:tr>
      <w:tr w:rsidR="006F7425" w:rsidRPr="00FA09F4" w:rsidTr="006F7425">
        <w:trPr>
          <w:trHeight w:val="389"/>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Общегосударственные вопросы</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01</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Default="006F7425" w:rsidP="00A00213">
            <w:pPr>
              <w:spacing w:after="0"/>
              <w:jc w:val="center"/>
              <w:rPr>
                <w:rFonts w:ascii="Times New Roman" w:hAnsi="Times New Roman" w:cs="Times New Roman"/>
                <w:sz w:val="20"/>
                <w:szCs w:val="20"/>
              </w:rPr>
            </w:pPr>
          </w:p>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26961,9</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352CE0">
            <w:pPr>
              <w:spacing w:after="0"/>
              <w:jc w:val="center"/>
              <w:rPr>
                <w:rFonts w:ascii="Times New Roman" w:hAnsi="Times New Roman" w:cs="Times New Roman"/>
                <w:sz w:val="20"/>
                <w:szCs w:val="20"/>
              </w:rPr>
            </w:pPr>
            <w:r>
              <w:rPr>
                <w:rFonts w:ascii="Times New Roman" w:hAnsi="Times New Roman" w:cs="Times New Roman"/>
                <w:sz w:val="20"/>
                <w:szCs w:val="20"/>
              </w:rPr>
              <w:t>29856,3</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D2086D">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29321,9</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D2086D">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98,2</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108,8</w:t>
            </w:r>
          </w:p>
        </w:tc>
        <w:tc>
          <w:tcPr>
            <w:tcW w:w="817" w:type="dxa"/>
            <w:tcBorders>
              <w:top w:val="single" w:sz="6" w:space="0" w:color="000000"/>
              <w:left w:val="single" w:sz="6" w:space="0" w:color="000000"/>
              <w:bottom w:val="single" w:sz="6" w:space="0" w:color="000000"/>
              <w:right w:val="single" w:sz="6" w:space="0" w:color="000000"/>
            </w:tcBorders>
          </w:tcPr>
          <w:p w:rsidR="006F7425" w:rsidRDefault="006F7425" w:rsidP="00FA09F4">
            <w:pPr>
              <w:spacing w:after="0"/>
              <w:ind w:right="-108" w:hanging="108"/>
              <w:jc w:val="center"/>
              <w:rPr>
                <w:rFonts w:ascii="Times New Roman" w:hAnsi="Times New Roman" w:cs="Times New Roman"/>
                <w:sz w:val="20"/>
                <w:szCs w:val="20"/>
              </w:rPr>
            </w:pPr>
          </w:p>
          <w:p w:rsidR="007C3909"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6,9</w:t>
            </w:r>
          </w:p>
        </w:tc>
      </w:tr>
      <w:tr w:rsidR="006F7425" w:rsidRPr="00FA09F4" w:rsidTr="007C3909">
        <w:trPr>
          <w:trHeight w:val="279"/>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Национальная оборона</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02</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909,4</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7C3909">
            <w:pPr>
              <w:spacing w:after="0"/>
              <w:rPr>
                <w:rFonts w:ascii="Times New Roman" w:hAnsi="Times New Roman" w:cs="Times New Roman"/>
                <w:sz w:val="20"/>
                <w:szCs w:val="20"/>
              </w:rPr>
            </w:pPr>
            <w:r>
              <w:rPr>
                <w:rFonts w:ascii="Times New Roman" w:hAnsi="Times New Roman" w:cs="Times New Roman"/>
                <w:sz w:val="20"/>
                <w:szCs w:val="20"/>
              </w:rPr>
              <w:t xml:space="preserve">      </w:t>
            </w:r>
            <w:r w:rsidR="002964EB">
              <w:rPr>
                <w:rFonts w:ascii="Times New Roman" w:hAnsi="Times New Roman" w:cs="Times New Roman"/>
                <w:sz w:val="20"/>
                <w:szCs w:val="20"/>
              </w:rPr>
              <w:t>1006,</w:t>
            </w:r>
            <w:r w:rsidR="007C3909">
              <w:rPr>
                <w:rFonts w:ascii="Times New Roman" w:hAnsi="Times New Roman" w:cs="Times New Roman"/>
                <w:sz w:val="20"/>
                <w:szCs w:val="20"/>
              </w:rPr>
              <w:t>2</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7C3909">
            <w:pPr>
              <w:spacing w:after="0"/>
              <w:jc w:val="center"/>
              <w:rPr>
                <w:rFonts w:ascii="Times New Roman" w:hAnsi="Times New Roman" w:cs="Times New Roman"/>
                <w:sz w:val="20"/>
                <w:szCs w:val="20"/>
              </w:rPr>
            </w:pPr>
            <w:r>
              <w:rPr>
                <w:rFonts w:ascii="Times New Roman" w:hAnsi="Times New Roman" w:cs="Times New Roman"/>
                <w:sz w:val="20"/>
                <w:szCs w:val="20"/>
              </w:rPr>
              <w:t>1006,</w:t>
            </w:r>
            <w:r w:rsidR="007C3909">
              <w:rPr>
                <w:rFonts w:ascii="Times New Roman" w:hAnsi="Times New Roman" w:cs="Times New Roman"/>
                <w:sz w:val="20"/>
                <w:szCs w:val="20"/>
              </w:rPr>
              <w:t>2</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100,0</w:t>
            </w:r>
          </w:p>
        </w:tc>
        <w:tc>
          <w:tcPr>
            <w:tcW w:w="792"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425" w:rsidRPr="00FA09F4" w:rsidRDefault="007C3909" w:rsidP="00FA09F4">
            <w:pPr>
              <w:spacing w:after="0"/>
              <w:ind w:right="-108" w:hanging="108"/>
              <w:jc w:val="center"/>
              <w:rPr>
                <w:rFonts w:ascii="Times New Roman" w:hAnsi="Times New Roman" w:cs="Times New Roman"/>
                <w:sz w:val="20"/>
                <w:szCs w:val="20"/>
                <w:highlight w:val="yellow"/>
              </w:rPr>
            </w:pPr>
            <w:r w:rsidRPr="007C3909">
              <w:rPr>
                <w:rFonts w:ascii="Times New Roman" w:hAnsi="Times New Roman" w:cs="Times New Roman"/>
                <w:sz w:val="20"/>
                <w:szCs w:val="20"/>
              </w:rPr>
              <w:t>110,6</w:t>
            </w:r>
          </w:p>
        </w:tc>
        <w:tc>
          <w:tcPr>
            <w:tcW w:w="817" w:type="dxa"/>
            <w:tcBorders>
              <w:top w:val="single" w:sz="6" w:space="0" w:color="000000"/>
              <w:left w:val="single" w:sz="6" w:space="0" w:color="000000"/>
              <w:bottom w:val="single" w:sz="6" w:space="0" w:color="000000"/>
              <w:right w:val="single" w:sz="6" w:space="0" w:color="000000"/>
            </w:tcBorders>
          </w:tcPr>
          <w:p w:rsidR="006F7425" w:rsidRPr="00B666A0"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0,2</w:t>
            </w:r>
          </w:p>
        </w:tc>
      </w:tr>
      <w:tr w:rsidR="006F7425" w:rsidRPr="00FA09F4" w:rsidTr="006F7425">
        <w:trPr>
          <w:trHeight w:val="623"/>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Национальная безопасность и правоохранительная деятельность</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03</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4037,0</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A71FA5">
            <w:pPr>
              <w:spacing w:after="0"/>
              <w:jc w:val="center"/>
              <w:rPr>
                <w:rFonts w:ascii="Times New Roman" w:hAnsi="Times New Roman" w:cs="Times New Roman"/>
                <w:sz w:val="20"/>
                <w:szCs w:val="20"/>
              </w:rPr>
            </w:pPr>
            <w:r>
              <w:rPr>
                <w:rFonts w:ascii="Times New Roman" w:hAnsi="Times New Roman" w:cs="Times New Roman"/>
                <w:sz w:val="20"/>
                <w:szCs w:val="20"/>
              </w:rPr>
              <w:t>4996,5</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FA09F4">
            <w:pPr>
              <w:spacing w:after="0"/>
              <w:jc w:val="center"/>
              <w:rPr>
                <w:rFonts w:ascii="Times New Roman" w:hAnsi="Times New Roman" w:cs="Times New Roman"/>
                <w:sz w:val="20"/>
                <w:szCs w:val="20"/>
              </w:rPr>
            </w:pPr>
            <w:r>
              <w:rPr>
                <w:rFonts w:ascii="Times New Roman" w:hAnsi="Times New Roman" w:cs="Times New Roman"/>
                <w:sz w:val="20"/>
                <w:szCs w:val="20"/>
              </w:rPr>
              <w:t>4975,0</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2964EB"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99,6</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123,2</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455F3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1,2</w:t>
            </w:r>
          </w:p>
        </w:tc>
      </w:tr>
      <w:tr w:rsidR="006F7425" w:rsidRPr="00FA09F4" w:rsidTr="006F7425">
        <w:trPr>
          <w:trHeight w:val="379"/>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Национальная экономика</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04</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22570,8</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984839">
            <w:pPr>
              <w:spacing w:after="0"/>
              <w:rPr>
                <w:rFonts w:ascii="Times New Roman" w:hAnsi="Times New Roman" w:cs="Times New Roman"/>
                <w:sz w:val="20"/>
                <w:szCs w:val="20"/>
              </w:rPr>
            </w:pPr>
            <w:r>
              <w:rPr>
                <w:rFonts w:ascii="Times New Roman" w:hAnsi="Times New Roman" w:cs="Times New Roman"/>
                <w:sz w:val="20"/>
                <w:szCs w:val="20"/>
              </w:rPr>
              <w:t xml:space="preserve">     15728,0</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BD579E">
            <w:pPr>
              <w:spacing w:after="0"/>
              <w:jc w:val="center"/>
              <w:rPr>
                <w:rFonts w:ascii="Times New Roman" w:hAnsi="Times New Roman" w:cs="Times New Roman"/>
                <w:sz w:val="20"/>
                <w:szCs w:val="20"/>
              </w:rPr>
            </w:pPr>
            <w:r>
              <w:rPr>
                <w:rFonts w:ascii="Times New Roman" w:hAnsi="Times New Roman" w:cs="Times New Roman"/>
                <w:sz w:val="20"/>
                <w:szCs w:val="20"/>
              </w:rPr>
              <w:t>14721</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93,6</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65,2</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455F3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3,5</w:t>
            </w:r>
          </w:p>
        </w:tc>
      </w:tr>
      <w:tr w:rsidR="006F7425" w:rsidRPr="00FA09F4" w:rsidTr="006F7425">
        <w:trPr>
          <w:trHeight w:val="289"/>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Жилищно-коммунальное хозяйство</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05</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28763,6</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BD579E">
            <w:pPr>
              <w:spacing w:after="0"/>
              <w:jc w:val="center"/>
              <w:rPr>
                <w:rFonts w:ascii="Times New Roman" w:hAnsi="Times New Roman" w:cs="Times New Roman"/>
                <w:sz w:val="20"/>
                <w:szCs w:val="20"/>
              </w:rPr>
            </w:pPr>
            <w:r>
              <w:rPr>
                <w:rFonts w:ascii="Times New Roman" w:hAnsi="Times New Roman" w:cs="Times New Roman"/>
                <w:sz w:val="20"/>
                <w:szCs w:val="20"/>
              </w:rPr>
              <w:t>21379,8</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jc w:val="center"/>
              <w:rPr>
                <w:rFonts w:ascii="Times New Roman" w:hAnsi="Times New Roman" w:cs="Times New Roman"/>
                <w:sz w:val="20"/>
                <w:szCs w:val="20"/>
              </w:rPr>
            </w:pPr>
            <w:r>
              <w:rPr>
                <w:rFonts w:ascii="Times New Roman" w:hAnsi="Times New Roman" w:cs="Times New Roman"/>
                <w:sz w:val="20"/>
                <w:szCs w:val="20"/>
              </w:rPr>
              <w:t>19791,7</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92,6</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68,8</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4,7</w:t>
            </w:r>
          </w:p>
        </w:tc>
      </w:tr>
      <w:tr w:rsidR="006F7425" w:rsidRPr="00FA09F4" w:rsidTr="006F7425">
        <w:trPr>
          <w:trHeight w:val="480"/>
        </w:trPr>
        <w:tc>
          <w:tcPr>
            <w:tcW w:w="2789"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Охрана окружающей среды</w:t>
            </w:r>
          </w:p>
        </w:tc>
        <w:tc>
          <w:tcPr>
            <w:tcW w:w="855"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06</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1485,7</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jc w:val="center"/>
              <w:rPr>
                <w:rFonts w:ascii="Times New Roman" w:hAnsi="Times New Roman" w:cs="Times New Roman"/>
                <w:sz w:val="20"/>
                <w:szCs w:val="20"/>
              </w:rPr>
            </w:pPr>
            <w:r>
              <w:rPr>
                <w:rFonts w:ascii="Times New Roman" w:hAnsi="Times New Roman" w:cs="Times New Roman"/>
                <w:sz w:val="20"/>
                <w:szCs w:val="20"/>
              </w:rPr>
              <w:t>3227,5</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jc w:val="center"/>
              <w:rPr>
                <w:rFonts w:ascii="Times New Roman" w:hAnsi="Times New Roman" w:cs="Times New Roman"/>
                <w:sz w:val="20"/>
                <w:szCs w:val="20"/>
              </w:rPr>
            </w:pPr>
            <w:r>
              <w:rPr>
                <w:rFonts w:ascii="Times New Roman" w:hAnsi="Times New Roman" w:cs="Times New Roman"/>
                <w:sz w:val="20"/>
                <w:szCs w:val="20"/>
              </w:rPr>
              <w:t>3227,5</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98483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100,0</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217,2</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0,8</w:t>
            </w:r>
          </w:p>
        </w:tc>
      </w:tr>
      <w:tr w:rsidR="006F7425" w:rsidRPr="00FA09F4" w:rsidTr="006F7425">
        <w:trPr>
          <w:trHeight w:val="389"/>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Образование</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07</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201724,8</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229340,3</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228454,8</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99,7</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113,2</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EB080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54,</w:t>
            </w:r>
            <w:r w:rsidR="00EB0807">
              <w:rPr>
                <w:rFonts w:ascii="Times New Roman" w:hAnsi="Times New Roman" w:cs="Times New Roman"/>
                <w:sz w:val="20"/>
                <w:szCs w:val="20"/>
              </w:rPr>
              <w:t>3</w:t>
            </w:r>
          </w:p>
        </w:tc>
      </w:tr>
      <w:tr w:rsidR="006F7425" w:rsidRPr="00FA09F4" w:rsidTr="006F7425">
        <w:trPr>
          <w:trHeight w:val="360"/>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Культура, кинематография</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08</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30542,2</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33382,9</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A71FA5">
            <w:pPr>
              <w:spacing w:after="0"/>
              <w:jc w:val="center"/>
              <w:rPr>
                <w:rFonts w:ascii="Times New Roman" w:hAnsi="Times New Roman" w:cs="Times New Roman"/>
                <w:sz w:val="20"/>
                <w:szCs w:val="20"/>
              </w:rPr>
            </w:pPr>
            <w:r>
              <w:rPr>
                <w:rFonts w:ascii="Times New Roman" w:hAnsi="Times New Roman" w:cs="Times New Roman"/>
                <w:sz w:val="20"/>
                <w:szCs w:val="20"/>
              </w:rPr>
              <w:t>33266,5</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99,7</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108,6</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7,9</w:t>
            </w:r>
          </w:p>
        </w:tc>
      </w:tr>
      <w:tr w:rsidR="006F7425" w:rsidRPr="00FA09F4" w:rsidTr="006F7425">
        <w:trPr>
          <w:trHeight w:val="278"/>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Социальная политика</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10</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28838,2</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Default="006F7425" w:rsidP="00FA09F4">
            <w:pPr>
              <w:spacing w:after="0"/>
              <w:jc w:val="center"/>
              <w:rPr>
                <w:rFonts w:ascii="Times New Roman" w:hAnsi="Times New Roman" w:cs="Times New Roman"/>
                <w:sz w:val="20"/>
                <w:szCs w:val="20"/>
              </w:rPr>
            </w:pPr>
          </w:p>
          <w:p w:rsidR="00BA401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45585,4</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44328,3</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97,2</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153,7</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10,5</w:t>
            </w:r>
          </w:p>
        </w:tc>
      </w:tr>
      <w:tr w:rsidR="006F7425" w:rsidRPr="00FA09F4" w:rsidTr="006F7425">
        <w:trPr>
          <w:trHeight w:val="382"/>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Физическая культура  и спорт</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11</w:t>
            </w:r>
          </w:p>
        </w:tc>
        <w:tc>
          <w:tcPr>
            <w:tcW w:w="1247" w:type="dxa"/>
            <w:tcBorders>
              <w:top w:val="single" w:sz="6" w:space="0" w:color="000000"/>
              <w:left w:val="single" w:sz="6" w:space="0" w:color="000000"/>
              <w:bottom w:val="single" w:sz="6" w:space="0" w:color="000000"/>
              <w:right w:val="single" w:sz="6" w:space="0" w:color="000000"/>
            </w:tcBorders>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59864,9</w:t>
            </w:r>
          </w:p>
        </w:tc>
        <w:tc>
          <w:tcPr>
            <w:tcW w:w="1398" w:type="dxa"/>
            <w:tcBorders>
              <w:top w:val="single" w:sz="6" w:space="0" w:color="000000"/>
              <w:left w:val="single" w:sz="6" w:space="0" w:color="000000"/>
              <w:bottom w:val="single" w:sz="6" w:space="0" w:color="000000"/>
              <w:right w:val="single" w:sz="6" w:space="0" w:color="000000"/>
            </w:tcBorders>
          </w:tcPr>
          <w:p w:rsidR="006F7425" w:rsidRPr="00FA09F4" w:rsidRDefault="007C3909" w:rsidP="007A65F7">
            <w:pPr>
              <w:spacing w:after="0"/>
              <w:jc w:val="center"/>
              <w:rPr>
                <w:rFonts w:ascii="Times New Roman" w:hAnsi="Times New Roman" w:cs="Times New Roman"/>
                <w:sz w:val="20"/>
                <w:szCs w:val="20"/>
              </w:rPr>
            </w:pPr>
            <w:r>
              <w:rPr>
                <w:rFonts w:ascii="Times New Roman" w:hAnsi="Times New Roman" w:cs="Times New Roman"/>
                <w:sz w:val="20"/>
                <w:szCs w:val="20"/>
              </w:rPr>
              <w:t>42192,8</w:t>
            </w:r>
          </w:p>
        </w:tc>
        <w:tc>
          <w:tcPr>
            <w:tcW w:w="1247" w:type="dxa"/>
            <w:tcBorders>
              <w:top w:val="single" w:sz="6" w:space="0" w:color="000000"/>
              <w:left w:val="single" w:sz="6" w:space="0" w:color="000000"/>
              <w:bottom w:val="single" w:sz="6" w:space="0" w:color="000000"/>
              <w:right w:val="single" w:sz="6" w:space="0" w:color="000000"/>
            </w:tcBorders>
          </w:tcPr>
          <w:p w:rsidR="006F7425" w:rsidRPr="00FA09F4" w:rsidRDefault="007C3909" w:rsidP="007A65F7">
            <w:pPr>
              <w:spacing w:after="0"/>
              <w:jc w:val="center"/>
              <w:rPr>
                <w:rFonts w:ascii="Times New Roman" w:hAnsi="Times New Roman" w:cs="Times New Roman"/>
                <w:sz w:val="20"/>
                <w:szCs w:val="20"/>
              </w:rPr>
            </w:pPr>
            <w:r>
              <w:rPr>
                <w:rFonts w:ascii="Times New Roman" w:hAnsi="Times New Roman" w:cs="Times New Roman"/>
                <w:sz w:val="20"/>
                <w:szCs w:val="20"/>
              </w:rPr>
              <w:t>42120,3</w:t>
            </w:r>
          </w:p>
        </w:tc>
        <w:tc>
          <w:tcPr>
            <w:tcW w:w="934" w:type="dxa"/>
            <w:tcBorders>
              <w:top w:val="single" w:sz="6" w:space="0" w:color="000000"/>
              <w:left w:val="single" w:sz="6" w:space="0" w:color="000000"/>
              <w:bottom w:val="single" w:sz="6" w:space="0" w:color="000000"/>
              <w:right w:val="single" w:sz="6" w:space="0" w:color="000000"/>
            </w:tcBorders>
          </w:tcPr>
          <w:p w:rsidR="006F7425" w:rsidRPr="00FA09F4" w:rsidRDefault="007C3909" w:rsidP="007A65F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99,8</w:t>
            </w:r>
          </w:p>
        </w:tc>
        <w:tc>
          <w:tcPr>
            <w:tcW w:w="792" w:type="dxa"/>
            <w:tcBorders>
              <w:top w:val="single" w:sz="6" w:space="0" w:color="000000"/>
              <w:left w:val="single" w:sz="6" w:space="0" w:color="000000"/>
              <w:bottom w:val="single" w:sz="6" w:space="0" w:color="000000"/>
              <w:right w:val="single" w:sz="6" w:space="0" w:color="000000"/>
            </w:tcBorders>
          </w:tcPr>
          <w:p w:rsidR="006F7425" w:rsidRPr="00FA09F4" w:rsidRDefault="007C3909" w:rsidP="007A65F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70,4</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7A65F7">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10,0</w:t>
            </w:r>
          </w:p>
        </w:tc>
      </w:tr>
      <w:tr w:rsidR="006F7425" w:rsidRPr="00FA09F4" w:rsidTr="006F7425">
        <w:trPr>
          <w:trHeight w:val="382"/>
        </w:trPr>
        <w:tc>
          <w:tcPr>
            <w:tcW w:w="2789"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FA09F4">
            <w:pPr>
              <w:spacing w:after="0" w:line="240" w:lineRule="auto"/>
              <w:rPr>
                <w:rFonts w:ascii="Times New Roman" w:hAnsi="Times New Roman" w:cs="Times New Roman"/>
                <w:sz w:val="20"/>
                <w:szCs w:val="20"/>
              </w:rPr>
            </w:pPr>
            <w:r w:rsidRPr="00FA09F4">
              <w:rPr>
                <w:rFonts w:ascii="Times New Roman" w:hAnsi="Times New Roman" w:cs="Times New Roman"/>
                <w:sz w:val="20"/>
                <w:szCs w:val="20"/>
              </w:rPr>
              <w:t>Обслуживание государственного и муниципального долга</w:t>
            </w:r>
          </w:p>
        </w:tc>
        <w:tc>
          <w:tcPr>
            <w:tcW w:w="855"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FA09F4">
            <w:pPr>
              <w:spacing w:after="0" w:line="240" w:lineRule="auto"/>
              <w:jc w:val="center"/>
              <w:rPr>
                <w:rFonts w:ascii="Times New Roman" w:hAnsi="Times New Roman" w:cs="Times New Roman"/>
                <w:sz w:val="20"/>
                <w:szCs w:val="20"/>
              </w:rPr>
            </w:pPr>
            <w:r w:rsidRPr="00FA09F4">
              <w:rPr>
                <w:rFonts w:ascii="Times New Roman" w:hAnsi="Times New Roman" w:cs="Times New Roman"/>
                <w:sz w:val="20"/>
                <w:szCs w:val="20"/>
              </w:rPr>
              <w:t>13</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6F7425" w:rsidP="00A00213">
            <w:pPr>
              <w:spacing w:after="0"/>
              <w:jc w:val="center"/>
              <w:rPr>
                <w:rFonts w:ascii="Times New Roman" w:hAnsi="Times New Roman" w:cs="Times New Roman"/>
                <w:sz w:val="20"/>
                <w:szCs w:val="20"/>
              </w:rPr>
            </w:pPr>
            <w:r>
              <w:rPr>
                <w:rFonts w:ascii="Times New Roman" w:hAnsi="Times New Roman" w:cs="Times New Roman"/>
                <w:sz w:val="20"/>
                <w:szCs w:val="20"/>
              </w:rPr>
              <w:t>477,0</w:t>
            </w:r>
          </w:p>
        </w:tc>
        <w:tc>
          <w:tcPr>
            <w:tcW w:w="1398"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121,1</w:t>
            </w:r>
          </w:p>
        </w:tc>
        <w:tc>
          <w:tcPr>
            <w:tcW w:w="1247"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jc w:val="center"/>
              <w:rPr>
                <w:rFonts w:ascii="Times New Roman" w:hAnsi="Times New Roman" w:cs="Times New Roman"/>
                <w:sz w:val="20"/>
                <w:szCs w:val="20"/>
              </w:rPr>
            </w:pPr>
            <w:r>
              <w:rPr>
                <w:rFonts w:ascii="Times New Roman" w:hAnsi="Times New Roman" w:cs="Times New Roman"/>
                <w:sz w:val="20"/>
                <w:szCs w:val="20"/>
              </w:rPr>
              <w:t>121,1</w:t>
            </w:r>
          </w:p>
        </w:tc>
        <w:tc>
          <w:tcPr>
            <w:tcW w:w="934"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100,0</w:t>
            </w:r>
          </w:p>
        </w:tc>
        <w:tc>
          <w:tcPr>
            <w:tcW w:w="792" w:type="dxa"/>
            <w:tcBorders>
              <w:top w:val="single" w:sz="6" w:space="0" w:color="000000"/>
              <w:left w:val="single" w:sz="6" w:space="0" w:color="000000"/>
              <w:bottom w:val="single" w:sz="6" w:space="0" w:color="000000"/>
              <w:right w:val="single" w:sz="6" w:space="0" w:color="000000"/>
            </w:tcBorders>
            <w:vAlign w:val="center"/>
          </w:tcPr>
          <w:p w:rsidR="006F7425" w:rsidRPr="00FA09F4"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25,4</w:t>
            </w:r>
          </w:p>
        </w:tc>
        <w:tc>
          <w:tcPr>
            <w:tcW w:w="817" w:type="dxa"/>
            <w:tcBorders>
              <w:top w:val="single" w:sz="6" w:space="0" w:color="000000"/>
              <w:left w:val="single" w:sz="6" w:space="0" w:color="000000"/>
              <w:bottom w:val="single" w:sz="6" w:space="0" w:color="000000"/>
              <w:right w:val="single" w:sz="6" w:space="0" w:color="000000"/>
            </w:tcBorders>
          </w:tcPr>
          <w:p w:rsidR="006F7425" w:rsidRDefault="007C3909" w:rsidP="00FA09F4">
            <w:pPr>
              <w:spacing w:after="0"/>
              <w:ind w:right="-108" w:hanging="108"/>
              <w:jc w:val="center"/>
              <w:rPr>
                <w:rFonts w:ascii="Times New Roman" w:hAnsi="Times New Roman" w:cs="Times New Roman"/>
                <w:sz w:val="20"/>
                <w:szCs w:val="20"/>
              </w:rPr>
            </w:pPr>
            <w:r>
              <w:rPr>
                <w:rFonts w:ascii="Times New Roman" w:hAnsi="Times New Roman" w:cs="Times New Roman"/>
                <w:sz w:val="20"/>
                <w:szCs w:val="20"/>
              </w:rPr>
              <w:t>0</w:t>
            </w:r>
          </w:p>
        </w:tc>
      </w:tr>
      <w:tr w:rsidR="006F7425" w:rsidRPr="00FA09F4" w:rsidTr="006F7425">
        <w:trPr>
          <w:trHeight w:val="391"/>
        </w:trPr>
        <w:tc>
          <w:tcPr>
            <w:tcW w:w="2789" w:type="dxa"/>
            <w:tcBorders>
              <w:top w:val="single" w:sz="6" w:space="0" w:color="000000"/>
              <w:left w:val="single" w:sz="6" w:space="0" w:color="000000"/>
              <w:bottom w:val="single" w:sz="6" w:space="0" w:color="000000"/>
              <w:right w:val="single" w:sz="6" w:space="0" w:color="000000"/>
            </w:tcBorders>
            <w:vAlign w:val="center"/>
            <w:hideMark/>
          </w:tcPr>
          <w:p w:rsidR="006F7425" w:rsidRPr="007A65F7" w:rsidRDefault="006F7425" w:rsidP="00FA09F4">
            <w:pPr>
              <w:spacing w:after="0" w:line="240" w:lineRule="auto"/>
              <w:jc w:val="center"/>
              <w:rPr>
                <w:rFonts w:ascii="Times New Roman" w:hAnsi="Times New Roman" w:cs="Times New Roman"/>
                <w:b/>
                <w:sz w:val="24"/>
                <w:szCs w:val="24"/>
              </w:rPr>
            </w:pPr>
            <w:r w:rsidRPr="007A65F7">
              <w:rPr>
                <w:rFonts w:ascii="Times New Roman" w:hAnsi="Times New Roman" w:cs="Times New Roman"/>
                <w:b/>
                <w:sz w:val="24"/>
                <w:szCs w:val="24"/>
              </w:rPr>
              <w:t>Всего</w:t>
            </w:r>
          </w:p>
        </w:tc>
        <w:tc>
          <w:tcPr>
            <w:tcW w:w="855" w:type="dxa"/>
            <w:tcBorders>
              <w:top w:val="single" w:sz="6" w:space="0" w:color="000000"/>
              <w:left w:val="single" w:sz="6" w:space="0" w:color="000000"/>
              <w:bottom w:val="single" w:sz="6" w:space="0" w:color="000000"/>
              <w:right w:val="single" w:sz="6" w:space="0" w:color="000000"/>
            </w:tcBorders>
            <w:vAlign w:val="center"/>
            <w:hideMark/>
          </w:tcPr>
          <w:p w:rsidR="006F7425" w:rsidRPr="007A65F7" w:rsidRDefault="006F7425" w:rsidP="00FA09F4">
            <w:pPr>
              <w:spacing w:after="0" w:line="240" w:lineRule="auto"/>
              <w:jc w:val="center"/>
              <w:rPr>
                <w:rFonts w:ascii="Times New Roman" w:hAnsi="Times New Roman" w:cs="Times New Roman"/>
                <w:b/>
                <w:sz w:val="24"/>
                <w:szCs w:val="24"/>
              </w:rPr>
            </w:pPr>
          </w:p>
        </w:tc>
        <w:tc>
          <w:tcPr>
            <w:tcW w:w="1247" w:type="dxa"/>
            <w:tcBorders>
              <w:top w:val="single" w:sz="6" w:space="0" w:color="000000"/>
              <w:left w:val="single" w:sz="6" w:space="0" w:color="000000"/>
              <w:bottom w:val="single" w:sz="6" w:space="0" w:color="000000"/>
              <w:right w:val="single" w:sz="6" w:space="0" w:color="000000"/>
            </w:tcBorders>
          </w:tcPr>
          <w:p w:rsidR="006F7425" w:rsidRPr="007A65F7" w:rsidRDefault="006F7425" w:rsidP="00A00213">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406175,5</w:t>
            </w:r>
          </w:p>
        </w:tc>
        <w:tc>
          <w:tcPr>
            <w:tcW w:w="1398" w:type="dxa"/>
            <w:tcBorders>
              <w:top w:val="single" w:sz="6" w:space="0" w:color="000000"/>
              <w:left w:val="single" w:sz="6" w:space="0" w:color="000000"/>
              <w:bottom w:val="single" w:sz="6" w:space="0" w:color="000000"/>
              <w:right w:val="single" w:sz="6" w:space="0" w:color="000000"/>
            </w:tcBorders>
          </w:tcPr>
          <w:p w:rsidR="006F7425" w:rsidRPr="007A65F7" w:rsidRDefault="006F7425" w:rsidP="00F915CE">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426816,8</w:t>
            </w:r>
          </w:p>
        </w:tc>
        <w:tc>
          <w:tcPr>
            <w:tcW w:w="1247" w:type="dxa"/>
            <w:tcBorders>
              <w:top w:val="single" w:sz="6" w:space="0" w:color="000000"/>
              <w:left w:val="single" w:sz="6" w:space="0" w:color="000000"/>
              <w:bottom w:val="single" w:sz="6" w:space="0" w:color="000000"/>
              <w:right w:val="single" w:sz="6" w:space="0" w:color="000000"/>
            </w:tcBorders>
          </w:tcPr>
          <w:p w:rsidR="006F7425" w:rsidRPr="007A65F7" w:rsidRDefault="006F7425" w:rsidP="00B666A0">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421425,3</w:t>
            </w:r>
          </w:p>
        </w:tc>
        <w:tc>
          <w:tcPr>
            <w:tcW w:w="934" w:type="dxa"/>
            <w:tcBorders>
              <w:top w:val="single" w:sz="6" w:space="0" w:color="000000"/>
              <w:left w:val="single" w:sz="6" w:space="0" w:color="000000"/>
              <w:bottom w:val="single" w:sz="6" w:space="0" w:color="000000"/>
              <w:right w:val="single" w:sz="6" w:space="0" w:color="000000"/>
            </w:tcBorders>
          </w:tcPr>
          <w:p w:rsidR="006F7425" w:rsidRPr="007A65F7" w:rsidRDefault="006F7425" w:rsidP="00F915CE">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98,7</w:t>
            </w:r>
          </w:p>
        </w:tc>
        <w:tc>
          <w:tcPr>
            <w:tcW w:w="792" w:type="dxa"/>
            <w:tcBorders>
              <w:top w:val="single" w:sz="6" w:space="0" w:color="000000"/>
              <w:left w:val="single" w:sz="6" w:space="0" w:color="000000"/>
              <w:bottom w:val="single" w:sz="6" w:space="0" w:color="000000"/>
              <w:right w:val="single" w:sz="6" w:space="0" w:color="000000"/>
            </w:tcBorders>
          </w:tcPr>
          <w:p w:rsidR="006F7425" w:rsidRPr="007A65F7" w:rsidRDefault="006F7425" w:rsidP="00B666A0">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111,1</w:t>
            </w:r>
          </w:p>
        </w:tc>
        <w:tc>
          <w:tcPr>
            <w:tcW w:w="817" w:type="dxa"/>
            <w:tcBorders>
              <w:top w:val="single" w:sz="6" w:space="0" w:color="000000"/>
              <w:left w:val="single" w:sz="6" w:space="0" w:color="000000"/>
              <w:bottom w:val="single" w:sz="6" w:space="0" w:color="000000"/>
              <w:right w:val="single" w:sz="6" w:space="0" w:color="000000"/>
            </w:tcBorders>
          </w:tcPr>
          <w:p w:rsidR="006F7425" w:rsidRDefault="006F7425" w:rsidP="00B666A0">
            <w:pPr>
              <w:spacing w:after="0"/>
              <w:jc w:val="center"/>
              <w:rPr>
                <w:rFonts w:ascii="Times New Roman" w:hAnsi="Times New Roman" w:cs="Times New Roman"/>
                <w:b/>
                <w:spacing w:val="-8"/>
                <w:sz w:val="24"/>
                <w:szCs w:val="24"/>
              </w:rPr>
            </w:pPr>
            <w:r>
              <w:rPr>
                <w:rFonts w:ascii="Times New Roman" w:hAnsi="Times New Roman" w:cs="Times New Roman"/>
                <w:b/>
                <w:spacing w:val="-8"/>
                <w:sz w:val="24"/>
                <w:szCs w:val="24"/>
              </w:rPr>
              <w:t>100,0</w:t>
            </w:r>
          </w:p>
        </w:tc>
      </w:tr>
    </w:tbl>
    <w:p w:rsidR="009D464B" w:rsidRDefault="009D464B" w:rsidP="00FA09F4">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117D82" w:rsidRDefault="00117D82" w:rsidP="00FA09F4">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662B1">
        <w:rPr>
          <w:rFonts w:ascii="Times New Roman" w:eastAsia="Times New Roman" w:hAnsi="Times New Roman" w:cs="Times New Roman"/>
          <w:color w:val="000000"/>
          <w:sz w:val="28"/>
          <w:szCs w:val="28"/>
        </w:rPr>
        <w:t>В целом расходы бюджета</w:t>
      </w:r>
      <w:r w:rsidR="00A240A0" w:rsidRPr="004662B1">
        <w:rPr>
          <w:rFonts w:ascii="Times New Roman" w:eastAsia="Times New Roman" w:hAnsi="Times New Roman" w:cs="Times New Roman"/>
          <w:color w:val="000000"/>
          <w:sz w:val="28"/>
          <w:szCs w:val="28"/>
        </w:rPr>
        <w:t xml:space="preserve"> в отчетном периоде составили </w:t>
      </w:r>
      <w:r w:rsidR="00EB0807" w:rsidRPr="004662B1">
        <w:rPr>
          <w:rFonts w:ascii="Times New Roman" w:eastAsia="Times New Roman" w:hAnsi="Times New Roman" w:cs="Times New Roman"/>
          <w:color w:val="000000"/>
          <w:sz w:val="28"/>
          <w:szCs w:val="28"/>
        </w:rPr>
        <w:t>421425,3</w:t>
      </w:r>
      <w:r w:rsidRPr="004662B1">
        <w:rPr>
          <w:rFonts w:ascii="Times New Roman" w:eastAsia="Times New Roman" w:hAnsi="Times New Roman" w:cs="Times New Roman"/>
          <w:color w:val="000000"/>
          <w:sz w:val="28"/>
          <w:szCs w:val="28"/>
        </w:rPr>
        <w:t>тыс. рублей, что соответствует</w:t>
      </w:r>
      <w:r>
        <w:rPr>
          <w:rFonts w:ascii="Times New Roman" w:eastAsia="Times New Roman" w:hAnsi="Times New Roman" w:cs="Times New Roman"/>
          <w:color w:val="000000"/>
          <w:sz w:val="28"/>
          <w:szCs w:val="28"/>
        </w:rPr>
        <w:t xml:space="preserve"> 9</w:t>
      </w:r>
      <w:r w:rsidR="00EB0807">
        <w:rPr>
          <w:rFonts w:ascii="Times New Roman" w:eastAsia="Times New Roman" w:hAnsi="Times New Roman" w:cs="Times New Roman"/>
          <w:color w:val="000000"/>
          <w:sz w:val="28"/>
          <w:szCs w:val="28"/>
        </w:rPr>
        <w:t>8,7</w:t>
      </w:r>
      <w:r>
        <w:rPr>
          <w:rFonts w:ascii="Times New Roman" w:eastAsia="Times New Roman" w:hAnsi="Times New Roman" w:cs="Times New Roman"/>
          <w:color w:val="000000"/>
          <w:sz w:val="28"/>
          <w:szCs w:val="28"/>
        </w:rPr>
        <w:t>% уточненного годового плана.</w:t>
      </w:r>
    </w:p>
    <w:p w:rsidR="00C4178C" w:rsidRDefault="003B1FBE" w:rsidP="009D464B">
      <w:pPr>
        <w:spacing w:after="0" w:line="240" w:lineRule="auto"/>
        <w:ind w:firstLine="709"/>
        <w:jc w:val="both"/>
        <w:rPr>
          <w:rFonts w:ascii="Times New Roman" w:hAnsi="Times New Roman" w:cs="Times New Roman"/>
          <w:spacing w:val="6"/>
          <w:sz w:val="28"/>
          <w:szCs w:val="28"/>
        </w:rPr>
      </w:pPr>
      <w:proofErr w:type="gramStart"/>
      <w:r w:rsidRPr="003F20F9">
        <w:rPr>
          <w:rFonts w:ascii="Times New Roman" w:eastAsia="Times New Roman" w:hAnsi="Times New Roman" w:cs="Times New Roman"/>
          <w:color w:val="000000"/>
          <w:sz w:val="28"/>
          <w:szCs w:val="28"/>
        </w:rPr>
        <w:lastRenderedPageBreak/>
        <w:t xml:space="preserve">На </w:t>
      </w:r>
      <w:r w:rsidR="006C25B7" w:rsidRPr="003F20F9">
        <w:rPr>
          <w:rFonts w:ascii="Times New Roman" w:eastAsia="Times New Roman" w:hAnsi="Times New Roman" w:cs="Times New Roman"/>
          <w:color w:val="000000"/>
          <w:sz w:val="28"/>
          <w:szCs w:val="28"/>
        </w:rPr>
        <w:t>100</w:t>
      </w:r>
      <w:r w:rsidRPr="003F20F9">
        <w:rPr>
          <w:rFonts w:ascii="Times New Roman" w:eastAsia="Times New Roman" w:hAnsi="Times New Roman" w:cs="Times New Roman"/>
          <w:color w:val="000000"/>
          <w:sz w:val="28"/>
          <w:szCs w:val="28"/>
        </w:rPr>
        <w:t xml:space="preserve">,0% </w:t>
      </w:r>
      <w:r w:rsidR="00540372" w:rsidRPr="003F20F9">
        <w:rPr>
          <w:rFonts w:ascii="Times New Roman" w:eastAsia="Times New Roman" w:hAnsi="Times New Roman" w:cs="Times New Roman"/>
          <w:color w:val="000000"/>
          <w:sz w:val="28"/>
          <w:szCs w:val="28"/>
        </w:rPr>
        <w:t>не</w:t>
      </w:r>
      <w:r w:rsidRPr="003F20F9">
        <w:rPr>
          <w:rFonts w:ascii="Times New Roman" w:eastAsia="Times New Roman" w:hAnsi="Times New Roman" w:cs="Times New Roman"/>
          <w:color w:val="000000"/>
          <w:sz w:val="28"/>
          <w:szCs w:val="28"/>
        </w:rPr>
        <w:t xml:space="preserve"> исполнены обязательства </w:t>
      </w:r>
      <w:r w:rsidR="00540372" w:rsidRPr="003F20F9">
        <w:rPr>
          <w:rFonts w:ascii="Times New Roman" w:eastAsia="Times New Roman" w:hAnsi="Times New Roman" w:cs="Times New Roman"/>
          <w:color w:val="000000"/>
          <w:sz w:val="28"/>
          <w:szCs w:val="28"/>
        </w:rPr>
        <w:t xml:space="preserve">по </w:t>
      </w:r>
      <w:r w:rsidR="009C7075">
        <w:rPr>
          <w:rFonts w:ascii="Times New Roman" w:eastAsia="Times New Roman" w:hAnsi="Times New Roman" w:cs="Times New Roman"/>
          <w:color w:val="000000"/>
          <w:sz w:val="28"/>
          <w:szCs w:val="28"/>
        </w:rPr>
        <w:t>восьми</w:t>
      </w:r>
      <w:r w:rsidR="003F20F9" w:rsidRPr="003F20F9">
        <w:rPr>
          <w:rFonts w:ascii="Times New Roman" w:eastAsia="Times New Roman" w:hAnsi="Times New Roman" w:cs="Times New Roman"/>
          <w:color w:val="000000"/>
          <w:sz w:val="28"/>
          <w:szCs w:val="28"/>
        </w:rPr>
        <w:t xml:space="preserve"> </w:t>
      </w:r>
      <w:r w:rsidRPr="003F20F9">
        <w:rPr>
          <w:rFonts w:ascii="Times New Roman" w:eastAsia="Times New Roman" w:hAnsi="Times New Roman" w:cs="Times New Roman"/>
          <w:color w:val="000000"/>
          <w:sz w:val="28"/>
          <w:szCs w:val="28"/>
        </w:rPr>
        <w:t xml:space="preserve"> раздел</w:t>
      </w:r>
      <w:r w:rsidR="009C7075">
        <w:rPr>
          <w:rFonts w:ascii="Times New Roman" w:eastAsia="Times New Roman" w:hAnsi="Times New Roman" w:cs="Times New Roman"/>
          <w:color w:val="000000"/>
          <w:sz w:val="28"/>
          <w:szCs w:val="28"/>
        </w:rPr>
        <w:t xml:space="preserve">ам </w:t>
      </w:r>
      <w:r w:rsidR="009C7075" w:rsidRPr="007C176D">
        <w:rPr>
          <w:rFonts w:ascii="Times New Roman" w:eastAsia="Times New Roman" w:hAnsi="Times New Roman" w:cs="Times New Roman"/>
          <w:color w:val="000000"/>
          <w:sz w:val="28"/>
          <w:szCs w:val="28"/>
        </w:rPr>
        <w:t>«</w:t>
      </w:r>
      <w:r w:rsidR="009C7075" w:rsidRPr="007C176D">
        <w:rPr>
          <w:rFonts w:ascii="Times New Roman" w:hAnsi="Times New Roman" w:cs="Times New Roman"/>
          <w:sz w:val="28"/>
          <w:szCs w:val="28"/>
        </w:rPr>
        <w:t>Общегосударственные вопросы» 9</w:t>
      </w:r>
      <w:r w:rsidR="00EB0807">
        <w:rPr>
          <w:rFonts w:ascii="Times New Roman" w:hAnsi="Times New Roman" w:cs="Times New Roman"/>
          <w:sz w:val="28"/>
          <w:szCs w:val="28"/>
        </w:rPr>
        <w:t>8,2</w:t>
      </w:r>
      <w:r w:rsidR="009C7075" w:rsidRPr="007C176D">
        <w:rPr>
          <w:rFonts w:ascii="Times New Roman" w:hAnsi="Times New Roman" w:cs="Times New Roman"/>
          <w:sz w:val="28"/>
          <w:szCs w:val="28"/>
        </w:rPr>
        <w:t xml:space="preserve">%, </w:t>
      </w:r>
      <w:r w:rsidR="003F20F9" w:rsidRPr="007C176D">
        <w:rPr>
          <w:rFonts w:ascii="Times New Roman" w:hAnsi="Times New Roman" w:cs="Times New Roman"/>
          <w:sz w:val="28"/>
          <w:szCs w:val="28"/>
        </w:rPr>
        <w:t>Национальная безопасность и правоохранительная деятельность</w:t>
      </w:r>
      <w:r w:rsidR="00C4178C" w:rsidRPr="007C176D">
        <w:rPr>
          <w:rFonts w:ascii="Times New Roman" w:hAnsi="Times New Roman" w:cs="Times New Roman"/>
          <w:sz w:val="28"/>
          <w:szCs w:val="28"/>
        </w:rPr>
        <w:t>»-</w:t>
      </w:r>
      <w:r w:rsidR="003F20F9" w:rsidRPr="007C176D">
        <w:rPr>
          <w:rFonts w:ascii="Times New Roman" w:hAnsi="Times New Roman" w:cs="Times New Roman"/>
          <w:sz w:val="28"/>
          <w:szCs w:val="28"/>
        </w:rPr>
        <w:t>9</w:t>
      </w:r>
      <w:r w:rsidR="009C7075" w:rsidRPr="007C176D">
        <w:rPr>
          <w:rFonts w:ascii="Times New Roman" w:hAnsi="Times New Roman" w:cs="Times New Roman"/>
          <w:sz w:val="28"/>
          <w:szCs w:val="28"/>
        </w:rPr>
        <w:t>9,</w:t>
      </w:r>
      <w:r w:rsidR="00EB0807">
        <w:rPr>
          <w:rFonts w:ascii="Times New Roman" w:hAnsi="Times New Roman" w:cs="Times New Roman"/>
          <w:sz w:val="28"/>
          <w:szCs w:val="28"/>
        </w:rPr>
        <w:t>6</w:t>
      </w:r>
      <w:r w:rsidR="00C4178C" w:rsidRPr="007C176D">
        <w:rPr>
          <w:rFonts w:ascii="Times New Roman" w:hAnsi="Times New Roman" w:cs="Times New Roman"/>
          <w:sz w:val="28"/>
          <w:szCs w:val="28"/>
        </w:rPr>
        <w:t>%</w:t>
      </w:r>
      <w:r w:rsidR="009C7075" w:rsidRPr="007C176D">
        <w:rPr>
          <w:rFonts w:ascii="Times New Roman" w:hAnsi="Times New Roman" w:cs="Times New Roman"/>
          <w:sz w:val="28"/>
          <w:szCs w:val="28"/>
        </w:rPr>
        <w:t>,</w:t>
      </w:r>
      <w:r w:rsidR="003F20F9" w:rsidRPr="007C176D">
        <w:rPr>
          <w:rFonts w:ascii="Times New Roman" w:hAnsi="Times New Roman" w:cs="Times New Roman"/>
          <w:sz w:val="28"/>
          <w:szCs w:val="28"/>
        </w:rPr>
        <w:t xml:space="preserve"> </w:t>
      </w:r>
      <w:r w:rsidR="009C7075" w:rsidRPr="007C176D">
        <w:rPr>
          <w:rFonts w:ascii="Times New Roman" w:hAnsi="Times New Roman" w:cs="Times New Roman"/>
          <w:sz w:val="28"/>
          <w:szCs w:val="28"/>
        </w:rPr>
        <w:t>«Национальная экономика» -9</w:t>
      </w:r>
      <w:r w:rsidR="00EB0807">
        <w:rPr>
          <w:rFonts w:ascii="Times New Roman" w:hAnsi="Times New Roman" w:cs="Times New Roman"/>
          <w:sz w:val="28"/>
          <w:szCs w:val="28"/>
        </w:rPr>
        <w:t>3,6</w:t>
      </w:r>
      <w:r w:rsidR="009C7075" w:rsidRPr="007C176D">
        <w:rPr>
          <w:rFonts w:ascii="Times New Roman" w:hAnsi="Times New Roman" w:cs="Times New Roman"/>
          <w:sz w:val="28"/>
          <w:szCs w:val="28"/>
        </w:rPr>
        <w:t xml:space="preserve">%, </w:t>
      </w:r>
      <w:r w:rsidR="003F20F9" w:rsidRPr="007C176D">
        <w:rPr>
          <w:rFonts w:ascii="Times New Roman" w:hAnsi="Times New Roman" w:cs="Times New Roman"/>
          <w:sz w:val="28"/>
          <w:szCs w:val="28"/>
        </w:rPr>
        <w:t>«Жилищно-коммунальное хозяйство»-</w:t>
      </w:r>
      <w:r w:rsidR="009C7075" w:rsidRPr="007C176D">
        <w:rPr>
          <w:rFonts w:ascii="Times New Roman" w:hAnsi="Times New Roman" w:cs="Times New Roman"/>
          <w:sz w:val="28"/>
          <w:szCs w:val="28"/>
        </w:rPr>
        <w:t>9</w:t>
      </w:r>
      <w:r w:rsidR="00EB0807">
        <w:rPr>
          <w:rFonts w:ascii="Times New Roman" w:hAnsi="Times New Roman" w:cs="Times New Roman"/>
          <w:sz w:val="28"/>
          <w:szCs w:val="28"/>
        </w:rPr>
        <w:t>2,6</w:t>
      </w:r>
      <w:r w:rsidR="009C7075" w:rsidRPr="007C176D">
        <w:rPr>
          <w:rFonts w:ascii="Times New Roman" w:hAnsi="Times New Roman" w:cs="Times New Roman"/>
          <w:sz w:val="28"/>
          <w:szCs w:val="28"/>
        </w:rPr>
        <w:t>%,  «Социальная политика»-</w:t>
      </w:r>
      <w:r w:rsidR="000416BC">
        <w:rPr>
          <w:rFonts w:ascii="Times New Roman" w:hAnsi="Times New Roman" w:cs="Times New Roman"/>
          <w:sz w:val="28"/>
          <w:szCs w:val="28"/>
        </w:rPr>
        <w:t>97,2</w:t>
      </w:r>
      <w:r w:rsidR="003F20F9" w:rsidRPr="007C176D">
        <w:rPr>
          <w:rFonts w:ascii="Times New Roman" w:hAnsi="Times New Roman" w:cs="Times New Roman"/>
          <w:sz w:val="28"/>
          <w:szCs w:val="28"/>
        </w:rPr>
        <w:t>%,</w:t>
      </w:r>
      <w:r w:rsidR="009C7075" w:rsidRPr="007C176D">
        <w:rPr>
          <w:rFonts w:ascii="Times New Roman" w:hAnsi="Times New Roman" w:cs="Times New Roman"/>
          <w:sz w:val="28"/>
          <w:szCs w:val="28"/>
        </w:rPr>
        <w:t xml:space="preserve"> «Образование»  и «Культура и кинематография»-99,</w:t>
      </w:r>
      <w:r w:rsidR="000416BC">
        <w:rPr>
          <w:rFonts w:ascii="Times New Roman" w:hAnsi="Times New Roman" w:cs="Times New Roman"/>
          <w:sz w:val="28"/>
          <w:szCs w:val="28"/>
        </w:rPr>
        <w:t>7</w:t>
      </w:r>
      <w:r w:rsidR="009C7075" w:rsidRPr="007C176D">
        <w:rPr>
          <w:rFonts w:ascii="Times New Roman" w:hAnsi="Times New Roman" w:cs="Times New Roman"/>
          <w:sz w:val="28"/>
          <w:szCs w:val="28"/>
        </w:rPr>
        <w:t>% соответственно,</w:t>
      </w:r>
      <w:r w:rsidR="003F20F9" w:rsidRPr="007C176D">
        <w:rPr>
          <w:rFonts w:ascii="Times New Roman" w:hAnsi="Times New Roman" w:cs="Times New Roman"/>
          <w:sz w:val="28"/>
          <w:szCs w:val="28"/>
        </w:rPr>
        <w:t xml:space="preserve"> «Физическая культура  и спорт»-</w:t>
      </w:r>
      <w:r w:rsidR="007C176D" w:rsidRPr="007C176D">
        <w:rPr>
          <w:rFonts w:ascii="Times New Roman" w:hAnsi="Times New Roman" w:cs="Times New Roman"/>
          <w:sz w:val="28"/>
          <w:szCs w:val="28"/>
        </w:rPr>
        <w:t xml:space="preserve"> </w:t>
      </w:r>
      <w:r w:rsidR="000416BC">
        <w:rPr>
          <w:rFonts w:ascii="Times New Roman" w:hAnsi="Times New Roman" w:cs="Times New Roman"/>
          <w:sz w:val="28"/>
          <w:szCs w:val="28"/>
        </w:rPr>
        <w:t>99,8</w:t>
      </w:r>
      <w:r w:rsidR="003F20F9" w:rsidRPr="007C176D">
        <w:rPr>
          <w:rFonts w:ascii="Times New Roman" w:hAnsi="Times New Roman" w:cs="Times New Roman"/>
          <w:sz w:val="28"/>
          <w:szCs w:val="28"/>
        </w:rPr>
        <w:t>%.</w:t>
      </w:r>
      <w:r w:rsidRPr="007C176D">
        <w:rPr>
          <w:rFonts w:ascii="Times New Roman" w:eastAsia="Times New Roman" w:hAnsi="Times New Roman" w:cs="Times New Roman"/>
          <w:color w:val="000000"/>
          <w:sz w:val="28"/>
          <w:szCs w:val="28"/>
          <w:highlight w:val="green"/>
        </w:rPr>
        <w:br/>
      </w:r>
      <w:r w:rsidR="00117D82" w:rsidRPr="007C176D">
        <w:rPr>
          <w:rFonts w:ascii="Times New Roman" w:eastAsia="Times New Roman" w:hAnsi="Times New Roman" w:cs="Times New Roman"/>
          <w:color w:val="000000"/>
          <w:sz w:val="28"/>
          <w:szCs w:val="28"/>
        </w:rPr>
        <w:t>Из 1</w:t>
      </w:r>
      <w:r w:rsidR="00C4178C" w:rsidRPr="007C176D">
        <w:rPr>
          <w:rFonts w:ascii="Times New Roman" w:eastAsia="Times New Roman" w:hAnsi="Times New Roman" w:cs="Times New Roman"/>
          <w:color w:val="000000"/>
          <w:sz w:val="28"/>
          <w:szCs w:val="28"/>
        </w:rPr>
        <w:t>1</w:t>
      </w:r>
      <w:r w:rsidR="00117D82" w:rsidRPr="007C176D">
        <w:rPr>
          <w:rFonts w:ascii="Times New Roman" w:eastAsia="Times New Roman" w:hAnsi="Times New Roman" w:cs="Times New Roman"/>
          <w:color w:val="000000"/>
          <w:sz w:val="28"/>
          <w:szCs w:val="28"/>
        </w:rPr>
        <w:t xml:space="preserve"> разделов  </w:t>
      </w:r>
      <w:r w:rsidR="00C4178C" w:rsidRPr="007C176D">
        <w:rPr>
          <w:rFonts w:ascii="Times New Roman" w:hAnsi="Times New Roman" w:cs="Times New Roman"/>
          <w:spacing w:val="6"/>
          <w:sz w:val="28"/>
          <w:szCs w:val="28"/>
        </w:rPr>
        <w:t>по всем разделам классификации расходов исп</w:t>
      </w:r>
      <w:r w:rsidR="00C4178C" w:rsidRPr="00C4178C">
        <w:rPr>
          <w:rFonts w:ascii="Times New Roman" w:hAnsi="Times New Roman" w:cs="Times New Roman"/>
          <w:spacing w:val="6"/>
          <w:sz w:val="28"/>
          <w:szCs w:val="28"/>
        </w:rPr>
        <w:t>олнение составило свыше 95 процентов</w:t>
      </w:r>
      <w:r w:rsidR="003F20F9">
        <w:rPr>
          <w:rFonts w:ascii="Times New Roman" w:hAnsi="Times New Roman" w:cs="Times New Roman"/>
          <w:spacing w:val="6"/>
          <w:sz w:val="28"/>
          <w:szCs w:val="28"/>
        </w:rPr>
        <w:t xml:space="preserve"> по </w:t>
      </w:r>
      <w:r w:rsidR="000416BC">
        <w:rPr>
          <w:rFonts w:ascii="Times New Roman" w:hAnsi="Times New Roman" w:cs="Times New Roman"/>
          <w:spacing w:val="6"/>
          <w:sz w:val="28"/>
          <w:szCs w:val="28"/>
        </w:rPr>
        <w:t>9</w:t>
      </w:r>
      <w:r w:rsidR="00B2577F">
        <w:rPr>
          <w:rFonts w:ascii="Times New Roman" w:hAnsi="Times New Roman" w:cs="Times New Roman"/>
          <w:spacing w:val="6"/>
          <w:sz w:val="28"/>
          <w:szCs w:val="28"/>
        </w:rPr>
        <w:t xml:space="preserve"> разделам</w:t>
      </w:r>
      <w:r w:rsidR="00C4178C" w:rsidRPr="00C4178C">
        <w:rPr>
          <w:rFonts w:ascii="Times New Roman" w:hAnsi="Times New Roman" w:cs="Times New Roman"/>
          <w:spacing w:val="6"/>
          <w:sz w:val="28"/>
          <w:szCs w:val="28"/>
        </w:rPr>
        <w:t>.</w:t>
      </w:r>
      <w:r w:rsidR="00C4178C">
        <w:rPr>
          <w:rFonts w:ascii="Times New Roman" w:hAnsi="Times New Roman" w:cs="Times New Roman"/>
          <w:spacing w:val="6"/>
          <w:sz w:val="28"/>
          <w:szCs w:val="28"/>
        </w:rPr>
        <w:t xml:space="preserve"> </w:t>
      </w:r>
      <w:proofErr w:type="gramEnd"/>
    </w:p>
    <w:p w:rsidR="00B435C1" w:rsidRPr="00B435C1" w:rsidRDefault="00B435C1" w:rsidP="00B435C1">
      <w:pPr>
        <w:spacing w:after="0" w:line="240" w:lineRule="auto"/>
        <w:ind w:firstLine="720"/>
        <w:jc w:val="both"/>
        <w:outlineLvl w:val="0"/>
        <w:rPr>
          <w:rFonts w:ascii="Times New Roman" w:hAnsi="Times New Roman" w:cs="Times New Roman"/>
          <w:sz w:val="28"/>
          <w:szCs w:val="28"/>
        </w:rPr>
      </w:pPr>
      <w:r w:rsidRPr="00B435C1">
        <w:rPr>
          <w:rFonts w:ascii="Times New Roman" w:hAnsi="Times New Roman" w:cs="Times New Roman"/>
          <w:sz w:val="28"/>
          <w:szCs w:val="28"/>
        </w:rPr>
        <w:t xml:space="preserve">Доля отраслей социального блока в общем объеме расходов местного бюджета составила </w:t>
      </w:r>
      <w:r w:rsidR="000416BC">
        <w:rPr>
          <w:rFonts w:ascii="Times New Roman" w:hAnsi="Times New Roman" w:cs="Times New Roman"/>
          <w:sz w:val="28"/>
          <w:szCs w:val="28"/>
        </w:rPr>
        <w:t>82,7</w:t>
      </w:r>
      <w:r w:rsidRPr="00B435C1">
        <w:rPr>
          <w:rFonts w:ascii="Times New Roman" w:hAnsi="Times New Roman" w:cs="Times New Roman"/>
          <w:sz w:val="28"/>
          <w:szCs w:val="28"/>
        </w:rPr>
        <w:t xml:space="preserve"> %.</w:t>
      </w:r>
    </w:p>
    <w:p w:rsidR="00B812E8" w:rsidRDefault="00B435C1" w:rsidP="005376B8">
      <w:pPr>
        <w:spacing w:after="0" w:line="240" w:lineRule="auto"/>
        <w:ind w:firstLine="708"/>
        <w:jc w:val="both"/>
        <w:rPr>
          <w:rFonts w:ascii="Times New Roman" w:hAnsi="Times New Roman" w:cs="Times New Roman"/>
          <w:sz w:val="28"/>
          <w:szCs w:val="28"/>
        </w:rPr>
      </w:pPr>
      <w:r w:rsidRPr="00B435C1">
        <w:rPr>
          <w:rFonts w:ascii="Times New Roman" w:hAnsi="Times New Roman" w:cs="Times New Roman"/>
          <w:sz w:val="28"/>
          <w:szCs w:val="28"/>
        </w:rPr>
        <w:t>Среди отраслей социальной сферы в 202</w:t>
      </w:r>
      <w:r w:rsidR="000416BC">
        <w:rPr>
          <w:rFonts w:ascii="Times New Roman" w:hAnsi="Times New Roman" w:cs="Times New Roman"/>
          <w:sz w:val="28"/>
          <w:szCs w:val="28"/>
        </w:rPr>
        <w:t>2</w:t>
      </w:r>
      <w:r w:rsidRPr="00B435C1">
        <w:rPr>
          <w:rFonts w:ascii="Times New Roman" w:hAnsi="Times New Roman" w:cs="Times New Roman"/>
          <w:sz w:val="28"/>
          <w:szCs w:val="28"/>
        </w:rPr>
        <w:t xml:space="preserve"> году наибольший удельный вес зан</w:t>
      </w:r>
      <w:r w:rsidR="007C176D">
        <w:rPr>
          <w:rFonts w:ascii="Times New Roman" w:hAnsi="Times New Roman" w:cs="Times New Roman"/>
          <w:sz w:val="28"/>
          <w:szCs w:val="28"/>
        </w:rPr>
        <w:t>имали расходы на образование – 5</w:t>
      </w:r>
      <w:r w:rsidR="000416BC">
        <w:rPr>
          <w:rFonts w:ascii="Times New Roman" w:hAnsi="Times New Roman" w:cs="Times New Roman"/>
          <w:sz w:val="28"/>
          <w:szCs w:val="28"/>
        </w:rPr>
        <w:t>4,</w:t>
      </w:r>
      <w:r w:rsidR="007C176D">
        <w:rPr>
          <w:rFonts w:ascii="Times New Roman" w:hAnsi="Times New Roman" w:cs="Times New Roman"/>
          <w:sz w:val="28"/>
          <w:szCs w:val="28"/>
        </w:rPr>
        <w:t>3</w:t>
      </w:r>
      <w:r w:rsidRPr="00B435C1">
        <w:rPr>
          <w:rFonts w:ascii="Times New Roman" w:hAnsi="Times New Roman" w:cs="Times New Roman"/>
          <w:sz w:val="28"/>
          <w:szCs w:val="28"/>
        </w:rPr>
        <w:t xml:space="preserve"> </w:t>
      </w:r>
      <w:proofErr w:type="spellStart"/>
      <w:r w:rsidRPr="00B435C1">
        <w:rPr>
          <w:rFonts w:ascii="Times New Roman" w:hAnsi="Times New Roman" w:cs="Times New Roman"/>
          <w:sz w:val="28"/>
          <w:szCs w:val="28"/>
        </w:rPr>
        <w:t>процентов</w:t>
      </w:r>
      <w:proofErr w:type="gramStart"/>
      <w:r w:rsidRPr="00B435C1">
        <w:rPr>
          <w:rFonts w:ascii="Times New Roman" w:hAnsi="Times New Roman" w:cs="Times New Roman"/>
          <w:sz w:val="28"/>
          <w:szCs w:val="28"/>
        </w:rPr>
        <w:t>.</w:t>
      </w:r>
      <w:r w:rsidR="00B812E8" w:rsidRPr="00B812E8">
        <w:rPr>
          <w:rFonts w:ascii="Times New Roman" w:hAnsi="Times New Roman" w:cs="Times New Roman"/>
          <w:sz w:val="28"/>
          <w:szCs w:val="28"/>
        </w:rPr>
        <w:t>С</w:t>
      </w:r>
      <w:proofErr w:type="gramEnd"/>
      <w:r w:rsidR="00B812E8" w:rsidRPr="00B812E8">
        <w:rPr>
          <w:rFonts w:ascii="Times New Roman" w:hAnsi="Times New Roman" w:cs="Times New Roman"/>
          <w:sz w:val="28"/>
          <w:szCs w:val="28"/>
        </w:rPr>
        <w:t>труктура</w:t>
      </w:r>
      <w:proofErr w:type="spellEnd"/>
      <w:r w:rsidR="00B812E8" w:rsidRPr="00B812E8">
        <w:rPr>
          <w:rFonts w:ascii="Times New Roman" w:hAnsi="Times New Roman" w:cs="Times New Roman"/>
          <w:sz w:val="28"/>
          <w:szCs w:val="28"/>
        </w:rPr>
        <w:t xml:space="preserve"> расходов местного бюджета в 20</w:t>
      </w:r>
      <w:r w:rsidR="00B74765">
        <w:rPr>
          <w:rFonts w:ascii="Times New Roman" w:hAnsi="Times New Roman" w:cs="Times New Roman"/>
          <w:sz w:val="28"/>
          <w:szCs w:val="28"/>
        </w:rPr>
        <w:t>2</w:t>
      </w:r>
      <w:r w:rsidR="000416BC">
        <w:rPr>
          <w:rFonts w:ascii="Times New Roman" w:hAnsi="Times New Roman" w:cs="Times New Roman"/>
          <w:sz w:val="28"/>
          <w:szCs w:val="28"/>
        </w:rPr>
        <w:t>2</w:t>
      </w:r>
      <w:r w:rsidR="00B812E8" w:rsidRPr="00B812E8">
        <w:rPr>
          <w:rFonts w:ascii="Times New Roman" w:hAnsi="Times New Roman" w:cs="Times New Roman"/>
          <w:sz w:val="28"/>
          <w:szCs w:val="28"/>
        </w:rPr>
        <w:t xml:space="preserve"> году представлена на диаграмме </w:t>
      </w:r>
      <w:r w:rsidR="005376B8">
        <w:rPr>
          <w:rFonts w:ascii="Times New Roman" w:hAnsi="Times New Roman" w:cs="Times New Roman"/>
          <w:sz w:val="28"/>
          <w:szCs w:val="28"/>
        </w:rPr>
        <w:t>8</w:t>
      </w:r>
      <w:r w:rsidR="00B812E8" w:rsidRPr="00B812E8">
        <w:rPr>
          <w:rFonts w:ascii="Times New Roman" w:hAnsi="Times New Roman" w:cs="Times New Roman"/>
          <w:sz w:val="28"/>
          <w:szCs w:val="28"/>
        </w:rPr>
        <w:t>.</w:t>
      </w:r>
    </w:p>
    <w:p w:rsidR="00195AFC" w:rsidRDefault="00195AFC" w:rsidP="00195AFC">
      <w:pPr>
        <w:spacing w:line="348" w:lineRule="auto"/>
        <w:jc w:val="both"/>
        <w:outlineLvl w:val="0"/>
        <w:rPr>
          <w:rFonts w:ascii="Times New Roman" w:hAnsi="Times New Roman" w:cs="Times New Roman"/>
          <w:sz w:val="28"/>
          <w:szCs w:val="28"/>
        </w:rPr>
      </w:pPr>
      <w:r w:rsidRPr="009D4A17">
        <w:rPr>
          <w:i/>
          <w:noProof/>
          <w:color w:val="FF0000"/>
          <w:sz w:val="40"/>
          <w:szCs w:val="40"/>
        </w:rPr>
        <w:drawing>
          <wp:inline distT="0" distB="0" distL="0" distR="0" wp14:anchorId="3E4E4375" wp14:editId="5B7EBDB0">
            <wp:extent cx="5892362" cy="3943350"/>
            <wp:effectExtent l="0" t="0" r="0" b="0"/>
            <wp:docPr id="14"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2624C" w:rsidRDefault="0052624C" w:rsidP="003D76D7">
      <w:pPr>
        <w:spacing w:after="0" w:line="240" w:lineRule="auto"/>
        <w:ind w:firstLine="720"/>
        <w:jc w:val="both"/>
        <w:outlineLvl w:val="0"/>
        <w:rPr>
          <w:rFonts w:ascii="Times New Roman" w:hAnsi="Times New Roman" w:cs="Times New Roman"/>
          <w:sz w:val="28"/>
          <w:szCs w:val="28"/>
        </w:rPr>
      </w:pPr>
      <w:r w:rsidRPr="001C5EF3">
        <w:rPr>
          <w:rFonts w:ascii="Times New Roman" w:hAnsi="Times New Roman" w:cs="Times New Roman"/>
          <w:sz w:val="28"/>
          <w:szCs w:val="28"/>
        </w:rPr>
        <w:t xml:space="preserve">Информация о расходах местного бюджета в разрезе разделов и подразделов бюджетной классификации расходов представлена </w:t>
      </w:r>
      <w:r w:rsidRPr="007B7A6D">
        <w:rPr>
          <w:rFonts w:ascii="Times New Roman" w:hAnsi="Times New Roman" w:cs="Times New Roman"/>
          <w:sz w:val="28"/>
          <w:szCs w:val="28"/>
        </w:rPr>
        <w:t xml:space="preserve">в </w:t>
      </w:r>
      <w:r w:rsidRPr="007B7A6D">
        <w:rPr>
          <w:rFonts w:ascii="Times New Roman" w:hAnsi="Times New Roman" w:cs="Times New Roman"/>
          <w:b/>
          <w:sz w:val="28"/>
          <w:szCs w:val="28"/>
        </w:rPr>
        <w:t xml:space="preserve">приложении </w:t>
      </w:r>
      <w:r w:rsidR="00B23F19" w:rsidRPr="007B7A6D">
        <w:rPr>
          <w:rFonts w:ascii="Times New Roman" w:hAnsi="Times New Roman" w:cs="Times New Roman"/>
          <w:b/>
          <w:sz w:val="28"/>
          <w:szCs w:val="28"/>
        </w:rPr>
        <w:t>3</w:t>
      </w:r>
      <w:r w:rsidRPr="001C5EF3">
        <w:rPr>
          <w:rFonts w:ascii="Times New Roman" w:hAnsi="Times New Roman" w:cs="Times New Roman"/>
          <w:sz w:val="28"/>
          <w:szCs w:val="28"/>
        </w:rPr>
        <w:t xml:space="preserve"> к настоящему заключению.</w:t>
      </w:r>
    </w:p>
    <w:p w:rsidR="00154F8D" w:rsidRPr="003209C9" w:rsidRDefault="00154F8D" w:rsidP="00CC486C">
      <w:pPr>
        <w:widowControl w:val="0"/>
        <w:spacing w:after="0" w:line="240" w:lineRule="auto"/>
        <w:ind w:firstLine="720"/>
        <w:jc w:val="both"/>
        <w:rPr>
          <w:rFonts w:ascii="Times New Roman" w:hAnsi="Times New Roman" w:cs="Times New Roman"/>
          <w:sz w:val="28"/>
          <w:szCs w:val="28"/>
        </w:rPr>
      </w:pPr>
      <w:r w:rsidRPr="008D6F5B">
        <w:rPr>
          <w:rFonts w:ascii="Times New Roman" w:hAnsi="Times New Roman" w:cs="Times New Roman"/>
          <w:sz w:val="28"/>
          <w:szCs w:val="28"/>
        </w:rPr>
        <w:t xml:space="preserve">По разделу </w:t>
      </w:r>
      <w:r w:rsidRPr="008D6F5B">
        <w:rPr>
          <w:rFonts w:ascii="Times New Roman" w:hAnsi="Times New Roman" w:cs="Times New Roman"/>
          <w:b/>
          <w:sz w:val="28"/>
          <w:szCs w:val="28"/>
        </w:rPr>
        <w:t xml:space="preserve">«Общегосударственные вопросы» </w:t>
      </w:r>
      <w:r w:rsidRPr="008D6F5B">
        <w:rPr>
          <w:rFonts w:ascii="Times New Roman" w:hAnsi="Times New Roman" w:cs="Times New Roman"/>
          <w:sz w:val="28"/>
          <w:szCs w:val="28"/>
        </w:rPr>
        <w:t>плановые назначения исполнены на 9</w:t>
      </w:r>
      <w:r w:rsidR="00195AFC">
        <w:rPr>
          <w:rFonts w:ascii="Times New Roman" w:hAnsi="Times New Roman" w:cs="Times New Roman"/>
          <w:sz w:val="28"/>
          <w:szCs w:val="28"/>
        </w:rPr>
        <w:t>8,2</w:t>
      </w:r>
      <w:r w:rsidRPr="008D6F5B">
        <w:rPr>
          <w:rFonts w:ascii="Times New Roman" w:hAnsi="Times New Roman" w:cs="Times New Roman"/>
          <w:sz w:val="28"/>
          <w:szCs w:val="28"/>
        </w:rPr>
        <w:t>% и составили 2</w:t>
      </w:r>
      <w:r w:rsidR="00195AFC">
        <w:rPr>
          <w:rFonts w:ascii="Times New Roman" w:hAnsi="Times New Roman" w:cs="Times New Roman"/>
          <w:sz w:val="28"/>
          <w:szCs w:val="28"/>
        </w:rPr>
        <w:t>9321,0</w:t>
      </w:r>
      <w:r w:rsidR="003209C9" w:rsidRPr="008D6F5B">
        <w:rPr>
          <w:rFonts w:ascii="Times New Roman" w:hAnsi="Times New Roman" w:cs="Times New Roman"/>
          <w:sz w:val="28"/>
          <w:szCs w:val="28"/>
        </w:rPr>
        <w:t xml:space="preserve"> </w:t>
      </w:r>
      <w:r w:rsidRPr="008D6F5B">
        <w:rPr>
          <w:rFonts w:ascii="Times New Roman" w:hAnsi="Times New Roman" w:cs="Times New Roman"/>
          <w:sz w:val="28"/>
          <w:szCs w:val="28"/>
        </w:rPr>
        <w:t>тыс. рублей.</w:t>
      </w:r>
    </w:p>
    <w:p w:rsidR="00154F8D" w:rsidRPr="003209C9" w:rsidRDefault="00154F8D" w:rsidP="00CC486C">
      <w:pPr>
        <w:widowControl w:val="0"/>
        <w:spacing w:after="0" w:line="240" w:lineRule="auto"/>
        <w:ind w:firstLine="720"/>
        <w:jc w:val="both"/>
        <w:rPr>
          <w:rFonts w:ascii="Times New Roman" w:hAnsi="Times New Roman" w:cs="Times New Roman"/>
          <w:spacing w:val="-8"/>
          <w:sz w:val="28"/>
          <w:szCs w:val="28"/>
        </w:rPr>
      </w:pPr>
      <w:r w:rsidRPr="003209C9">
        <w:rPr>
          <w:rFonts w:ascii="Times New Roman" w:hAnsi="Times New Roman" w:cs="Times New Roman"/>
          <w:spacing w:val="-8"/>
          <w:sz w:val="28"/>
          <w:szCs w:val="28"/>
        </w:rPr>
        <w:t xml:space="preserve">Доля расходов раздела в общем объеме расходов составила </w:t>
      </w:r>
      <w:r w:rsidR="006B27F9">
        <w:rPr>
          <w:rFonts w:ascii="Times New Roman" w:hAnsi="Times New Roman" w:cs="Times New Roman"/>
          <w:spacing w:val="-8"/>
          <w:sz w:val="28"/>
          <w:szCs w:val="28"/>
        </w:rPr>
        <w:t>7,</w:t>
      </w:r>
      <w:r w:rsidR="00455F37">
        <w:rPr>
          <w:rFonts w:ascii="Times New Roman" w:hAnsi="Times New Roman" w:cs="Times New Roman"/>
          <w:spacing w:val="-8"/>
          <w:sz w:val="28"/>
          <w:szCs w:val="28"/>
        </w:rPr>
        <w:t>0</w:t>
      </w:r>
      <w:r w:rsidRPr="003209C9">
        <w:rPr>
          <w:rFonts w:ascii="Times New Roman" w:hAnsi="Times New Roman" w:cs="Times New Roman"/>
          <w:spacing w:val="-8"/>
          <w:sz w:val="28"/>
          <w:szCs w:val="28"/>
        </w:rPr>
        <w:t xml:space="preserve"> процент</w:t>
      </w:r>
      <w:r w:rsidR="003209C9">
        <w:rPr>
          <w:rFonts w:ascii="Times New Roman" w:hAnsi="Times New Roman" w:cs="Times New Roman"/>
          <w:spacing w:val="-8"/>
          <w:sz w:val="28"/>
          <w:szCs w:val="28"/>
        </w:rPr>
        <w:t>ов</w:t>
      </w:r>
      <w:r w:rsidRPr="003209C9">
        <w:rPr>
          <w:rFonts w:ascii="Times New Roman" w:hAnsi="Times New Roman" w:cs="Times New Roman"/>
          <w:spacing w:val="-8"/>
          <w:sz w:val="28"/>
          <w:szCs w:val="28"/>
        </w:rPr>
        <w:t xml:space="preserve">. </w:t>
      </w:r>
    </w:p>
    <w:p w:rsidR="00154F8D" w:rsidRPr="003209C9" w:rsidRDefault="00154F8D" w:rsidP="00CC486C">
      <w:pPr>
        <w:spacing w:after="0" w:line="240" w:lineRule="auto"/>
        <w:ind w:firstLine="720"/>
        <w:jc w:val="both"/>
        <w:rPr>
          <w:rFonts w:ascii="Times New Roman" w:hAnsi="Times New Roman" w:cs="Times New Roman"/>
          <w:sz w:val="28"/>
          <w:szCs w:val="28"/>
        </w:rPr>
      </w:pPr>
      <w:r w:rsidRPr="007F0105">
        <w:rPr>
          <w:rFonts w:ascii="Times New Roman" w:hAnsi="Times New Roman" w:cs="Times New Roman"/>
          <w:sz w:val="28"/>
          <w:szCs w:val="28"/>
        </w:rPr>
        <w:t>Распределение бюджетных ассигнований по разделам, подразделам классификации расходов представлено в таблице1</w:t>
      </w:r>
      <w:r w:rsidR="00597909">
        <w:rPr>
          <w:rFonts w:ascii="Times New Roman" w:hAnsi="Times New Roman" w:cs="Times New Roman"/>
          <w:sz w:val="28"/>
          <w:szCs w:val="28"/>
        </w:rPr>
        <w:t>1</w:t>
      </w:r>
      <w:r w:rsidRPr="007F0105">
        <w:rPr>
          <w:rFonts w:ascii="Times New Roman" w:hAnsi="Times New Roman" w:cs="Times New Roman"/>
          <w:sz w:val="28"/>
          <w:szCs w:val="28"/>
        </w:rPr>
        <w:t>:</w:t>
      </w:r>
    </w:p>
    <w:tbl>
      <w:tblPr>
        <w:tblW w:w="9229" w:type="dxa"/>
        <w:tblInd w:w="93" w:type="dxa"/>
        <w:tblLayout w:type="fixed"/>
        <w:tblLook w:val="04A0" w:firstRow="1" w:lastRow="0" w:firstColumn="1" w:lastColumn="0" w:noHBand="0" w:noVBand="1"/>
      </w:tblPr>
      <w:tblGrid>
        <w:gridCol w:w="4977"/>
        <w:gridCol w:w="425"/>
        <w:gridCol w:w="567"/>
        <w:gridCol w:w="992"/>
        <w:gridCol w:w="1134"/>
        <w:gridCol w:w="1134"/>
      </w:tblGrid>
      <w:tr w:rsidR="006B0119" w:rsidRPr="00D37187" w:rsidTr="00681780">
        <w:trPr>
          <w:trHeight w:val="1350"/>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0119" w:rsidRPr="00D37187" w:rsidRDefault="006B0119" w:rsidP="00AA70F6">
            <w:pPr>
              <w:spacing w:after="0" w:line="240" w:lineRule="auto"/>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 xml:space="preserve">   </w:t>
            </w:r>
          </w:p>
          <w:p w:rsidR="006B0119" w:rsidRPr="00D37187" w:rsidRDefault="006B0119" w:rsidP="00AA70F6">
            <w:pPr>
              <w:spacing w:line="240" w:lineRule="auto"/>
              <w:rPr>
                <w:rFonts w:ascii="Times New Roman" w:hAnsi="Times New Roman" w:cs="Times New Roman"/>
                <w:bCs/>
                <w:color w:val="000000"/>
                <w:sz w:val="20"/>
                <w:szCs w:val="20"/>
              </w:rPr>
            </w:pPr>
          </w:p>
          <w:p w:rsidR="006B0119" w:rsidRPr="00D37187" w:rsidRDefault="006B0119" w:rsidP="00AA70F6">
            <w:pPr>
              <w:spacing w:line="240" w:lineRule="auto"/>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 xml:space="preserve">       Наименование</w:t>
            </w:r>
          </w:p>
        </w:tc>
        <w:tc>
          <w:tcPr>
            <w:tcW w:w="425"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spacing w:line="240" w:lineRule="auto"/>
              <w:jc w:val="center"/>
              <w:rPr>
                <w:rFonts w:ascii="Times New Roman" w:hAnsi="Times New Roman" w:cs="Times New Roman"/>
                <w:bCs/>
                <w:color w:val="000000"/>
                <w:sz w:val="20"/>
                <w:szCs w:val="20"/>
              </w:rPr>
            </w:pPr>
          </w:p>
          <w:p w:rsidR="006B0119" w:rsidRPr="00D37187" w:rsidRDefault="006B0119" w:rsidP="00AA70F6">
            <w:pPr>
              <w:spacing w:line="240" w:lineRule="auto"/>
              <w:jc w:val="center"/>
              <w:rPr>
                <w:rFonts w:ascii="Times New Roman" w:hAnsi="Times New Roman" w:cs="Times New Roman"/>
                <w:bCs/>
                <w:color w:val="000000"/>
                <w:sz w:val="20"/>
                <w:szCs w:val="20"/>
              </w:rPr>
            </w:pPr>
          </w:p>
          <w:p w:rsidR="006B0119" w:rsidRPr="00D37187" w:rsidRDefault="006B0119" w:rsidP="00AA70F6">
            <w:pPr>
              <w:spacing w:line="240" w:lineRule="auto"/>
              <w:jc w:val="center"/>
              <w:rPr>
                <w:rFonts w:ascii="Times New Roman" w:hAnsi="Times New Roman" w:cs="Times New Roman"/>
                <w:bCs/>
                <w:color w:val="000000"/>
                <w:sz w:val="20"/>
                <w:szCs w:val="20"/>
              </w:rPr>
            </w:pPr>
            <w:proofErr w:type="spellStart"/>
            <w:r w:rsidRPr="00D37187">
              <w:rPr>
                <w:rFonts w:ascii="Times New Roman" w:hAnsi="Times New Roman" w:cs="Times New Roman"/>
                <w:bCs/>
                <w:color w:val="000000"/>
                <w:sz w:val="20"/>
                <w:szCs w:val="20"/>
              </w:rPr>
              <w:t>Рз</w:t>
            </w:r>
            <w:proofErr w:type="spellEnd"/>
          </w:p>
        </w:tc>
        <w:tc>
          <w:tcPr>
            <w:tcW w:w="567"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spacing w:line="240" w:lineRule="auto"/>
              <w:jc w:val="center"/>
              <w:rPr>
                <w:rFonts w:ascii="Times New Roman" w:hAnsi="Times New Roman" w:cs="Times New Roman"/>
                <w:bCs/>
                <w:color w:val="000000"/>
                <w:sz w:val="20"/>
                <w:szCs w:val="20"/>
              </w:rPr>
            </w:pPr>
          </w:p>
          <w:p w:rsidR="006B0119" w:rsidRPr="00D37187" w:rsidRDefault="006B0119" w:rsidP="00AA70F6">
            <w:pPr>
              <w:spacing w:line="240" w:lineRule="auto"/>
              <w:jc w:val="center"/>
              <w:rPr>
                <w:rFonts w:ascii="Times New Roman" w:hAnsi="Times New Roman" w:cs="Times New Roman"/>
                <w:bCs/>
                <w:color w:val="000000"/>
                <w:sz w:val="20"/>
                <w:szCs w:val="20"/>
              </w:rPr>
            </w:pPr>
          </w:p>
          <w:p w:rsidR="006B0119" w:rsidRPr="00D37187" w:rsidRDefault="006B0119" w:rsidP="00AA70F6">
            <w:pPr>
              <w:spacing w:line="240" w:lineRule="auto"/>
              <w:jc w:val="center"/>
              <w:rPr>
                <w:rFonts w:ascii="Times New Roman" w:hAnsi="Times New Roman" w:cs="Times New Roman"/>
                <w:bCs/>
                <w:color w:val="000000"/>
                <w:sz w:val="20"/>
                <w:szCs w:val="20"/>
              </w:rPr>
            </w:pPr>
            <w:proofErr w:type="spellStart"/>
            <w:proofErr w:type="gramStart"/>
            <w:r w:rsidRPr="00D37187">
              <w:rPr>
                <w:rFonts w:ascii="Times New Roman" w:hAnsi="Times New Roman" w:cs="Times New Roman"/>
                <w:bCs/>
                <w:color w:val="000000"/>
                <w:sz w:val="20"/>
                <w:szCs w:val="20"/>
              </w:rPr>
              <w:t>Пр</w:t>
            </w:r>
            <w:proofErr w:type="spellEnd"/>
            <w:proofErr w:type="gramEnd"/>
          </w:p>
        </w:tc>
        <w:tc>
          <w:tcPr>
            <w:tcW w:w="992"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spacing w:line="240" w:lineRule="auto"/>
              <w:jc w:val="center"/>
              <w:rPr>
                <w:rFonts w:ascii="Times New Roman" w:hAnsi="Times New Roman" w:cs="Times New Roman"/>
                <w:bCs/>
                <w:color w:val="000000"/>
                <w:sz w:val="20"/>
                <w:szCs w:val="20"/>
              </w:rPr>
            </w:pPr>
          </w:p>
          <w:p w:rsidR="006B0119" w:rsidRPr="00D37187" w:rsidRDefault="006B0119" w:rsidP="006B0119">
            <w:pPr>
              <w:spacing w:line="240" w:lineRule="auto"/>
              <w:jc w:val="cente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 xml:space="preserve"> утверждено расходов </w:t>
            </w:r>
            <w:r w:rsidRPr="00D37187">
              <w:rPr>
                <w:rFonts w:ascii="Times New Roman" w:hAnsi="Times New Roman" w:cs="Times New Roman"/>
                <w:bCs/>
                <w:color w:val="000000"/>
                <w:sz w:val="20"/>
                <w:szCs w:val="20"/>
              </w:rPr>
              <w:lastRenderedPageBreak/>
              <w:t xml:space="preserve">сводная </w:t>
            </w:r>
            <w:proofErr w:type="spellStart"/>
            <w:r w:rsidRPr="00D37187">
              <w:rPr>
                <w:rFonts w:ascii="Times New Roman" w:hAnsi="Times New Roman" w:cs="Times New Roman"/>
                <w:bCs/>
                <w:color w:val="000000"/>
                <w:sz w:val="20"/>
                <w:szCs w:val="20"/>
              </w:rPr>
              <w:t>бюдж</w:t>
            </w:r>
            <w:proofErr w:type="spellEnd"/>
            <w:r w:rsidRPr="00D37187">
              <w:rPr>
                <w:rFonts w:ascii="Times New Roman" w:hAnsi="Times New Roman" w:cs="Times New Roman"/>
                <w:bCs/>
                <w:color w:val="000000"/>
                <w:sz w:val="20"/>
                <w:szCs w:val="20"/>
              </w:rPr>
              <w:t>. роспись</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spacing w:line="240" w:lineRule="auto"/>
              <w:jc w:val="cente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lastRenderedPageBreak/>
              <w:t>Кассовое</w:t>
            </w:r>
          </w:p>
          <w:p w:rsidR="006B0119" w:rsidRPr="00D37187" w:rsidRDefault="006B0119" w:rsidP="00AA70F6">
            <w:pPr>
              <w:spacing w:line="240" w:lineRule="auto"/>
              <w:jc w:val="cente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исполнение</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spacing w:line="240" w:lineRule="auto"/>
              <w:jc w:val="right"/>
              <w:rPr>
                <w:rFonts w:ascii="Times New Roman" w:hAnsi="Times New Roman" w:cs="Times New Roman"/>
                <w:bCs/>
                <w:sz w:val="20"/>
                <w:szCs w:val="20"/>
              </w:rPr>
            </w:pPr>
          </w:p>
          <w:p w:rsidR="006B0119" w:rsidRPr="00D37187" w:rsidRDefault="006B0119" w:rsidP="00AA70F6">
            <w:pPr>
              <w:spacing w:after="0" w:line="240" w:lineRule="auto"/>
              <w:jc w:val="right"/>
              <w:rPr>
                <w:rFonts w:ascii="Times New Roman" w:hAnsi="Times New Roman" w:cs="Times New Roman"/>
                <w:bCs/>
                <w:sz w:val="20"/>
                <w:szCs w:val="20"/>
              </w:rPr>
            </w:pPr>
            <w:r w:rsidRPr="00D37187">
              <w:rPr>
                <w:rFonts w:ascii="Times New Roman" w:hAnsi="Times New Roman" w:cs="Times New Roman"/>
                <w:bCs/>
                <w:sz w:val="20"/>
                <w:szCs w:val="20"/>
              </w:rPr>
              <w:t>Процент</w:t>
            </w:r>
          </w:p>
          <w:p w:rsidR="006B0119" w:rsidRPr="00D37187" w:rsidRDefault="006B0119" w:rsidP="00AA70F6">
            <w:pPr>
              <w:spacing w:after="0" w:line="240" w:lineRule="auto"/>
              <w:jc w:val="right"/>
              <w:rPr>
                <w:rFonts w:ascii="Times New Roman" w:hAnsi="Times New Roman" w:cs="Times New Roman"/>
                <w:bCs/>
                <w:sz w:val="20"/>
                <w:szCs w:val="20"/>
              </w:rPr>
            </w:pPr>
            <w:r w:rsidRPr="00D37187">
              <w:rPr>
                <w:rFonts w:ascii="Times New Roman" w:hAnsi="Times New Roman" w:cs="Times New Roman"/>
                <w:bCs/>
                <w:sz w:val="20"/>
                <w:szCs w:val="20"/>
              </w:rPr>
              <w:t>Исполнения</w:t>
            </w:r>
          </w:p>
          <w:p w:rsidR="006B0119" w:rsidRPr="00D37187" w:rsidRDefault="006B0119" w:rsidP="00AA70F6">
            <w:pPr>
              <w:spacing w:after="0" w:line="240" w:lineRule="auto"/>
              <w:jc w:val="right"/>
              <w:rPr>
                <w:rFonts w:ascii="Times New Roman" w:hAnsi="Times New Roman" w:cs="Times New Roman"/>
                <w:bCs/>
                <w:sz w:val="20"/>
                <w:szCs w:val="20"/>
              </w:rPr>
            </w:pPr>
            <w:r w:rsidRPr="00D37187">
              <w:rPr>
                <w:rFonts w:ascii="Times New Roman" w:hAnsi="Times New Roman" w:cs="Times New Roman"/>
                <w:bCs/>
                <w:sz w:val="20"/>
                <w:szCs w:val="20"/>
              </w:rPr>
              <w:t xml:space="preserve">к </w:t>
            </w:r>
            <w:r w:rsidRPr="00D37187">
              <w:rPr>
                <w:rFonts w:ascii="Times New Roman" w:hAnsi="Times New Roman" w:cs="Times New Roman"/>
                <w:bCs/>
                <w:sz w:val="20"/>
                <w:szCs w:val="20"/>
              </w:rPr>
              <w:lastRenderedPageBreak/>
              <w:t>уточненной росписи %</w:t>
            </w:r>
          </w:p>
        </w:tc>
      </w:tr>
      <w:tr w:rsidR="006B0119" w:rsidRPr="00D37187" w:rsidTr="00681780">
        <w:trPr>
          <w:trHeight w:val="431"/>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0119" w:rsidRPr="00D37187" w:rsidRDefault="006B011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lastRenderedPageBreak/>
              <w:t>Общегосударственные вопросы</w:t>
            </w:r>
          </w:p>
        </w:tc>
        <w:tc>
          <w:tcPr>
            <w:tcW w:w="425"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6B0119" w:rsidRPr="00D37187" w:rsidRDefault="006B0119" w:rsidP="00AA70F6">
            <w:pPr>
              <w:rPr>
                <w:rFonts w:ascii="Times New Roman" w:hAnsi="Times New Roman" w:cs="Times New Roman"/>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tcPr>
          <w:p w:rsidR="006B011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2</w:t>
            </w:r>
            <w:r w:rsidR="008B0C42">
              <w:rPr>
                <w:rFonts w:ascii="Times New Roman" w:hAnsi="Times New Roman" w:cs="Times New Roman"/>
                <w:bCs/>
                <w:color w:val="000000"/>
                <w:sz w:val="20"/>
                <w:szCs w:val="20"/>
              </w:rPr>
              <w:t>9856,3</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2</w:t>
            </w:r>
            <w:r w:rsidR="008B0C42">
              <w:rPr>
                <w:rFonts w:ascii="Times New Roman" w:hAnsi="Times New Roman" w:cs="Times New Roman"/>
                <w:bCs/>
                <w:color w:val="000000"/>
                <w:sz w:val="20"/>
                <w:szCs w:val="20"/>
              </w:rPr>
              <w:t>9321,9</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455F37" w:rsidP="008B0C42">
            <w:pPr>
              <w:rPr>
                <w:rFonts w:ascii="Times New Roman" w:hAnsi="Times New Roman" w:cs="Times New Roman"/>
                <w:bCs/>
                <w:sz w:val="20"/>
                <w:szCs w:val="20"/>
              </w:rPr>
            </w:pPr>
            <w:r>
              <w:rPr>
                <w:rFonts w:ascii="Times New Roman" w:hAnsi="Times New Roman" w:cs="Times New Roman"/>
                <w:bCs/>
                <w:sz w:val="20"/>
                <w:szCs w:val="20"/>
              </w:rPr>
              <w:t>9</w:t>
            </w:r>
            <w:r w:rsidR="008B0C42">
              <w:rPr>
                <w:rFonts w:ascii="Times New Roman" w:hAnsi="Times New Roman" w:cs="Times New Roman"/>
                <w:bCs/>
                <w:sz w:val="20"/>
                <w:szCs w:val="20"/>
              </w:rPr>
              <w:t>8,2</w:t>
            </w:r>
          </w:p>
        </w:tc>
      </w:tr>
      <w:tr w:rsidR="006B0119" w:rsidRPr="00D37187" w:rsidTr="00455F37">
        <w:trPr>
          <w:trHeight w:val="732"/>
        </w:trPr>
        <w:tc>
          <w:tcPr>
            <w:tcW w:w="4977" w:type="dxa"/>
            <w:tcBorders>
              <w:top w:val="single" w:sz="4" w:space="0" w:color="auto"/>
              <w:left w:val="single" w:sz="8" w:space="0" w:color="auto"/>
              <w:bottom w:val="single" w:sz="4" w:space="0" w:color="auto"/>
              <w:right w:val="single" w:sz="4" w:space="0" w:color="auto"/>
            </w:tcBorders>
            <w:shd w:val="clear" w:color="auto" w:fill="auto"/>
            <w:hideMark/>
          </w:tcPr>
          <w:p w:rsidR="006B0119" w:rsidRPr="00D37187" w:rsidRDefault="006B011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auto"/>
              <w:left w:val="nil"/>
              <w:bottom w:val="single" w:sz="4" w:space="0" w:color="auto"/>
              <w:right w:val="single" w:sz="4" w:space="0" w:color="auto"/>
            </w:tcBorders>
            <w:shd w:val="clear" w:color="auto" w:fill="auto"/>
            <w:hideMark/>
          </w:tcPr>
          <w:p w:rsidR="006B0119" w:rsidRPr="00D37187" w:rsidRDefault="006B011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hideMark/>
          </w:tcPr>
          <w:p w:rsidR="006B0119" w:rsidRPr="00D37187" w:rsidRDefault="006B011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02</w:t>
            </w:r>
          </w:p>
        </w:tc>
        <w:tc>
          <w:tcPr>
            <w:tcW w:w="992" w:type="dxa"/>
            <w:tcBorders>
              <w:top w:val="single" w:sz="4" w:space="0" w:color="auto"/>
              <w:left w:val="nil"/>
              <w:bottom w:val="single" w:sz="4" w:space="0" w:color="auto"/>
              <w:right w:val="single" w:sz="4" w:space="0" w:color="auto"/>
            </w:tcBorders>
            <w:shd w:val="clear" w:color="auto" w:fill="auto"/>
          </w:tcPr>
          <w:p w:rsidR="006B011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11</w:t>
            </w:r>
            <w:r w:rsidR="008B0C42">
              <w:rPr>
                <w:rFonts w:ascii="Times New Roman" w:hAnsi="Times New Roman" w:cs="Times New Roman"/>
                <w:bCs/>
                <w:color w:val="000000"/>
                <w:sz w:val="20"/>
                <w:szCs w:val="20"/>
              </w:rPr>
              <w:t>76,5</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11</w:t>
            </w:r>
            <w:r w:rsidR="008B0C42">
              <w:rPr>
                <w:rFonts w:ascii="Times New Roman" w:hAnsi="Times New Roman" w:cs="Times New Roman"/>
                <w:bCs/>
                <w:color w:val="000000"/>
                <w:sz w:val="20"/>
                <w:szCs w:val="20"/>
              </w:rPr>
              <w:t>7</w:t>
            </w:r>
            <w:r>
              <w:rPr>
                <w:rFonts w:ascii="Times New Roman" w:hAnsi="Times New Roman" w:cs="Times New Roman"/>
                <w:bCs/>
                <w:color w:val="000000"/>
                <w:sz w:val="20"/>
                <w:szCs w:val="20"/>
              </w:rPr>
              <w:t>2,2</w:t>
            </w:r>
          </w:p>
        </w:tc>
        <w:tc>
          <w:tcPr>
            <w:tcW w:w="1134" w:type="dxa"/>
            <w:tcBorders>
              <w:top w:val="single" w:sz="4" w:space="0" w:color="auto"/>
              <w:left w:val="nil"/>
              <w:bottom w:val="single" w:sz="4" w:space="0" w:color="auto"/>
              <w:right w:val="single" w:sz="4" w:space="0" w:color="auto"/>
            </w:tcBorders>
            <w:shd w:val="clear" w:color="auto" w:fill="auto"/>
          </w:tcPr>
          <w:p w:rsidR="006B0119" w:rsidRPr="00D37187" w:rsidRDefault="008B0C42" w:rsidP="00C300CE">
            <w:pPr>
              <w:rPr>
                <w:rFonts w:ascii="Times New Roman" w:hAnsi="Times New Roman" w:cs="Times New Roman"/>
                <w:bCs/>
                <w:sz w:val="20"/>
                <w:szCs w:val="20"/>
              </w:rPr>
            </w:pPr>
            <w:r>
              <w:rPr>
                <w:rFonts w:ascii="Times New Roman" w:hAnsi="Times New Roman" w:cs="Times New Roman"/>
                <w:bCs/>
                <w:sz w:val="20"/>
                <w:szCs w:val="20"/>
              </w:rPr>
              <w:t>99,6</w:t>
            </w:r>
          </w:p>
        </w:tc>
      </w:tr>
      <w:tr w:rsidR="007732B7" w:rsidRPr="00D37187" w:rsidTr="00455F37">
        <w:trPr>
          <w:trHeight w:val="1144"/>
        </w:trPr>
        <w:tc>
          <w:tcPr>
            <w:tcW w:w="4977" w:type="dxa"/>
            <w:tcBorders>
              <w:top w:val="single" w:sz="4" w:space="0" w:color="auto"/>
              <w:left w:val="single" w:sz="8" w:space="0" w:color="auto"/>
              <w:bottom w:val="single" w:sz="4" w:space="0" w:color="auto"/>
              <w:right w:val="single" w:sz="4" w:space="0" w:color="auto"/>
            </w:tcBorders>
            <w:shd w:val="clear" w:color="auto" w:fill="auto"/>
          </w:tcPr>
          <w:p w:rsidR="007732B7" w:rsidRPr="00D37187" w:rsidRDefault="007732B7"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4" w:space="0" w:color="auto"/>
              <w:left w:val="nil"/>
              <w:bottom w:val="single" w:sz="4" w:space="0" w:color="auto"/>
              <w:right w:val="single" w:sz="4" w:space="0" w:color="auto"/>
            </w:tcBorders>
            <w:shd w:val="clear" w:color="auto" w:fill="auto"/>
          </w:tcPr>
          <w:p w:rsidR="007732B7" w:rsidRPr="00D37187" w:rsidRDefault="007732B7"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7732B7" w:rsidRPr="00D37187" w:rsidRDefault="007732B7"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03</w:t>
            </w:r>
          </w:p>
        </w:tc>
        <w:tc>
          <w:tcPr>
            <w:tcW w:w="992" w:type="dxa"/>
            <w:tcBorders>
              <w:top w:val="single" w:sz="4" w:space="0" w:color="auto"/>
              <w:left w:val="nil"/>
              <w:bottom w:val="single" w:sz="4" w:space="0" w:color="auto"/>
              <w:right w:val="single" w:sz="4" w:space="0" w:color="auto"/>
            </w:tcBorders>
            <w:shd w:val="clear" w:color="auto" w:fill="auto"/>
          </w:tcPr>
          <w:p w:rsidR="007732B7" w:rsidRPr="00D37187" w:rsidRDefault="008B0C42" w:rsidP="004A5429">
            <w:pPr>
              <w:rPr>
                <w:rFonts w:ascii="Times New Roman" w:hAnsi="Times New Roman" w:cs="Times New Roman"/>
                <w:bCs/>
                <w:color w:val="000000"/>
                <w:sz w:val="20"/>
                <w:szCs w:val="20"/>
              </w:rPr>
            </w:pPr>
            <w:r>
              <w:rPr>
                <w:rFonts w:ascii="Times New Roman" w:hAnsi="Times New Roman" w:cs="Times New Roman"/>
                <w:bCs/>
                <w:color w:val="000000"/>
                <w:sz w:val="20"/>
                <w:szCs w:val="20"/>
              </w:rPr>
              <w:t>934,0</w:t>
            </w:r>
          </w:p>
        </w:tc>
        <w:tc>
          <w:tcPr>
            <w:tcW w:w="1134" w:type="dxa"/>
            <w:tcBorders>
              <w:top w:val="single" w:sz="4" w:space="0" w:color="auto"/>
              <w:left w:val="nil"/>
              <w:bottom w:val="single" w:sz="4" w:space="0" w:color="auto"/>
              <w:right w:val="single" w:sz="4" w:space="0" w:color="auto"/>
            </w:tcBorders>
            <w:shd w:val="clear" w:color="auto" w:fill="auto"/>
          </w:tcPr>
          <w:p w:rsidR="007732B7" w:rsidRPr="00D37187"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930,0</w:t>
            </w:r>
          </w:p>
        </w:tc>
        <w:tc>
          <w:tcPr>
            <w:tcW w:w="1134" w:type="dxa"/>
            <w:tcBorders>
              <w:top w:val="single" w:sz="4" w:space="0" w:color="auto"/>
              <w:left w:val="nil"/>
              <w:bottom w:val="single" w:sz="4" w:space="0" w:color="auto"/>
              <w:right w:val="single" w:sz="4" w:space="0" w:color="auto"/>
            </w:tcBorders>
            <w:shd w:val="clear" w:color="auto" w:fill="auto"/>
          </w:tcPr>
          <w:p w:rsidR="007732B7" w:rsidRPr="00D37187" w:rsidRDefault="00455F37" w:rsidP="008B0C42">
            <w:pPr>
              <w:rPr>
                <w:rFonts w:ascii="Times New Roman" w:hAnsi="Times New Roman" w:cs="Times New Roman"/>
                <w:bCs/>
                <w:sz w:val="20"/>
                <w:szCs w:val="20"/>
              </w:rPr>
            </w:pPr>
            <w:r>
              <w:rPr>
                <w:rFonts w:ascii="Times New Roman" w:hAnsi="Times New Roman" w:cs="Times New Roman"/>
                <w:bCs/>
                <w:sz w:val="20"/>
                <w:szCs w:val="20"/>
              </w:rPr>
              <w:t>9</w:t>
            </w:r>
            <w:r w:rsidR="008B0C42">
              <w:rPr>
                <w:rFonts w:ascii="Times New Roman" w:hAnsi="Times New Roman" w:cs="Times New Roman"/>
                <w:bCs/>
                <w:sz w:val="20"/>
                <w:szCs w:val="20"/>
              </w:rPr>
              <w:t>9</w:t>
            </w:r>
            <w:r>
              <w:rPr>
                <w:rFonts w:ascii="Times New Roman" w:hAnsi="Times New Roman" w:cs="Times New Roman"/>
                <w:bCs/>
                <w:sz w:val="20"/>
                <w:szCs w:val="20"/>
              </w:rPr>
              <w:t>,6</w:t>
            </w:r>
          </w:p>
        </w:tc>
      </w:tr>
      <w:tr w:rsidR="004E538F" w:rsidRPr="00D37187" w:rsidTr="00681780">
        <w:trPr>
          <w:trHeight w:val="452"/>
        </w:trPr>
        <w:tc>
          <w:tcPr>
            <w:tcW w:w="4977" w:type="dxa"/>
            <w:tcBorders>
              <w:top w:val="single" w:sz="4" w:space="0" w:color="auto"/>
              <w:left w:val="single" w:sz="8" w:space="0" w:color="auto"/>
              <w:bottom w:val="single" w:sz="4" w:space="0" w:color="auto"/>
              <w:right w:val="single" w:sz="4" w:space="0" w:color="auto"/>
            </w:tcBorders>
            <w:shd w:val="clear" w:color="auto" w:fill="auto"/>
          </w:tcPr>
          <w:p w:rsidR="004E538F" w:rsidRPr="004E538F" w:rsidRDefault="004E538F" w:rsidP="00AA70F6">
            <w:pPr>
              <w:rPr>
                <w:rFonts w:ascii="Times New Roman" w:hAnsi="Times New Roman" w:cs="Times New Roman"/>
                <w:bCs/>
                <w:color w:val="000000"/>
                <w:sz w:val="20"/>
                <w:szCs w:val="20"/>
              </w:rPr>
            </w:pPr>
            <w:r w:rsidRPr="004E538F">
              <w:rPr>
                <w:rFonts w:ascii="Times New Roman" w:eastAsia="Times New Roman" w:hAnsi="Times New Roman"/>
                <w:sz w:val="20"/>
                <w:szCs w:val="20"/>
              </w:rPr>
              <w:t>«Судебная система»</w:t>
            </w:r>
          </w:p>
        </w:tc>
        <w:tc>
          <w:tcPr>
            <w:tcW w:w="425" w:type="dxa"/>
            <w:tcBorders>
              <w:top w:val="single" w:sz="4" w:space="0" w:color="auto"/>
              <w:left w:val="nil"/>
              <w:bottom w:val="single" w:sz="4" w:space="0" w:color="auto"/>
              <w:right w:val="single" w:sz="4" w:space="0" w:color="auto"/>
            </w:tcBorders>
            <w:shd w:val="clear" w:color="auto" w:fill="auto"/>
          </w:tcPr>
          <w:p w:rsidR="004E538F" w:rsidRPr="00D37187" w:rsidRDefault="004E538F"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4E538F" w:rsidRPr="00D37187" w:rsidRDefault="004E538F"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tcPr>
          <w:p w:rsidR="004E538F"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77,9</w:t>
            </w:r>
          </w:p>
        </w:tc>
        <w:tc>
          <w:tcPr>
            <w:tcW w:w="1134" w:type="dxa"/>
            <w:tcBorders>
              <w:top w:val="single" w:sz="4" w:space="0" w:color="auto"/>
              <w:left w:val="nil"/>
              <w:bottom w:val="single" w:sz="4" w:space="0" w:color="auto"/>
              <w:right w:val="single" w:sz="4" w:space="0" w:color="auto"/>
            </w:tcBorders>
            <w:shd w:val="clear" w:color="auto" w:fill="auto"/>
          </w:tcPr>
          <w:p w:rsidR="004E538F"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77,9</w:t>
            </w:r>
          </w:p>
        </w:tc>
        <w:tc>
          <w:tcPr>
            <w:tcW w:w="1134" w:type="dxa"/>
            <w:tcBorders>
              <w:top w:val="single" w:sz="4" w:space="0" w:color="auto"/>
              <w:left w:val="nil"/>
              <w:bottom w:val="single" w:sz="4" w:space="0" w:color="auto"/>
              <w:right w:val="single" w:sz="4" w:space="0" w:color="auto"/>
            </w:tcBorders>
            <w:shd w:val="clear" w:color="auto" w:fill="auto"/>
          </w:tcPr>
          <w:p w:rsidR="004E538F" w:rsidRDefault="00455F37" w:rsidP="004A5429">
            <w:pPr>
              <w:rPr>
                <w:rFonts w:ascii="Times New Roman" w:hAnsi="Times New Roman" w:cs="Times New Roman"/>
                <w:bCs/>
                <w:sz w:val="20"/>
                <w:szCs w:val="20"/>
              </w:rPr>
            </w:pPr>
            <w:r>
              <w:rPr>
                <w:rFonts w:ascii="Times New Roman" w:hAnsi="Times New Roman" w:cs="Times New Roman"/>
                <w:bCs/>
                <w:sz w:val="20"/>
                <w:szCs w:val="20"/>
              </w:rPr>
              <w:t>100,0</w:t>
            </w:r>
          </w:p>
        </w:tc>
      </w:tr>
      <w:tr w:rsidR="006B27F9" w:rsidRPr="00D37187" w:rsidTr="00681780">
        <w:trPr>
          <w:trHeight w:val="1350"/>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04</w:t>
            </w:r>
          </w:p>
          <w:p w:rsidR="006B27F9" w:rsidRPr="00D37187" w:rsidRDefault="006B27F9" w:rsidP="00AA70F6">
            <w:pPr>
              <w:rPr>
                <w:rFonts w:ascii="Times New Roman" w:hAnsi="Times New Roman" w:cs="Times New Roman"/>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tcPr>
          <w:p w:rsidR="006B27F9"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1</w:t>
            </w:r>
            <w:r w:rsidR="008B0C42">
              <w:rPr>
                <w:rFonts w:ascii="Times New Roman" w:hAnsi="Times New Roman" w:cs="Times New Roman"/>
                <w:bCs/>
                <w:color w:val="000000"/>
                <w:sz w:val="20"/>
                <w:szCs w:val="20"/>
              </w:rPr>
              <w:t>8188,5</w:t>
            </w:r>
          </w:p>
        </w:tc>
        <w:tc>
          <w:tcPr>
            <w:tcW w:w="1134" w:type="dxa"/>
            <w:tcBorders>
              <w:top w:val="single" w:sz="4" w:space="0" w:color="auto"/>
              <w:left w:val="nil"/>
              <w:bottom w:val="single" w:sz="4" w:space="0" w:color="auto"/>
              <w:right w:val="single" w:sz="4" w:space="0" w:color="auto"/>
            </w:tcBorders>
            <w:shd w:val="clear" w:color="auto" w:fill="auto"/>
          </w:tcPr>
          <w:p w:rsidR="006B27F9"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17827,6</w:t>
            </w:r>
          </w:p>
        </w:tc>
        <w:tc>
          <w:tcPr>
            <w:tcW w:w="1134" w:type="dxa"/>
            <w:tcBorders>
              <w:top w:val="single" w:sz="4" w:space="0" w:color="auto"/>
              <w:left w:val="nil"/>
              <w:bottom w:val="single" w:sz="4" w:space="0" w:color="auto"/>
              <w:right w:val="single" w:sz="4" w:space="0" w:color="auto"/>
            </w:tcBorders>
            <w:shd w:val="clear" w:color="auto" w:fill="auto"/>
          </w:tcPr>
          <w:p w:rsidR="006B27F9" w:rsidRDefault="008B0C42" w:rsidP="008B0C42">
            <w:pPr>
              <w:rPr>
                <w:rFonts w:ascii="Times New Roman" w:hAnsi="Times New Roman" w:cs="Times New Roman"/>
                <w:bCs/>
                <w:sz w:val="20"/>
                <w:szCs w:val="20"/>
              </w:rPr>
            </w:pPr>
            <w:r>
              <w:rPr>
                <w:rFonts w:ascii="Times New Roman" w:hAnsi="Times New Roman" w:cs="Times New Roman"/>
                <w:bCs/>
                <w:sz w:val="20"/>
                <w:szCs w:val="20"/>
              </w:rPr>
              <w:t>98,0</w:t>
            </w:r>
          </w:p>
        </w:tc>
      </w:tr>
      <w:tr w:rsidR="006B27F9" w:rsidRPr="00D37187" w:rsidTr="00455F37">
        <w:trPr>
          <w:trHeight w:val="720"/>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06</w:t>
            </w:r>
          </w:p>
        </w:tc>
        <w:tc>
          <w:tcPr>
            <w:tcW w:w="992" w:type="dxa"/>
            <w:tcBorders>
              <w:top w:val="single" w:sz="4" w:space="0" w:color="auto"/>
              <w:left w:val="nil"/>
              <w:bottom w:val="single" w:sz="4" w:space="0" w:color="auto"/>
              <w:right w:val="single" w:sz="4" w:space="0" w:color="auto"/>
            </w:tcBorders>
            <w:shd w:val="clear" w:color="auto" w:fill="auto"/>
          </w:tcPr>
          <w:p w:rsidR="006B27F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55</w:t>
            </w:r>
            <w:r w:rsidR="008B0C42">
              <w:rPr>
                <w:rFonts w:ascii="Times New Roman" w:hAnsi="Times New Roman" w:cs="Times New Roman"/>
                <w:bCs/>
                <w:color w:val="000000"/>
                <w:sz w:val="20"/>
                <w:szCs w:val="20"/>
              </w:rPr>
              <w:t>68,1</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455F37"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55</w:t>
            </w:r>
            <w:r w:rsidR="008B0C42">
              <w:rPr>
                <w:rFonts w:ascii="Times New Roman" w:hAnsi="Times New Roman" w:cs="Times New Roman"/>
                <w:bCs/>
                <w:color w:val="000000"/>
                <w:sz w:val="20"/>
                <w:szCs w:val="20"/>
              </w:rPr>
              <w:t>28,3</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455F37" w:rsidP="008B0C42">
            <w:pPr>
              <w:rPr>
                <w:rFonts w:ascii="Times New Roman" w:hAnsi="Times New Roman" w:cs="Times New Roman"/>
                <w:bCs/>
                <w:sz w:val="20"/>
                <w:szCs w:val="20"/>
              </w:rPr>
            </w:pPr>
            <w:r>
              <w:rPr>
                <w:rFonts w:ascii="Times New Roman" w:hAnsi="Times New Roman" w:cs="Times New Roman"/>
                <w:bCs/>
                <w:sz w:val="20"/>
                <w:szCs w:val="20"/>
              </w:rPr>
              <w:t>99,</w:t>
            </w:r>
            <w:r w:rsidR="008B0C42">
              <w:rPr>
                <w:rFonts w:ascii="Times New Roman" w:hAnsi="Times New Roman" w:cs="Times New Roman"/>
                <w:bCs/>
                <w:sz w:val="20"/>
                <w:szCs w:val="20"/>
              </w:rPr>
              <w:t>3</w:t>
            </w:r>
          </w:p>
        </w:tc>
      </w:tr>
      <w:tr w:rsidR="008B0C42" w:rsidRPr="00D37187" w:rsidTr="00681780">
        <w:trPr>
          <w:trHeight w:val="433"/>
        </w:trPr>
        <w:tc>
          <w:tcPr>
            <w:tcW w:w="4977" w:type="dxa"/>
            <w:tcBorders>
              <w:top w:val="single" w:sz="4" w:space="0" w:color="auto"/>
              <w:left w:val="single" w:sz="8" w:space="0" w:color="auto"/>
              <w:bottom w:val="single" w:sz="4" w:space="0" w:color="auto"/>
              <w:right w:val="single" w:sz="4" w:space="0" w:color="auto"/>
            </w:tcBorders>
            <w:shd w:val="clear" w:color="auto" w:fill="auto"/>
          </w:tcPr>
          <w:p w:rsidR="008B0C42" w:rsidRPr="00D37187" w:rsidRDefault="008B0C42"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Обеспечение проведения выборов</w:t>
            </w:r>
          </w:p>
        </w:tc>
        <w:tc>
          <w:tcPr>
            <w:tcW w:w="425" w:type="dxa"/>
            <w:tcBorders>
              <w:top w:val="single" w:sz="4" w:space="0" w:color="auto"/>
              <w:left w:val="nil"/>
              <w:bottom w:val="single" w:sz="4" w:space="0" w:color="auto"/>
              <w:right w:val="single" w:sz="4" w:space="0" w:color="auto"/>
            </w:tcBorders>
            <w:shd w:val="clear" w:color="auto" w:fill="auto"/>
          </w:tcPr>
          <w:p w:rsidR="008B0C42" w:rsidRPr="00D37187" w:rsidRDefault="008B0C42"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8B0C42" w:rsidRPr="00D37187" w:rsidRDefault="008B0C42"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07</w:t>
            </w:r>
          </w:p>
        </w:tc>
        <w:tc>
          <w:tcPr>
            <w:tcW w:w="992" w:type="dxa"/>
            <w:tcBorders>
              <w:top w:val="single" w:sz="4" w:space="0" w:color="auto"/>
              <w:left w:val="nil"/>
              <w:bottom w:val="single" w:sz="4" w:space="0" w:color="auto"/>
              <w:right w:val="single" w:sz="4" w:space="0" w:color="auto"/>
            </w:tcBorders>
            <w:shd w:val="clear" w:color="auto" w:fill="auto"/>
          </w:tcPr>
          <w:p w:rsidR="008B0C42" w:rsidRDefault="008B0C42" w:rsidP="00C300CE">
            <w:pPr>
              <w:rPr>
                <w:rFonts w:ascii="Times New Roman" w:hAnsi="Times New Roman" w:cs="Times New Roman"/>
                <w:bCs/>
                <w:color w:val="000000"/>
                <w:sz w:val="20"/>
                <w:szCs w:val="20"/>
              </w:rPr>
            </w:pPr>
            <w:r>
              <w:rPr>
                <w:rFonts w:ascii="Times New Roman" w:hAnsi="Times New Roman" w:cs="Times New Roman"/>
                <w:bCs/>
                <w:color w:val="000000"/>
                <w:sz w:val="20"/>
                <w:szCs w:val="20"/>
              </w:rPr>
              <w:t>200,0</w:t>
            </w:r>
          </w:p>
        </w:tc>
        <w:tc>
          <w:tcPr>
            <w:tcW w:w="1134" w:type="dxa"/>
            <w:tcBorders>
              <w:top w:val="single" w:sz="4" w:space="0" w:color="auto"/>
              <w:left w:val="nil"/>
              <w:bottom w:val="single" w:sz="4" w:space="0" w:color="auto"/>
              <w:right w:val="single" w:sz="4" w:space="0" w:color="auto"/>
            </w:tcBorders>
            <w:shd w:val="clear" w:color="auto" w:fill="auto"/>
          </w:tcPr>
          <w:p w:rsidR="008B0C42" w:rsidRDefault="008B0C42"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200,0</w:t>
            </w:r>
          </w:p>
        </w:tc>
        <w:tc>
          <w:tcPr>
            <w:tcW w:w="1134" w:type="dxa"/>
            <w:tcBorders>
              <w:top w:val="single" w:sz="4" w:space="0" w:color="auto"/>
              <w:left w:val="nil"/>
              <w:bottom w:val="single" w:sz="4" w:space="0" w:color="auto"/>
              <w:right w:val="single" w:sz="4" w:space="0" w:color="auto"/>
            </w:tcBorders>
            <w:shd w:val="clear" w:color="auto" w:fill="auto"/>
          </w:tcPr>
          <w:p w:rsidR="008B0C42" w:rsidRDefault="008B0C42" w:rsidP="00AA70F6">
            <w:pPr>
              <w:rPr>
                <w:rFonts w:ascii="Times New Roman" w:hAnsi="Times New Roman" w:cs="Times New Roman"/>
                <w:bCs/>
                <w:sz w:val="20"/>
                <w:szCs w:val="20"/>
              </w:rPr>
            </w:pPr>
            <w:r>
              <w:rPr>
                <w:rFonts w:ascii="Times New Roman" w:hAnsi="Times New Roman" w:cs="Times New Roman"/>
                <w:bCs/>
                <w:sz w:val="20"/>
                <w:szCs w:val="20"/>
              </w:rPr>
              <w:t>100,0</w:t>
            </w:r>
          </w:p>
        </w:tc>
      </w:tr>
      <w:tr w:rsidR="006B27F9" w:rsidRPr="00D37187" w:rsidTr="00681780">
        <w:trPr>
          <w:trHeight w:val="433"/>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Резервные фонды</w:t>
            </w:r>
          </w:p>
        </w:tc>
        <w:tc>
          <w:tcPr>
            <w:tcW w:w="425"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11</w:t>
            </w:r>
          </w:p>
        </w:tc>
        <w:tc>
          <w:tcPr>
            <w:tcW w:w="992" w:type="dxa"/>
            <w:tcBorders>
              <w:top w:val="single" w:sz="4" w:space="0" w:color="auto"/>
              <w:left w:val="nil"/>
              <w:bottom w:val="single" w:sz="4" w:space="0" w:color="auto"/>
              <w:right w:val="single" w:sz="4" w:space="0" w:color="auto"/>
            </w:tcBorders>
            <w:shd w:val="clear" w:color="auto" w:fill="auto"/>
          </w:tcPr>
          <w:p w:rsidR="006B27F9" w:rsidRPr="00D37187" w:rsidRDefault="008B0C42" w:rsidP="00C300CE">
            <w:pPr>
              <w:rPr>
                <w:rFonts w:ascii="Times New Roman" w:hAnsi="Times New Roman" w:cs="Times New Roman"/>
                <w:bCs/>
                <w:color w:val="000000"/>
                <w:sz w:val="20"/>
                <w:szCs w:val="20"/>
              </w:rPr>
            </w:pPr>
            <w:r>
              <w:rPr>
                <w:rFonts w:ascii="Times New Roman" w:hAnsi="Times New Roman" w:cs="Times New Roman"/>
                <w:bCs/>
                <w:color w:val="000000"/>
                <w:sz w:val="20"/>
                <w:szCs w:val="20"/>
              </w:rPr>
              <w:t>124,9</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455F37" w:rsidP="00AA70F6">
            <w:pPr>
              <w:rPr>
                <w:rFonts w:ascii="Times New Roman" w:hAnsi="Times New Roman" w:cs="Times New Roman"/>
                <w:bCs/>
                <w:color w:val="000000"/>
                <w:sz w:val="20"/>
                <w:szCs w:val="20"/>
              </w:rPr>
            </w:pPr>
            <w:r>
              <w:rPr>
                <w:rFonts w:ascii="Times New Roman" w:hAnsi="Times New Roman" w:cs="Times New Roman"/>
                <w:bCs/>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455F37" w:rsidP="00AA70F6">
            <w:pPr>
              <w:rPr>
                <w:rFonts w:ascii="Times New Roman" w:hAnsi="Times New Roman" w:cs="Times New Roman"/>
                <w:bCs/>
                <w:sz w:val="20"/>
                <w:szCs w:val="20"/>
              </w:rPr>
            </w:pPr>
            <w:r>
              <w:rPr>
                <w:rFonts w:ascii="Times New Roman" w:hAnsi="Times New Roman" w:cs="Times New Roman"/>
                <w:bCs/>
                <w:sz w:val="20"/>
                <w:szCs w:val="20"/>
              </w:rPr>
              <w:t>0</w:t>
            </w:r>
          </w:p>
        </w:tc>
      </w:tr>
      <w:tr w:rsidR="006B27F9" w:rsidRPr="00D37187" w:rsidTr="00681780">
        <w:trPr>
          <w:trHeight w:val="435"/>
        </w:trPr>
        <w:tc>
          <w:tcPr>
            <w:tcW w:w="4977" w:type="dxa"/>
            <w:tcBorders>
              <w:top w:val="single" w:sz="4" w:space="0" w:color="auto"/>
              <w:left w:val="single" w:sz="8" w:space="0" w:color="auto"/>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Другие общегосударственные вопросы</w:t>
            </w:r>
          </w:p>
        </w:tc>
        <w:tc>
          <w:tcPr>
            <w:tcW w:w="425"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auto"/>
          </w:tcPr>
          <w:p w:rsidR="006B27F9" w:rsidRPr="00D37187" w:rsidRDefault="006B27F9" w:rsidP="00AA70F6">
            <w:pPr>
              <w:rPr>
                <w:rFonts w:ascii="Times New Roman" w:hAnsi="Times New Roman" w:cs="Times New Roman"/>
                <w:bCs/>
                <w:color w:val="000000"/>
                <w:sz w:val="20"/>
                <w:szCs w:val="20"/>
              </w:rPr>
            </w:pPr>
            <w:r w:rsidRPr="00D37187">
              <w:rPr>
                <w:rFonts w:ascii="Times New Roman" w:hAnsi="Times New Roman" w:cs="Times New Roman"/>
                <w:bCs/>
                <w:color w:val="000000"/>
                <w:sz w:val="20"/>
                <w:szCs w:val="20"/>
              </w:rPr>
              <w:t>13</w:t>
            </w:r>
          </w:p>
        </w:tc>
        <w:tc>
          <w:tcPr>
            <w:tcW w:w="992" w:type="dxa"/>
            <w:tcBorders>
              <w:top w:val="single" w:sz="4" w:space="0" w:color="auto"/>
              <w:left w:val="nil"/>
              <w:bottom w:val="single" w:sz="4" w:space="0" w:color="auto"/>
              <w:right w:val="single" w:sz="4" w:space="0" w:color="auto"/>
            </w:tcBorders>
            <w:shd w:val="clear" w:color="auto" w:fill="auto"/>
          </w:tcPr>
          <w:p w:rsidR="006B27F9" w:rsidRPr="00D37187"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3586,4</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8B0C42" w:rsidP="008B0C42">
            <w:pPr>
              <w:rPr>
                <w:rFonts w:ascii="Times New Roman" w:hAnsi="Times New Roman" w:cs="Times New Roman"/>
                <w:bCs/>
                <w:color w:val="000000"/>
                <w:sz w:val="20"/>
                <w:szCs w:val="20"/>
              </w:rPr>
            </w:pPr>
            <w:r>
              <w:rPr>
                <w:rFonts w:ascii="Times New Roman" w:hAnsi="Times New Roman" w:cs="Times New Roman"/>
                <w:bCs/>
                <w:color w:val="000000"/>
                <w:sz w:val="20"/>
                <w:szCs w:val="20"/>
              </w:rPr>
              <w:t>3585,9</w:t>
            </w:r>
          </w:p>
        </w:tc>
        <w:tc>
          <w:tcPr>
            <w:tcW w:w="1134" w:type="dxa"/>
            <w:tcBorders>
              <w:top w:val="single" w:sz="4" w:space="0" w:color="auto"/>
              <w:left w:val="nil"/>
              <w:bottom w:val="single" w:sz="4" w:space="0" w:color="auto"/>
              <w:right w:val="single" w:sz="4" w:space="0" w:color="auto"/>
            </w:tcBorders>
            <w:shd w:val="clear" w:color="auto" w:fill="auto"/>
          </w:tcPr>
          <w:p w:rsidR="006B27F9" w:rsidRPr="00D37187" w:rsidRDefault="008B0C42" w:rsidP="008B0C42">
            <w:pPr>
              <w:rPr>
                <w:rFonts w:ascii="Times New Roman" w:hAnsi="Times New Roman" w:cs="Times New Roman"/>
                <w:bCs/>
                <w:sz w:val="20"/>
                <w:szCs w:val="20"/>
              </w:rPr>
            </w:pPr>
            <w:r>
              <w:rPr>
                <w:rFonts w:ascii="Times New Roman" w:hAnsi="Times New Roman" w:cs="Times New Roman"/>
                <w:bCs/>
                <w:sz w:val="20"/>
                <w:szCs w:val="20"/>
              </w:rPr>
              <w:t>100,0</w:t>
            </w:r>
          </w:p>
        </w:tc>
      </w:tr>
    </w:tbl>
    <w:p w:rsidR="007732B7" w:rsidRPr="007D5EC6" w:rsidRDefault="007732B7" w:rsidP="007732B7">
      <w:pPr>
        <w:widowControl w:val="0"/>
        <w:autoSpaceDE w:val="0"/>
        <w:autoSpaceDN w:val="0"/>
        <w:adjustRightInd w:val="0"/>
        <w:spacing w:after="0"/>
        <w:jc w:val="both"/>
        <w:rPr>
          <w:rFonts w:ascii="Times New Roman" w:eastAsia="Times New Roman" w:hAnsi="Times New Roman"/>
          <w:sz w:val="28"/>
          <w:szCs w:val="28"/>
        </w:rPr>
      </w:pPr>
      <w:r w:rsidRPr="007D5EC6">
        <w:rPr>
          <w:rFonts w:ascii="Times New Roman" w:eastAsia="Times New Roman" w:hAnsi="Times New Roman"/>
          <w:sz w:val="28"/>
          <w:szCs w:val="28"/>
        </w:rPr>
        <w:t xml:space="preserve">     В бюджете </w:t>
      </w:r>
      <w:proofErr w:type="spellStart"/>
      <w:r w:rsidRPr="007D5EC6">
        <w:rPr>
          <w:rFonts w:ascii="Times New Roman" w:eastAsia="Times New Roman" w:hAnsi="Times New Roman"/>
          <w:sz w:val="28"/>
          <w:szCs w:val="28"/>
        </w:rPr>
        <w:t>Сельцовского</w:t>
      </w:r>
      <w:proofErr w:type="spellEnd"/>
      <w:r w:rsidRPr="007D5EC6">
        <w:rPr>
          <w:rFonts w:ascii="Times New Roman" w:eastAsia="Times New Roman" w:hAnsi="Times New Roman"/>
          <w:sz w:val="28"/>
          <w:szCs w:val="28"/>
        </w:rPr>
        <w:t xml:space="preserve"> городского округа </w:t>
      </w:r>
      <w:r w:rsidR="00F65CAE">
        <w:rPr>
          <w:rFonts w:ascii="Times New Roman" w:eastAsia="Times New Roman" w:hAnsi="Times New Roman"/>
          <w:sz w:val="28"/>
          <w:szCs w:val="28"/>
        </w:rPr>
        <w:t xml:space="preserve">общегосударственные </w:t>
      </w:r>
      <w:r w:rsidRPr="007D5EC6">
        <w:rPr>
          <w:rFonts w:ascii="Times New Roman" w:eastAsia="Times New Roman" w:hAnsi="Times New Roman"/>
          <w:sz w:val="28"/>
          <w:szCs w:val="28"/>
        </w:rPr>
        <w:t>расходы утверждены в сумме 2</w:t>
      </w:r>
      <w:r w:rsidR="008B0C42">
        <w:rPr>
          <w:rFonts w:ascii="Times New Roman" w:eastAsia="Times New Roman" w:hAnsi="Times New Roman"/>
          <w:sz w:val="28"/>
          <w:szCs w:val="28"/>
        </w:rPr>
        <w:t>9856,3</w:t>
      </w:r>
      <w:r>
        <w:rPr>
          <w:rFonts w:ascii="Times New Roman" w:eastAsia="Times New Roman" w:hAnsi="Times New Roman"/>
          <w:sz w:val="28"/>
          <w:szCs w:val="28"/>
        </w:rPr>
        <w:t>тыс.</w:t>
      </w:r>
      <w:r w:rsidRPr="007D5EC6">
        <w:rPr>
          <w:rFonts w:ascii="Times New Roman" w:eastAsia="Times New Roman" w:hAnsi="Times New Roman"/>
          <w:sz w:val="28"/>
          <w:szCs w:val="28"/>
        </w:rPr>
        <w:t xml:space="preserve"> руб. Исполнены </w:t>
      </w:r>
      <w:r w:rsidR="006B27F9">
        <w:rPr>
          <w:rFonts w:ascii="Times New Roman" w:eastAsia="Times New Roman" w:hAnsi="Times New Roman"/>
          <w:sz w:val="28"/>
          <w:szCs w:val="28"/>
        </w:rPr>
        <w:t xml:space="preserve"> в сумме 2</w:t>
      </w:r>
      <w:r w:rsidR="008B0C42">
        <w:rPr>
          <w:rFonts w:ascii="Times New Roman" w:eastAsia="Times New Roman" w:hAnsi="Times New Roman"/>
          <w:sz w:val="28"/>
          <w:szCs w:val="28"/>
        </w:rPr>
        <w:t>9321,0</w:t>
      </w:r>
      <w:r w:rsidR="006B27F9">
        <w:rPr>
          <w:rFonts w:ascii="Times New Roman" w:eastAsia="Times New Roman" w:hAnsi="Times New Roman"/>
          <w:sz w:val="28"/>
          <w:szCs w:val="28"/>
        </w:rPr>
        <w:t xml:space="preserve"> </w:t>
      </w:r>
      <w:r>
        <w:rPr>
          <w:rFonts w:ascii="Times New Roman" w:eastAsia="Times New Roman" w:hAnsi="Times New Roman"/>
          <w:sz w:val="28"/>
          <w:szCs w:val="28"/>
        </w:rPr>
        <w:t>тыс.</w:t>
      </w:r>
      <w:r w:rsidRPr="007D5EC6">
        <w:rPr>
          <w:rFonts w:ascii="Times New Roman" w:eastAsia="Times New Roman" w:hAnsi="Times New Roman"/>
          <w:sz w:val="28"/>
          <w:szCs w:val="28"/>
        </w:rPr>
        <w:t xml:space="preserve"> руб. (9</w:t>
      </w:r>
      <w:r w:rsidR="008B0C42">
        <w:rPr>
          <w:rFonts w:ascii="Times New Roman" w:eastAsia="Times New Roman" w:hAnsi="Times New Roman"/>
          <w:sz w:val="28"/>
          <w:szCs w:val="28"/>
        </w:rPr>
        <w:t>8,2</w:t>
      </w:r>
      <w:r w:rsidRPr="007D5EC6">
        <w:rPr>
          <w:rFonts w:ascii="Times New Roman" w:eastAsia="Times New Roman" w:hAnsi="Times New Roman"/>
          <w:sz w:val="28"/>
          <w:szCs w:val="28"/>
        </w:rPr>
        <w:t>% к утвержденному плану). В том числе:</w:t>
      </w:r>
    </w:p>
    <w:p w:rsidR="00957A20" w:rsidRDefault="00957A20" w:rsidP="00957A20">
      <w:pPr>
        <w:widowControl w:val="0"/>
        <w:autoSpaceDE w:val="0"/>
        <w:autoSpaceDN w:val="0"/>
        <w:adjustRightInd w:val="0"/>
        <w:spacing w:after="0"/>
        <w:jc w:val="both"/>
        <w:rPr>
          <w:rFonts w:ascii="Times New Roman" w:eastAsia="Times New Roman" w:hAnsi="Times New Roman"/>
          <w:color w:val="000000"/>
          <w:sz w:val="28"/>
          <w:szCs w:val="28"/>
        </w:rPr>
      </w:pPr>
      <w:r w:rsidRPr="00091ABB">
        <w:rPr>
          <w:rFonts w:ascii="Times New Roman" w:eastAsia="Times New Roman" w:hAnsi="Times New Roman"/>
          <w:i/>
          <w:color w:val="000000"/>
          <w:sz w:val="28"/>
          <w:szCs w:val="28"/>
        </w:rPr>
        <w:t xml:space="preserve">- по подразделу 0102 </w:t>
      </w:r>
      <w:r w:rsidRPr="00091ABB">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 утверждены расходы в сумме 1</w:t>
      </w:r>
      <w:r w:rsidR="008B0C42">
        <w:rPr>
          <w:rFonts w:ascii="Times New Roman" w:eastAsia="Times New Roman" w:hAnsi="Times New Roman"/>
          <w:color w:val="000000"/>
          <w:sz w:val="28"/>
          <w:szCs w:val="28"/>
        </w:rPr>
        <w:t> </w:t>
      </w:r>
      <w:r w:rsidR="00F65CAE">
        <w:rPr>
          <w:rFonts w:ascii="Times New Roman" w:eastAsia="Times New Roman" w:hAnsi="Times New Roman"/>
          <w:color w:val="000000"/>
          <w:sz w:val="28"/>
          <w:szCs w:val="28"/>
        </w:rPr>
        <w:t>1</w:t>
      </w:r>
      <w:r w:rsidR="008B0C42">
        <w:rPr>
          <w:rFonts w:ascii="Times New Roman" w:eastAsia="Times New Roman" w:hAnsi="Times New Roman"/>
          <w:color w:val="000000"/>
          <w:sz w:val="28"/>
          <w:szCs w:val="28"/>
        </w:rPr>
        <w:t>76,5</w:t>
      </w:r>
      <w:r>
        <w:rPr>
          <w:rFonts w:ascii="Times New Roman" w:eastAsia="Times New Roman" w:hAnsi="Times New Roman"/>
          <w:color w:val="000000"/>
          <w:sz w:val="28"/>
          <w:szCs w:val="28"/>
        </w:rPr>
        <w:t xml:space="preserve"> тыс.</w:t>
      </w:r>
      <w:r w:rsidR="00962400">
        <w:rPr>
          <w:rFonts w:ascii="Times New Roman" w:eastAsia="Times New Roman" w:hAnsi="Times New Roman"/>
          <w:color w:val="000000"/>
          <w:sz w:val="28"/>
          <w:szCs w:val="28"/>
        </w:rPr>
        <w:t xml:space="preserve"> </w:t>
      </w:r>
      <w:r w:rsidRPr="00091ABB">
        <w:rPr>
          <w:rFonts w:ascii="Times New Roman" w:eastAsia="Times New Roman" w:hAnsi="Times New Roman"/>
          <w:color w:val="000000"/>
          <w:sz w:val="28"/>
          <w:szCs w:val="28"/>
        </w:rPr>
        <w:t xml:space="preserve">руб., исполнены </w:t>
      </w:r>
      <w:r w:rsidR="008B0C42">
        <w:rPr>
          <w:rFonts w:ascii="Times New Roman" w:eastAsia="Times New Roman" w:hAnsi="Times New Roman"/>
          <w:color w:val="000000"/>
          <w:sz w:val="28"/>
          <w:szCs w:val="28"/>
        </w:rPr>
        <w:t xml:space="preserve"> на 99,6</w:t>
      </w:r>
      <w:r w:rsidRPr="00091ABB">
        <w:rPr>
          <w:rFonts w:ascii="Times New Roman" w:eastAsia="Times New Roman" w:hAnsi="Times New Roman"/>
          <w:color w:val="000000"/>
          <w:sz w:val="28"/>
          <w:szCs w:val="28"/>
        </w:rPr>
        <w:t xml:space="preserve"> %.</w:t>
      </w:r>
    </w:p>
    <w:p w:rsidR="00957A20" w:rsidRDefault="00957A20" w:rsidP="00957A20">
      <w:pPr>
        <w:widowControl w:val="0"/>
        <w:autoSpaceDE w:val="0"/>
        <w:autoSpaceDN w:val="0"/>
        <w:adjustRightInd w:val="0"/>
        <w:spacing w:after="0"/>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 </w:t>
      </w:r>
      <w:r w:rsidRPr="00091ABB">
        <w:rPr>
          <w:rFonts w:ascii="Times New Roman" w:eastAsia="Times New Roman" w:hAnsi="Times New Roman"/>
          <w:i/>
          <w:color w:val="000000"/>
          <w:sz w:val="28"/>
          <w:szCs w:val="28"/>
        </w:rPr>
        <w:t>по подразделу 0103</w:t>
      </w:r>
      <w:r w:rsidRPr="00091ABB">
        <w:rPr>
          <w:rFonts w:ascii="Times New Roman" w:eastAsia="Times New Roman" w:hAnsi="Times New Roman"/>
          <w:color w:val="000000"/>
          <w:sz w:val="28"/>
          <w:szCs w:val="2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утверждены расходы в сумме </w:t>
      </w:r>
      <w:r w:rsidR="008B0C42">
        <w:rPr>
          <w:rFonts w:ascii="Times New Roman" w:eastAsia="Times New Roman" w:hAnsi="Times New Roman"/>
          <w:color w:val="000000"/>
          <w:sz w:val="28"/>
          <w:szCs w:val="28"/>
        </w:rPr>
        <w:t>934,</w:t>
      </w:r>
      <w:r w:rsidR="00455F37">
        <w:rPr>
          <w:rFonts w:ascii="Times New Roman" w:eastAsia="Times New Roman" w:hAnsi="Times New Roman"/>
          <w:color w:val="000000"/>
          <w:sz w:val="28"/>
          <w:szCs w:val="28"/>
        </w:rPr>
        <w:t>0</w:t>
      </w:r>
      <w:r>
        <w:rPr>
          <w:rFonts w:ascii="Times New Roman" w:eastAsia="Times New Roman" w:hAnsi="Times New Roman"/>
          <w:color w:val="000000"/>
          <w:sz w:val="28"/>
          <w:szCs w:val="28"/>
        </w:rPr>
        <w:t>тыс. ру</w:t>
      </w:r>
      <w:r w:rsidRPr="00091ABB">
        <w:rPr>
          <w:rFonts w:ascii="Times New Roman" w:eastAsia="Times New Roman" w:hAnsi="Times New Roman"/>
          <w:color w:val="000000"/>
          <w:sz w:val="28"/>
          <w:szCs w:val="28"/>
        </w:rPr>
        <w:t xml:space="preserve">б., исполнены в сумме </w:t>
      </w:r>
      <w:r w:rsidR="008B0C42">
        <w:rPr>
          <w:rFonts w:ascii="Times New Roman" w:eastAsia="Times New Roman" w:hAnsi="Times New Roman"/>
          <w:color w:val="000000"/>
          <w:sz w:val="28"/>
          <w:szCs w:val="28"/>
        </w:rPr>
        <w:t>930,0</w:t>
      </w:r>
      <w:r>
        <w:rPr>
          <w:rFonts w:ascii="Times New Roman" w:eastAsia="Times New Roman" w:hAnsi="Times New Roman"/>
          <w:color w:val="000000"/>
          <w:sz w:val="28"/>
          <w:szCs w:val="28"/>
        </w:rPr>
        <w:t>тыс.</w:t>
      </w:r>
      <w:r w:rsidRPr="00091ABB">
        <w:rPr>
          <w:rFonts w:ascii="Times New Roman" w:eastAsia="Times New Roman" w:hAnsi="Times New Roman"/>
          <w:color w:val="000000"/>
          <w:sz w:val="28"/>
          <w:szCs w:val="28"/>
        </w:rPr>
        <w:t xml:space="preserve"> руб. (9</w:t>
      </w:r>
      <w:r w:rsidR="008B0C42">
        <w:rPr>
          <w:rFonts w:ascii="Times New Roman" w:eastAsia="Times New Roman" w:hAnsi="Times New Roman"/>
          <w:color w:val="000000"/>
          <w:sz w:val="28"/>
          <w:szCs w:val="28"/>
        </w:rPr>
        <w:t>9</w:t>
      </w:r>
      <w:r w:rsidR="00455F37">
        <w:rPr>
          <w:rFonts w:ascii="Times New Roman" w:eastAsia="Times New Roman" w:hAnsi="Times New Roman"/>
          <w:color w:val="000000"/>
          <w:sz w:val="28"/>
          <w:szCs w:val="28"/>
        </w:rPr>
        <w:t>,</w:t>
      </w:r>
      <w:r w:rsidR="00504C6E">
        <w:rPr>
          <w:rFonts w:ascii="Times New Roman" w:eastAsia="Times New Roman" w:hAnsi="Times New Roman"/>
          <w:color w:val="000000"/>
          <w:sz w:val="28"/>
          <w:szCs w:val="28"/>
        </w:rPr>
        <w:t>6</w:t>
      </w:r>
      <w:r w:rsidRPr="00091ABB">
        <w:rPr>
          <w:rFonts w:ascii="Times New Roman" w:eastAsia="Times New Roman" w:hAnsi="Times New Roman"/>
          <w:color w:val="000000"/>
          <w:sz w:val="28"/>
          <w:szCs w:val="28"/>
        </w:rPr>
        <w:t xml:space="preserve">%). </w:t>
      </w:r>
    </w:p>
    <w:p w:rsidR="00957A20" w:rsidRPr="00091ABB" w:rsidRDefault="00957A20" w:rsidP="00957A20">
      <w:pPr>
        <w:widowControl w:val="0"/>
        <w:autoSpaceDE w:val="0"/>
        <w:autoSpaceDN w:val="0"/>
        <w:adjustRightInd w:val="0"/>
        <w:spacing w:after="0"/>
        <w:jc w:val="both"/>
        <w:rPr>
          <w:rFonts w:ascii="Times New Roman" w:eastAsia="Times New Roman" w:hAnsi="Times New Roman"/>
          <w:color w:val="000000"/>
          <w:sz w:val="28"/>
          <w:szCs w:val="28"/>
        </w:rPr>
      </w:pPr>
      <w:proofErr w:type="gramStart"/>
      <w:r w:rsidRPr="00091ABB">
        <w:rPr>
          <w:rFonts w:ascii="Times New Roman" w:eastAsia="Times New Roman" w:hAnsi="Times New Roman"/>
          <w:color w:val="000000"/>
          <w:sz w:val="28"/>
          <w:szCs w:val="28"/>
        </w:rPr>
        <w:t xml:space="preserve">Подраздел 0103 включает в себя расходы на содержание Совета народных депутатов и информационное обеспечение деятельности органов местного самоуправления). </w:t>
      </w:r>
      <w:proofErr w:type="gramEnd"/>
    </w:p>
    <w:p w:rsidR="00957A20" w:rsidRPr="00091ABB" w:rsidRDefault="00957A20" w:rsidP="009D464B">
      <w:pPr>
        <w:widowControl w:val="0"/>
        <w:autoSpaceDE w:val="0"/>
        <w:autoSpaceDN w:val="0"/>
        <w:adjustRightInd w:val="0"/>
        <w:spacing w:after="0" w:line="240" w:lineRule="auto"/>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 </w:t>
      </w:r>
      <w:r w:rsidRPr="00091ABB">
        <w:rPr>
          <w:rFonts w:ascii="Times New Roman" w:eastAsia="Times New Roman" w:hAnsi="Times New Roman"/>
          <w:i/>
          <w:color w:val="000000"/>
          <w:sz w:val="28"/>
          <w:szCs w:val="28"/>
        </w:rPr>
        <w:t>по подразделу 0104</w:t>
      </w:r>
      <w:r w:rsidRPr="00091ABB">
        <w:rPr>
          <w:rFonts w:ascii="Times New Roman" w:eastAsia="Times New Roman" w:hAnsi="Times New Roman"/>
          <w:color w:val="000000"/>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утверждены расходы в сумме 1</w:t>
      </w:r>
      <w:r w:rsidR="008B0C42">
        <w:rPr>
          <w:rFonts w:ascii="Times New Roman" w:eastAsia="Times New Roman" w:hAnsi="Times New Roman"/>
          <w:color w:val="000000"/>
          <w:sz w:val="28"/>
          <w:szCs w:val="28"/>
        </w:rPr>
        <w:t>8188,5</w:t>
      </w:r>
      <w:r>
        <w:rPr>
          <w:rFonts w:ascii="Times New Roman" w:eastAsia="Times New Roman" w:hAnsi="Times New Roman"/>
          <w:color w:val="000000"/>
          <w:sz w:val="28"/>
          <w:szCs w:val="28"/>
        </w:rPr>
        <w:t xml:space="preserve"> тыс. </w:t>
      </w:r>
      <w:r w:rsidRPr="00091ABB">
        <w:rPr>
          <w:rFonts w:ascii="Times New Roman" w:eastAsia="Times New Roman" w:hAnsi="Times New Roman"/>
          <w:color w:val="000000"/>
          <w:sz w:val="28"/>
          <w:szCs w:val="28"/>
        </w:rPr>
        <w:t xml:space="preserve">руб., </w:t>
      </w:r>
      <w:r w:rsidRPr="00455F37">
        <w:rPr>
          <w:rFonts w:ascii="Times New Roman" w:eastAsia="Times New Roman" w:hAnsi="Times New Roman"/>
          <w:color w:val="000000"/>
          <w:sz w:val="28"/>
          <w:szCs w:val="28"/>
        </w:rPr>
        <w:t xml:space="preserve">исполнены </w:t>
      </w:r>
      <w:r w:rsidR="00455F37" w:rsidRPr="00455F37">
        <w:rPr>
          <w:rFonts w:ascii="Times New Roman" w:hAnsi="Times New Roman" w:cs="Times New Roman"/>
          <w:bCs/>
          <w:color w:val="000000"/>
          <w:sz w:val="28"/>
          <w:szCs w:val="28"/>
        </w:rPr>
        <w:t>1</w:t>
      </w:r>
      <w:r w:rsidR="008B0C42">
        <w:rPr>
          <w:rFonts w:ascii="Times New Roman" w:hAnsi="Times New Roman" w:cs="Times New Roman"/>
          <w:bCs/>
          <w:color w:val="000000"/>
          <w:sz w:val="28"/>
          <w:szCs w:val="28"/>
        </w:rPr>
        <w:t>7827,6</w:t>
      </w:r>
      <w:r w:rsidRPr="00455F37">
        <w:rPr>
          <w:rFonts w:ascii="Times New Roman" w:eastAsia="Times New Roman" w:hAnsi="Times New Roman"/>
          <w:color w:val="000000"/>
          <w:sz w:val="28"/>
          <w:szCs w:val="28"/>
        </w:rPr>
        <w:t>тыс.</w:t>
      </w:r>
      <w:r w:rsidRPr="00091ABB">
        <w:rPr>
          <w:rFonts w:ascii="Times New Roman" w:eastAsia="Times New Roman" w:hAnsi="Times New Roman"/>
          <w:color w:val="000000"/>
          <w:sz w:val="28"/>
          <w:szCs w:val="28"/>
        </w:rPr>
        <w:t xml:space="preserve"> руб. (9</w:t>
      </w:r>
      <w:r w:rsidR="0041361D">
        <w:rPr>
          <w:rFonts w:ascii="Times New Roman" w:eastAsia="Times New Roman" w:hAnsi="Times New Roman"/>
          <w:color w:val="000000"/>
          <w:sz w:val="28"/>
          <w:szCs w:val="28"/>
        </w:rPr>
        <w:t>8,0</w:t>
      </w:r>
      <w:r w:rsidRPr="00091ABB">
        <w:rPr>
          <w:rFonts w:ascii="Times New Roman" w:eastAsia="Times New Roman" w:hAnsi="Times New Roman"/>
          <w:color w:val="000000"/>
          <w:sz w:val="28"/>
          <w:szCs w:val="28"/>
        </w:rPr>
        <w:t xml:space="preserve">%). </w:t>
      </w:r>
      <w:r w:rsidRPr="00091ABB">
        <w:rPr>
          <w:rFonts w:ascii="Times New Roman" w:eastAsia="Times New Roman" w:hAnsi="Times New Roman"/>
          <w:color w:val="000000"/>
          <w:sz w:val="28"/>
          <w:szCs w:val="28"/>
        </w:rPr>
        <w:lastRenderedPageBreak/>
        <w:t xml:space="preserve">Подраздел 0104 включает в себя расходы на содержание главы администрации и центрального аппарата администрации, информационное обеспечение деятельности органов местного самоуправления,  достижение </w:t>
      </w:r>
      <w:proofErr w:type="gramStart"/>
      <w:r w:rsidRPr="00091ABB">
        <w:rPr>
          <w:rFonts w:ascii="Times New Roman" w:eastAsia="Times New Roman" w:hAnsi="Times New Roman"/>
          <w:color w:val="000000"/>
          <w:sz w:val="28"/>
          <w:szCs w:val="28"/>
        </w:rPr>
        <w:t>показателей деятельности органов исполнительной власти субъектов Российской Федерации</w:t>
      </w:r>
      <w:proofErr w:type="gramEnd"/>
      <w:r w:rsidRPr="00091ABB">
        <w:rPr>
          <w:rFonts w:ascii="Times New Roman" w:eastAsia="Times New Roman" w:hAnsi="Times New Roman"/>
          <w:color w:val="000000"/>
          <w:sz w:val="28"/>
          <w:szCs w:val="28"/>
        </w:rPr>
        <w:t xml:space="preserve">. </w:t>
      </w:r>
    </w:p>
    <w:p w:rsidR="00957A20" w:rsidRPr="00091ABB" w:rsidRDefault="00957A20" w:rsidP="009D464B">
      <w:pPr>
        <w:widowControl w:val="0"/>
        <w:autoSpaceDE w:val="0"/>
        <w:autoSpaceDN w:val="0"/>
        <w:adjustRightInd w:val="0"/>
        <w:spacing w:after="0" w:line="240" w:lineRule="auto"/>
        <w:jc w:val="both"/>
        <w:rPr>
          <w:rFonts w:ascii="Times New Roman" w:eastAsia="Times New Roman" w:hAnsi="Times New Roman"/>
          <w:color w:val="000000"/>
          <w:sz w:val="28"/>
          <w:szCs w:val="28"/>
        </w:rPr>
      </w:pPr>
      <w:r w:rsidRPr="00455F37">
        <w:rPr>
          <w:rFonts w:ascii="Times New Roman" w:eastAsia="Times New Roman" w:hAnsi="Times New Roman"/>
          <w:color w:val="000000"/>
          <w:sz w:val="28"/>
          <w:szCs w:val="28"/>
        </w:rPr>
        <w:t xml:space="preserve">- </w:t>
      </w:r>
      <w:r w:rsidRPr="00455F37">
        <w:rPr>
          <w:rFonts w:ascii="Times New Roman" w:eastAsia="Times New Roman" w:hAnsi="Times New Roman"/>
          <w:i/>
          <w:color w:val="000000"/>
          <w:sz w:val="28"/>
          <w:szCs w:val="28"/>
        </w:rPr>
        <w:t>по подразделу 0105</w:t>
      </w:r>
      <w:r w:rsidRPr="00455F37">
        <w:rPr>
          <w:rFonts w:ascii="Times New Roman" w:eastAsia="Times New Roman" w:hAnsi="Times New Roman"/>
          <w:color w:val="000000"/>
          <w:sz w:val="28"/>
          <w:szCs w:val="28"/>
        </w:rPr>
        <w:t xml:space="preserve"> «Судебная</w:t>
      </w:r>
      <w:r w:rsidRPr="00091ABB">
        <w:rPr>
          <w:rFonts w:ascii="Times New Roman" w:eastAsia="Times New Roman" w:hAnsi="Times New Roman"/>
          <w:color w:val="000000"/>
          <w:sz w:val="28"/>
          <w:szCs w:val="28"/>
        </w:rPr>
        <w:t xml:space="preserve"> система» утверждены и исполнены расходы в сумме </w:t>
      </w:r>
      <w:r w:rsidR="0041361D">
        <w:rPr>
          <w:rFonts w:ascii="Times New Roman" w:eastAsia="Times New Roman" w:hAnsi="Times New Roman"/>
          <w:color w:val="000000"/>
          <w:sz w:val="28"/>
          <w:szCs w:val="28"/>
        </w:rPr>
        <w:t>77,9</w:t>
      </w:r>
      <w:r>
        <w:rPr>
          <w:rFonts w:ascii="Times New Roman" w:eastAsia="Times New Roman" w:hAnsi="Times New Roman"/>
          <w:color w:val="000000"/>
          <w:sz w:val="28"/>
          <w:szCs w:val="28"/>
        </w:rPr>
        <w:t>тыс.</w:t>
      </w:r>
      <w:r w:rsidRPr="00091ABB">
        <w:rPr>
          <w:rFonts w:ascii="Times New Roman" w:eastAsia="Times New Roman" w:hAnsi="Times New Roman"/>
          <w:color w:val="000000"/>
          <w:sz w:val="28"/>
          <w:szCs w:val="28"/>
        </w:rPr>
        <w:t xml:space="preserve"> руб., (100%). Подраздел 0105 включает в себя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504C6E" w:rsidRDefault="00957A20" w:rsidP="009D464B">
      <w:pPr>
        <w:widowControl w:val="0"/>
        <w:autoSpaceDE w:val="0"/>
        <w:autoSpaceDN w:val="0"/>
        <w:adjustRightInd w:val="0"/>
        <w:spacing w:after="0" w:line="240" w:lineRule="auto"/>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 </w:t>
      </w:r>
      <w:r w:rsidRPr="00091ABB">
        <w:rPr>
          <w:rFonts w:ascii="Times New Roman" w:eastAsia="Times New Roman" w:hAnsi="Times New Roman"/>
          <w:i/>
          <w:color w:val="000000"/>
          <w:sz w:val="28"/>
          <w:szCs w:val="28"/>
        </w:rPr>
        <w:t>по подразделу 0106</w:t>
      </w:r>
      <w:r w:rsidRPr="00091ABB">
        <w:rPr>
          <w:rFonts w:ascii="Times New Roman" w:eastAsia="Times New Roman" w:hAnsi="Times New Roman"/>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 утверждены расходы в сумме 5</w:t>
      </w:r>
      <w:r w:rsidR="0041361D">
        <w:rPr>
          <w:rFonts w:ascii="Times New Roman" w:eastAsia="Times New Roman" w:hAnsi="Times New Roman"/>
          <w:color w:val="000000"/>
          <w:sz w:val="28"/>
          <w:szCs w:val="28"/>
        </w:rPr>
        <w:t> 568,1</w:t>
      </w:r>
      <w:r>
        <w:rPr>
          <w:rFonts w:ascii="Times New Roman" w:eastAsia="Times New Roman" w:hAnsi="Times New Roman"/>
          <w:color w:val="000000"/>
          <w:sz w:val="28"/>
          <w:szCs w:val="28"/>
        </w:rPr>
        <w:t>тыс.</w:t>
      </w:r>
      <w:r w:rsidRPr="00091ABB">
        <w:rPr>
          <w:rFonts w:ascii="Times New Roman" w:eastAsia="Times New Roman" w:hAnsi="Times New Roman"/>
          <w:color w:val="000000"/>
          <w:sz w:val="28"/>
          <w:szCs w:val="28"/>
        </w:rPr>
        <w:t xml:space="preserve">  руб., исполнены в сумме 5</w:t>
      </w:r>
      <w:r w:rsidR="0041361D">
        <w:rPr>
          <w:rFonts w:ascii="Times New Roman" w:eastAsia="Times New Roman" w:hAnsi="Times New Roman"/>
          <w:color w:val="000000"/>
          <w:sz w:val="28"/>
          <w:szCs w:val="28"/>
        </w:rPr>
        <w:t> </w:t>
      </w:r>
      <w:r w:rsidR="00455F37">
        <w:rPr>
          <w:rFonts w:ascii="Times New Roman" w:eastAsia="Times New Roman" w:hAnsi="Times New Roman"/>
          <w:color w:val="000000"/>
          <w:sz w:val="28"/>
          <w:szCs w:val="28"/>
        </w:rPr>
        <w:t>5</w:t>
      </w:r>
      <w:r w:rsidR="0041361D">
        <w:rPr>
          <w:rFonts w:ascii="Times New Roman" w:eastAsia="Times New Roman" w:hAnsi="Times New Roman"/>
          <w:color w:val="000000"/>
          <w:sz w:val="28"/>
          <w:szCs w:val="28"/>
        </w:rPr>
        <w:t>28,3</w:t>
      </w:r>
      <w:r>
        <w:rPr>
          <w:rFonts w:ascii="Times New Roman" w:eastAsia="Times New Roman" w:hAnsi="Times New Roman"/>
          <w:color w:val="000000"/>
          <w:sz w:val="28"/>
          <w:szCs w:val="28"/>
        </w:rPr>
        <w:t xml:space="preserve"> тыс.</w:t>
      </w:r>
      <w:r w:rsidRPr="00091ABB">
        <w:rPr>
          <w:rFonts w:ascii="Times New Roman" w:eastAsia="Times New Roman" w:hAnsi="Times New Roman"/>
          <w:color w:val="000000"/>
          <w:sz w:val="28"/>
          <w:szCs w:val="28"/>
        </w:rPr>
        <w:t xml:space="preserve"> руб. (9</w:t>
      </w:r>
      <w:r w:rsidR="00455F37">
        <w:rPr>
          <w:rFonts w:ascii="Times New Roman" w:eastAsia="Times New Roman" w:hAnsi="Times New Roman"/>
          <w:color w:val="000000"/>
          <w:sz w:val="28"/>
          <w:szCs w:val="28"/>
        </w:rPr>
        <w:t>9,</w:t>
      </w:r>
      <w:r w:rsidR="0041361D">
        <w:rPr>
          <w:rFonts w:ascii="Times New Roman" w:eastAsia="Times New Roman" w:hAnsi="Times New Roman"/>
          <w:color w:val="000000"/>
          <w:sz w:val="28"/>
          <w:szCs w:val="28"/>
        </w:rPr>
        <w:t>,3</w:t>
      </w:r>
      <w:r w:rsidRPr="00091ABB">
        <w:rPr>
          <w:rFonts w:ascii="Times New Roman" w:eastAsia="Times New Roman" w:hAnsi="Times New Roman"/>
          <w:color w:val="000000"/>
          <w:sz w:val="28"/>
          <w:szCs w:val="28"/>
        </w:rPr>
        <w:t xml:space="preserve">%). Подраздел 0106 включает в себя расходы на содержание финансового отдела и контрольного органа, достижение </w:t>
      </w:r>
      <w:proofErr w:type="gramStart"/>
      <w:r w:rsidRPr="00091ABB">
        <w:rPr>
          <w:rFonts w:ascii="Times New Roman" w:eastAsia="Times New Roman" w:hAnsi="Times New Roman"/>
          <w:color w:val="000000"/>
          <w:sz w:val="28"/>
          <w:szCs w:val="28"/>
        </w:rPr>
        <w:t>показателей деятельности органов исполнительной власти субъектов Российской Федерации</w:t>
      </w:r>
      <w:proofErr w:type="gramEnd"/>
      <w:r w:rsidRPr="00091ABB">
        <w:rPr>
          <w:rFonts w:ascii="Times New Roman" w:eastAsia="Times New Roman" w:hAnsi="Times New Roman"/>
          <w:color w:val="000000"/>
          <w:sz w:val="28"/>
          <w:szCs w:val="28"/>
        </w:rPr>
        <w:t>.</w:t>
      </w:r>
    </w:p>
    <w:p w:rsidR="0041361D" w:rsidRPr="00091ABB" w:rsidRDefault="0041361D" w:rsidP="009D464B">
      <w:pPr>
        <w:widowControl w:val="0"/>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i/>
          <w:color w:val="000000"/>
          <w:sz w:val="28"/>
          <w:szCs w:val="28"/>
        </w:rPr>
        <w:t>-     п</w:t>
      </w:r>
      <w:r w:rsidRPr="0041361D">
        <w:rPr>
          <w:rFonts w:ascii="Times New Roman" w:eastAsia="Times New Roman" w:hAnsi="Times New Roman"/>
          <w:i/>
          <w:color w:val="000000"/>
          <w:sz w:val="28"/>
          <w:szCs w:val="28"/>
        </w:rPr>
        <w:t>о подразделу 0107</w:t>
      </w:r>
      <w:r>
        <w:rPr>
          <w:rFonts w:ascii="Times New Roman" w:eastAsia="Times New Roman" w:hAnsi="Times New Roman"/>
          <w:color w:val="000000"/>
          <w:sz w:val="28"/>
          <w:szCs w:val="28"/>
        </w:rPr>
        <w:t xml:space="preserve"> «Обеспечение проведения выборов и референдумов при плане 200,0тыс. руб. исполнение составило 200,0 тыс. руб.</w:t>
      </w:r>
    </w:p>
    <w:p w:rsidR="00957A20" w:rsidRPr="00091ABB" w:rsidRDefault="00957A20" w:rsidP="009D464B">
      <w:pPr>
        <w:widowControl w:val="0"/>
        <w:autoSpaceDE w:val="0"/>
        <w:autoSpaceDN w:val="0"/>
        <w:adjustRightInd w:val="0"/>
        <w:spacing w:after="0" w:line="240" w:lineRule="auto"/>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 </w:t>
      </w:r>
      <w:r w:rsidRPr="00091ABB">
        <w:rPr>
          <w:rFonts w:ascii="Times New Roman" w:eastAsia="Times New Roman" w:hAnsi="Times New Roman"/>
          <w:i/>
          <w:color w:val="000000"/>
          <w:sz w:val="28"/>
          <w:szCs w:val="28"/>
        </w:rPr>
        <w:t>по подразделу 0111</w:t>
      </w:r>
      <w:r w:rsidRPr="00091ABB">
        <w:rPr>
          <w:rFonts w:ascii="Times New Roman" w:eastAsia="Times New Roman" w:hAnsi="Times New Roman"/>
          <w:color w:val="000000"/>
          <w:sz w:val="28"/>
          <w:szCs w:val="28"/>
        </w:rPr>
        <w:t xml:space="preserve"> «Резервные фонды местных администраций» нераспределенный остаток средств составил </w:t>
      </w:r>
      <w:r w:rsidR="00455F37">
        <w:rPr>
          <w:rFonts w:ascii="Times New Roman" w:eastAsia="Times New Roman" w:hAnsi="Times New Roman"/>
          <w:color w:val="000000"/>
          <w:sz w:val="28"/>
          <w:szCs w:val="28"/>
        </w:rPr>
        <w:t xml:space="preserve"> 1</w:t>
      </w:r>
      <w:r w:rsidR="0041361D">
        <w:rPr>
          <w:rFonts w:ascii="Times New Roman" w:eastAsia="Times New Roman" w:hAnsi="Times New Roman"/>
          <w:color w:val="000000"/>
          <w:sz w:val="28"/>
          <w:szCs w:val="28"/>
        </w:rPr>
        <w:t>24,9</w:t>
      </w:r>
      <w:r>
        <w:rPr>
          <w:rFonts w:ascii="Times New Roman" w:eastAsia="Times New Roman" w:hAnsi="Times New Roman"/>
          <w:color w:val="000000"/>
          <w:sz w:val="28"/>
          <w:szCs w:val="28"/>
        </w:rPr>
        <w:t xml:space="preserve"> тыс.</w:t>
      </w:r>
      <w:r w:rsidRPr="00091ABB">
        <w:rPr>
          <w:rFonts w:ascii="Times New Roman" w:eastAsia="Times New Roman" w:hAnsi="Times New Roman"/>
          <w:color w:val="000000"/>
          <w:sz w:val="28"/>
          <w:szCs w:val="28"/>
        </w:rPr>
        <w:t xml:space="preserve"> руб.</w:t>
      </w:r>
    </w:p>
    <w:p w:rsidR="00504C6E" w:rsidRPr="001F05C1" w:rsidRDefault="00504C6E" w:rsidP="009D464B">
      <w:pPr>
        <w:widowControl w:val="0"/>
        <w:autoSpaceDE w:val="0"/>
        <w:autoSpaceDN w:val="0"/>
        <w:adjustRightInd w:val="0"/>
        <w:spacing w:after="0" w:line="240" w:lineRule="auto"/>
        <w:jc w:val="both"/>
        <w:rPr>
          <w:rFonts w:ascii="Times New Roman" w:eastAsia="Times New Roman" w:hAnsi="Times New Roman"/>
          <w:sz w:val="28"/>
          <w:szCs w:val="28"/>
        </w:rPr>
      </w:pPr>
      <w:r w:rsidRPr="001F05C1">
        <w:rPr>
          <w:rFonts w:ascii="Times New Roman" w:eastAsia="Times New Roman" w:hAnsi="Times New Roman"/>
          <w:i/>
          <w:sz w:val="28"/>
          <w:szCs w:val="28"/>
        </w:rPr>
        <w:t xml:space="preserve">по подразделу 0113 </w:t>
      </w:r>
      <w:r w:rsidRPr="001F05C1">
        <w:rPr>
          <w:rFonts w:ascii="Times New Roman" w:eastAsia="Times New Roman" w:hAnsi="Times New Roman"/>
          <w:sz w:val="28"/>
          <w:szCs w:val="28"/>
        </w:rPr>
        <w:t>«Другие общегосударственные вопросы» утверждены расходы в сумме</w:t>
      </w:r>
      <w:r w:rsidR="0041361D">
        <w:rPr>
          <w:rFonts w:ascii="Times New Roman" w:eastAsia="Times New Roman" w:hAnsi="Times New Roman"/>
          <w:sz w:val="28"/>
          <w:szCs w:val="28"/>
        </w:rPr>
        <w:t>3586,4</w:t>
      </w:r>
      <w:r>
        <w:rPr>
          <w:rFonts w:ascii="Times New Roman" w:eastAsia="Times New Roman" w:hAnsi="Times New Roman"/>
          <w:sz w:val="28"/>
          <w:szCs w:val="28"/>
        </w:rPr>
        <w:t xml:space="preserve"> тыс.</w:t>
      </w:r>
      <w:r w:rsidRPr="001F05C1">
        <w:rPr>
          <w:rFonts w:ascii="Times New Roman" w:eastAsia="Times New Roman" w:hAnsi="Times New Roman"/>
          <w:sz w:val="28"/>
          <w:szCs w:val="28"/>
        </w:rPr>
        <w:t xml:space="preserve"> руб., исполнены в сумме </w:t>
      </w:r>
      <w:r w:rsidR="0041361D">
        <w:rPr>
          <w:rFonts w:ascii="Times New Roman" w:eastAsia="Times New Roman" w:hAnsi="Times New Roman"/>
          <w:sz w:val="28"/>
          <w:szCs w:val="28"/>
        </w:rPr>
        <w:t>3585,9</w:t>
      </w:r>
      <w:r>
        <w:rPr>
          <w:rFonts w:ascii="Times New Roman" w:eastAsia="Times New Roman" w:hAnsi="Times New Roman"/>
          <w:sz w:val="28"/>
          <w:szCs w:val="28"/>
        </w:rPr>
        <w:t xml:space="preserve"> тыс.</w:t>
      </w:r>
      <w:r w:rsidRPr="001F05C1">
        <w:rPr>
          <w:rFonts w:ascii="Times New Roman" w:eastAsia="Times New Roman" w:hAnsi="Times New Roman"/>
          <w:sz w:val="28"/>
          <w:szCs w:val="28"/>
        </w:rPr>
        <w:t xml:space="preserve"> руб. (</w:t>
      </w:r>
      <w:r w:rsidR="0041361D">
        <w:rPr>
          <w:rFonts w:ascii="Times New Roman" w:eastAsia="Times New Roman" w:hAnsi="Times New Roman"/>
          <w:sz w:val="28"/>
          <w:szCs w:val="28"/>
        </w:rPr>
        <w:t>100,0</w:t>
      </w:r>
      <w:r w:rsidRPr="001F05C1">
        <w:rPr>
          <w:rFonts w:ascii="Times New Roman" w:eastAsia="Times New Roman" w:hAnsi="Times New Roman"/>
          <w:sz w:val="28"/>
          <w:szCs w:val="28"/>
        </w:rPr>
        <w:t xml:space="preserve">%). </w:t>
      </w:r>
    </w:p>
    <w:p w:rsidR="00455F37" w:rsidRPr="005601E4" w:rsidRDefault="00455F37" w:rsidP="009D464B">
      <w:pPr>
        <w:widowControl w:val="0"/>
        <w:autoSpaceDE w:val="0"/>
        <w:autoSpaceDN w:val="0"/>
        <w:adjustRightInd w:val="0"/>
        <w:spacing w:after="0" w:line="240" w:lineRule="auto"/>
        <w:jc w:val="both"/>
        <w:rPr>
          <w:rFonts w:ascii="Times New Roman" w:eastAsia="Times New Roman" w:hAnsi="Times New Roman"/>
          <w:sz w:val="28"/>
          <w:szCs w:val="28"/>
        </w:rPr>
      </w:pPr>
      <w:r w:rsidRPr="005601E4">
        <w:rPr>
          <w:rFonts w:ascii="Times New Roman" w:eastAsia="Times New Roman" w:hAnsi="Times New Roman"/>
          <w:sz w:val="28"/>
          <w:szCs w:val="28"/>
        </w:rPr>
        <w:t xml:space="preserve">Средства были израсходованы </w:t>
      </w:r>
      <w:proofErr w:type="gramStart"/>
      <w:r w:rsidRPr="005601E4">
        <w:rPr>
          <w:rFonts w:ascii="Times New Roman" w:eastAsia="Times New Roman" w:hAnsi="Times New Roman"/>
          <w:sz w:val="28"/>
          <w:szCs w:val="28"/>
        </w:rPr>
        <w:t>на</w:t>
      </w:r>
      <w:proofErr w:type="gramEnd"/>
      <w:r w:rsidRPr="005601E4">
        <w:rPr>
          <w:rFonts w:ascii="Times New Roman" w:eastAsia="Times New Roman" w:hAnsi="Times New Roman"/>
          <w:sz w:val="28"/>
          <w:szCs w:val="28"/>
        </w:rPr>
        <w:t xml:space="preserve">: </w:t>
      </w:r>
    </w:p>
    <w:p w:rsidR="0041361D" w:rsidRPr="00E228A6" w:rsidRDefault="0041361D" w:rsidP="009D464B">
      <w:pPr>
        <w:widowControl w:val="0"/>
        <w:numPr>
          <w:ilvl w:val="0"/>
          <w:numId w:val="1"/>
        </w:numPr>
        <w:autoSpaceDE w:val="0"/>
        <w:autoSpaceDN w:val="0"/>
        <w:adjustRightInd w:val="0"/>
        <w:spacing w:after="0" w:line="240" w:lineRule="auto"/>
        <w:ind w:left="142" w:firstLine="851"/>
        <w:jc w:val="both"/>
        <w:rPr>
          <w:rFonts w:ascii="Times New Roman" w:eastAsia="Times New Roman" w:hAnsi="Times New Roman"/>
          <w:sz w:val="28"/>
          <w:szCs w:val="28"/>
        </w:rPr>
      </w:pPr>
      <w:r w:rsidRPr="00E228A6">
        <w:rPr>
          <w:rFonts w:ascii="Times New Roman" w:eastAsia="Times New Roman" w:hAnsi="Times New Roman"/>
          <w:sz w:val="28"/>
          <w:szCs w:val="28"/>
        </w:rPr>
        <w:t>членские взносы некоммерческим организациям, расходы утверждены и исполнены в сумме 78</w:t>
      </w:r>
      <w:r>
        <w:rPr>
          <w:rFonts w:ascii="Times New Roman" w:eastAsia="Times New Roman" w:hAnsi="Times New Roman"/>
          <w:sz w:val="28"/>
          <w:szCs w:val="28"/>
        </w:rPr>
        <w:t>,</w:t>
      </w:r>
      <w:r w:rsidRPr="00E228A6">
        <w:rPr>
          <w:rFonts w:ascii="Times New Roman" w:eastAsia="Times New Roman" w:hAnsi="Times New Roman"/>
          <w:sz w:val="28"/>
          <w:szCs w:val="28"/>
        </w:rPr>
        <w:t>0</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E228A6">
        <w:rPr>
          <w:rFonts w:ascii="Times New Roman" w:eastAsia="Times New Roman" w:hAnsi="Times New Roman"/>
          <w:sz w:val="28"/>
          <w:szCs w:val="28"/>
        </w:rPr>
        <w:t>р</w:t>
      </w:r>
      <w:proofErr w:type="gramEnd"/>
      <w:r w:rsidRPr="00E228A6">
        <w:rPr>
          <w:rFonts w:ascii="Times New Roman" w:eastAsia="Times New Roman" w:hAnsi="Times New Roman"/>
          <w:sz w:val="28"/>
          <w:szCs w:val="28"/>
        </w:rPr>
        <w:t>уб. (100%) – членские взносы в Совет муниципальных образований;</w:t>
      </w:r>
    </w:p>
    <w:p w:rsidR="0041361D" w:rsidRPr="00480785" w:rsidRDefault="0041361D" w:rsidP="0041361D">
      <w:pPr>
        <w:widowControl w:val="0"/>
        <w:numPr>
          <w:ilvl w:val="0"/>
          <w:numId w:val="1"/>
        </w:numPr>
        <w:autoSpaceDE w:val="0"/>
        <w:autoSpaceDN w:val="0"/>
        <w:adjustRightInd w:val="0"/>
        <w:spacing w:after="0" w:line="240" w:lineRule="auto"/>
        <w:ind w:left="142" w:firstLine="851"/>
        <w:jc w:val="both"/>
        <w:rPr>
          <w:rFonts w:ascii="Times New Roman" w:eastAsia="Times New Roman" w:hAnsi="Times New Roman"/>
          <w:b/>
          <w:sz w:val="28"/>
          <w:szCs w:val="28"/>
        </w:rPr>
      </w:pPr>
      <w:r w:rsidRPr="00E228A6">
        <w:rPr>
          <w:rFonts w:ascii="Times New Roman" w:eastAsia="Times New Roman" w:hAnsi="Times New Roman"/>
          <w:sz w:val="28"/>
          <w:szCs w:val="28"/>
        </w:rPr>
        <w:t xml:space="preserve">функционирование многофункционального центра предоставления </w:t>
      </w:r>
      <w:r w:rsidRPr="00480785">
        <w:rPr>
          <w:rFonts w:ascii="Times New Roman" w:eastAsia="Times New Roman" w:hAnsi="Times New Roman"/>
          <w:sz w:val="28"/>
          <w:szCs w:val="28"/>
        </w:rPr>
        <w:t>государственных и муниципальных услуг, расходы утверждены и исполнены в сумме 3</w:t>
      </w:r>
      <w:r>
        <w:rPr>
          <w:rFonts w:ascii="Times New Roman" w:eastAsia="Times New Roman" w:hAnsi="Times New Roman"/>
          <w:sz w:val="28"/>
          <w:szCs w:val="28"/>
        </w:rPr>
        <w:t> </w:t>
      </w:r>
      <w:r w:rsidRPr="00480785">
        <w:rPr>
          <w:rFonts w:ascii="Times New Roman" w:eastAsia="Times New Roman" w:hAnsi="Times New Roman"/>
          <w:sz w:val="28"/>
          <w:szCs w:val="28"/>
        </w:rPr>
        <w:t>126</w:t>
      </w:r>
      <w:r>
        <w:rPr>
          <w:rFonts w:ascii="Times New Roman" w:eastAsia="Times New Roman" w:hAnsi="Times New Roman"/>
          <w:sz w:val="28"/>
          <w:szCs w:val="28"/>
        </w:rPr>
        <w:t>,9 тыс.</w:t>
      </w:r>
      <w:r w:rsidRPr="00480785">
        <w:rPr>
          <w:rFonts w:ascii="Times New Roman" w:eastAsia="Times New Roman" w:hAnsi="Times New Roman"/>
          <w:sz w:val="28"/>
          <w:szCs w:val="28"/>
        </w:rPr>
        <w:t xml:space="preserve"> руб. (100%) – субсидия для осуществления деятельности многофункционального центра за счет средств местного бюджета;</w:t>
      </w:r>
    </w:p>
    <w:p w:rsidR="0041361D" w:rsidRPr="00480785" w:rsidRDefault="0041361D" w:rsidP="0041361D">
      <w:pPr>
        <w:widowControl w:val="0"/>
        <w:numPr>
          <w:ilvl w:val="0"/>
          <w:numId w:val="1"/>
        </w:numPr>
        <w:autoSpaceDE w:val="0"/>
        <w:autoSpaceDN w:val="0"/>
        <w:adjustRightInd w:val="0"/>
        <w:spacing w:after="0" w:line="240" w:lineRule="auto"/>
        <w:ind w:left="142" w:firstLine="851"/>
        <w:jc w:val="both"/>
        <w:rPr>
          <w:rFonts w:ascii="Times New Roman" w:eastAsia="Times New Roman" w:hAnsi="Times New Roman"/>
          <w:sz w:val="28"/>
          <w:szCs w:val="28"/>
        </w:rPr>
      </w:pPr>
      <w:r w:rsidRPr="00480785">
        <w:rPr>
          <w:rFonts w:ascii="Times New Roman" w:eastAsia="Times New Roman" w:hAnsi="Times New Roman"/>
          <w:sz w:val="28"/>
          <w:szCs w:val="28"/>
        </w:rPr>
        <w:t xml:space="preserve">оценку имущества, признание прав и регулирование отношений муниципальной собственности, расходы утверждены в сумме </w:t>
      </w:r>
      <w:r>
        <w:rPr>
          <w:rFonts w:ascii="Times New Roman" w:eastAsia="Times New Roman" w:hAnsi="Times New Roman"/>
          <w:sz w:val="28"/>
          <w:szCs w:val="28"/>
        </w:rPr>
        <w:t>50,5 тыс.</w:t>
      </w:r>
      <w:r w:rsidRPr="00480785">
        <w:rPr>
          <w:rFonts w:ascii="Times New Roman" w:eastAsia="Times New Roman" w:hAnsi="Times New Roman"/>
          <w:sz w:val="28"/>
          <w:szCs w:val="28"/>
        </w:rPr>
        <w:t xml:space="preserve"> руб., исполнены в сумме 50</w:t>
      </w:r>
      <w:r>
        <w:rPr>
          <w:rFonts w:ascii="Times New Roman" w:eastAsia="Times New Roman" w:hAnsi="Times New Roman"/>
          <w:sz w:val="28"/>
          <w:szCs w:val="28"/>
        </w:rPr>
        <w:t>,</w:t>
      </w:r>
      <w:r w:rsidRPr="00480785">
        <w:rPr>
          <w:rFonts w:ascii="Times New Roman" w:eastAsia="Times New Roman" w:hAnsi="Times New Roman"/>
          <w:sz w:val="28"/>
          <w:szCs w:val="28"/>
        </w:rPr>
        <w:t>0</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480785">
        <w:rPr>
          <w:rFonts w:ascii="Times New Roman" w:eastAsia="Times New Roman" w:hAnsi="Times New Roman"/>
          <w:sz w:val="28"/>
          <w:szCs w:val="28"/>
        </w:rPr>
        <w:t>р</w:t>
      </w:r>
      <w:proofErr w:type="gramEnd"/>
      <w:r w:rsidRPr="00480785">
        <w:rPr>
          <w:rFonts w:ascii="Times New Roman" w:eastAsia="Times New Roman" w:hAnsi="Times New Roman"/>
          <w:sz w:val="28"/>
          <w:szCs w:val="28"/>
        </w:rPr>
        <w:t>уб. (99,</w:t>
      </w:r>
      <w:r>
        <w:rPr>
          <w:rFonts w:ascii="Times New Roman" w:eastAsia="Times New Roman" w:hAnsi="Times New Roman"/>
          <w:sz w:val="28"/>
          <w:szCs w:val="28"/>
        </w:rPr>
        <w:t>1</w:t>
      </w:r>
      <w:r w:rsidRPr="00480785">
        <w:rPr>
          <w:rFonts w:ascii="Times New Roman" w:eastAsia="Times New Roman" w:hAnsi="Times New Roman"/>
          <w:sz w:val="28"/>
          <w:szCs w:val="28"/>
        </w:rPr>
        <w:t>%).</w:t>
      </w:r>
      <w:r w:rsidRPr="00480785">
        <w:t xml:space="preserve"> </w:t>
      </w:r>
      <w:r w:rsidRPr="00480785">
        <w:rPr>
          <w:rFonts w:ascii="Times New Roman" w:eastAsia="Times New Roman" w:hAnsi="Times New Roman"/>
          <w:sz w:val="28"/>
          <w:szCs w:val="28"/>
        </w:rPr>
        <w:t xml:space="preserve">Оплата производилась согласно заключенных договоров и актов выполненных работ за работы по оценке рыночной стоимости недвижимого имущества города Сельцо, расположенных по адресам: </w:t>
      </w:r>
      <w:proofErr w:type="spellStart"/>
      <w:r w:rsidRPr="00480785">
        <w:rPr>
          <w:rFonts w:ascii="Times New Roman" w:eastAsia="Times New Roman" w:hAnsi="Times New Roman"/>
          <w:sz w:val="28"/>
          <w:szCs w:val="28"/>
        </w:rPr>
        <w:t>ул</w:t>
      </w:r>
      <w:proofErr w:type="gramStart"/>
      <w:r w:rsidRPr="00480785">
        <w:rPr>
          <w:rFonts w:ascii="Times New Roman" w:eastAsia="Times New Roman" w:hAnsi="Times New Roman"/>
          <w:sz w:val="28"/>
          <w:szCs w:val="28"/>
        </w:rPr>
        <w:t>.К</w:t>
      </w:r>
      <w:proofErr w:type="gramEnd"/>
      <w:r w:rsidRPr="00480785">
        <w:rPr>
          <w:rFonts w:ascii="Times New Roman" w:eastAsia="Times New Roman" w:hAnsi="Times New Roman"/>
          <w:sz w:val="28"/>
          <w:szCs w:val="28"/>
        </w:rPr>
        <w:t>ирова</w:t>
      </w:r>
      <w:proofErr w:type="spellEnd"/>
      <w:r w:rsidRPr="00480785">
        <w:rPr>
          <w:rFonts w:ascii="Times New Roman" w:eastAsia="Times New Roman" w:hAnsi="Times New Roman"/>
          <w:sz w:val="28"/>
          <w:szCs w:val="28"/>
        </w:rPr>
        <w:t xml:space="preserve">, д.59, пр. Горького д.14, </w:t>
      </w:r>
      <w:proofErr w:type="spellStart"/>
      <w:r w:rsidRPr="00480785">
        <w:rPr>
          <w:rFonts w:ascii="Times New Roman" w:eastAsia="Times New Roman" w:hAnsi="Times New Roman"/>
          <w:sz w:val="28"/>
          <w:szCs w:val="28"/>
        </w:rPr>
        <w:t>ул</w:t>
      </w:r>
      <w:proofErr w:type="gramStart"/>
      <w:r w:rsidRPr="00480785">
        <w:rPr>
          <w:rFonts w:ascii="Times New Roman" w:eastAsia="Times New Roman" w:hAnsi="Times New Roman"/>
          <w:sz w:val="28"/>
          <w:szCs w:val="28"/>
        </w:rPr>
        <w:t>.М</w:t>
      </w:r>
      <w:proofErr w:type="gramEnd"/>
      <w:r w:rsidRPr="00480785">
        <w:rPr>
          <w:rFonts w:ascii="Times New Roman" w:eastAsia="Times New Roman" w:hAnsi="Times New Roman"/>
          <w:sz w:val="28"/>
          <w:szCs w:val="28"/>
        </w:rPr>
        <w:t>ейпариани</w:t>
      </w:r>
      <w:proofErr w:type="spellEnd"/>
      <w:r w:rsidRPr="00480785">
        <w:rPr>
          <w:rFonts w:ascii="Times New Roman" w:eastAsia="Times New Roman" w:hAnsi="Times New Roman"/>
          <w:sz w:val="28"/>
          <w:szCs w:val="28"/>
        </w:rPr>
        <w:t xml:space="preserve">, д.28а; </w:t>
      </w:r>
    </w:p>
    <w:p w:rsidR="0041361D" w:rsidRPr="00E228A6" w:rsidRDefault="0041361D" w:rsidP="0041361D">
      <w:pPr>
        <w:widowControl w:val="0"/>
        <w:numPr>
          <w:ilvl w:val="0"/>
          <w:numId w:val="1"/>
        </w:numPr>
        <w:autoSpaceDE w:val="0"/>
        <w:autoSpaceDN w:val="0"/>
        <w:adjustRightInd w:val="0"/>
        <w:spacing w:after="0"/>
        <w:ind w:left="142" w:firstLine="851"/>
        <w:jc w:val="both"/>
        <w:rPr>
          <w:rFonts w:ascii="Times New Roman" w:eastAsia="Times New Roman" w:hAnsi="Times New Roman"/>
          <w:sz w:val="28"/>
          <w:szCs w:val="28"/>
        </w:rPr>
      </w:pPr>
      <w:r w:rsidRPr="00E228A6">
        <w:rPr>
          <w:rFonts w:ascii="Times New Roman" w:hAnsi="Times New Roman"/>
          <w:sz w:val="28"/>
          <w:szCs w:val="28"/>
        </w:rPr>
        <w:t>расходы в рамках резервного фонда администрации города Сельцо, утверждены и исполнены в сумме 331</w:t>
      </w:r>
      <w:r>
        <w:rPr>
          <w:rFonts w:ascii="Times New Roman" w:hAnsi="Times New Roman"/>
          <w:sz w:val="28"/>
          <w:szCs w:val="28"/>
        </w:rPr>
        <w:t>,</w:t>
      </w:r>
      <w:r w:rsidRPr="00E228A6">
        <w:rPr>
          <w:rFonts w:ascii="Times New Roman" w:hAnsi="Times New Roman"/>
          <w:sz w:val="28"/>
          <w:szCs w:val="28"/>
        </w:rPr>
        <w:t> 0</w:t>
      </w:r>
      <w:r>
        <w:rPr>
          <w:rFonts w:ascii="Times New Roman" w:hAnsi="Times New Roman"/>
          <w:sz w:val="28"/>
          <w:szCs w:val="28"/>
        </w:rPr>
        <w:t>тыс.</w:t>
      </w:r>
      <w:r w:rsidRPr="00E228A6">
        <w:rPr>
          <w:rFonts w:ascii="Times New Roman" w:hAnsi="Times New Roman"/>
          <w:sz w:val="28"/>
          <w:szCs w:val="28"/>
        </w:rPr>
        <w:t xml:space="preserve"> руб. (100,00%).</w:t>
      </w:r>
    </w:p>
    <w:p w:rsidR="00957A20" w:rsidRPr="00091ABB" w:rsidRDefault="00154F8D" w:rsidP="00957A20">
      <w:pPr>
        <w:widowControl w:val="0"/>
        <w:autoSpaceDE w:val="0"/>
        <w:autoSpaceDN w:val="0"/>
        <w:adjustRightInd w:val="0"/>
        <w:spacing w:after="0"/>
        <w:ind w:firstLine="708"/>
        <w:jc w:val="both"/>
        <w:rPr>
          <w:rFonts w:ascii="Times New Roman" w:eastAsia="Times New Roman" w:hAnsi="Times New Roman"/>
          <w:color w:val="000000"/>
          <w:sz w:val="28"/>
          <w:szCs w:val="28"/>
        </w:rPr>
      </w:pPr>
      <w:r w:rsidRPr="002C45CA">
        <w:rPr>
          <w:rFonts w:ascii="Times New Roman" w:hAnsi="Times New Roman" w:cs="Times New Roman"/>
          <w:i/>
          <w:spacing w:val="-14"/>
          <w:sz w:val="28"/>
          <w:szCs w:val="28"/>
        </w:rPr>
        <w:t xml:space="preserve">  </w:t>
      </w:r>
      <w:r w:rsidRPr="002C45CA">
        <w:rPr>
          <w:rFonts w:ascii="Times New Roman" w:hAnsi="Times New Roman" w:cs="Times New Roman"/>
          <w:spacing w:val="-14"/>
          <w:sz w:val="28"/>
          <w:szCs w:val="28"/>
        </w:rPr>
        <w:t xml:space="preserve">       </w:t>
      </w:r>
      <w:r w:rsidRPr="0035476F">
        <w:rPr>
          <w:rFonts w:ascii="Times New Roman" w:hAnsi="Times New Roman" w:cs="Times New Roman"/>
          <w:sz w:val="28"/>
          <w:szCs w:val="28"/>
        </w:rPr>
        <w:t xml:space="preserve">По разделу </w:t>
      </w:r>
      <w:r w:rsidRPr="0035476F">
        <w:rPr>
          <w:rFonts w:ascii="Times New Roman" w:hAnsi="Times New Roman" w:cs="Times New Roman"/>
          <w:b/>
          <w:sz w:val="28"/>
          <w:szCs w:val="28"/>
        </w:rPr>
        <w:t xml:space="preserve">«Национальная оборона» </w:t>
      </w:r>
      <w:r w:rsidR="00957A20" w:rsidRPr="0035476F">
        <w:rPr>
          <w:rFonts w:ascii="Times New Roman" w:eastAsia="Times New Roman" w:hAnsi="Times New Roman"/>
          <w:color w:val="000000"/>
          <w:sz w:val="28"/>
          <w:szCs w:val="28"/>
        </w:rPr>
        <w:t xml:space="preserve">В бюджете </w:t>
      </w:r>
      <w:proofErr w:type="spellStart"/>
      <w:r w:rsidR="00957A20" w:rsidRPr="0035476F">
        <w:rPr>
          <w:rFonts w:ascii="Times New Roman" w:eastAsia="Times New Roman" w:hAnsi="Times New Roman"/>
          <w:color w:val="000000"/>
          <w:sz w:val="28"/>
          <w:szCs w:val="28"/>
        </w:rPr>
        <w:t>Сельцовского</w:t>
      </w:r>
      <w:proofErr w:type="spellEnd"/>
      <w:r w:rsidR="00957A20" w:rsidRPr="0035476F">
        <w:rPr>
          <w:rFonts w:ascii="Times New Roman" w:eastAsia="Times New Roman" w:hAnsi="Times New Roman"/>
          <w:color w:val="000000"/>
          <w:sz w:val="28"/>
          <w:szCs w:val="28"/>
        </w:rPr>
        <w:t xml:space="preserve"> городского округа расходы утверждены и исполнены в сумме </w:t>
      </w:r>
      <w:r w:rsidR="0041361D">
        <w:rPr>
          <w:rFonts w:ascii="Times New Roman" w:eastAsia="Times New Roman" w:hAnsi="Times New Roman"/>
          <w:color w:val="000000"/>
          <w:sz w:val="28"/>
          <w:szCs w:val="28"/>
        </w:rPr>
        <w:t>1006,2</w:t>
      </w:r>
      <w:r w:rsidR="00957A20" w:rsidRPr="0035476F">
        <w:rPr>
          <w:rFonts w:ascii="Times New Roman" w:eastAsia="Times New Roman" w:hAnsi="Times New Roman"/>
          <w:color w:val="000000"/>
          <w:sz w:val="28"/>
          <w:szCs w:val="28"/>
        </w:rPr>
        <w:t xml:space="preserve"> тыс. руб. (100% к утвержденному плану</w:t>
      </w:r>
      <w:r w:rsidR="00957A20" w:rsidRPr="00091ABB">
        <w:rPr>
          <w:rFonts w:ascii="Times New Roman" w:eastAsia="Times New Roman" w:hAnsi="Times New Roman"/>
          <w:color w:val="000000"/>
          <w:sz w:val="28"/>
          <w:szCs w:val="28"/>
        </w:rPr>
        <w:t>). По данному разделу произведены расходы на осуществление полномочий по первичному воинскому учёту.</w:t>
      </w:r>
    </w:p>
    <w:p w:rsidR="00154F8D" w:rsidRPr="002C45CA" w:rsidRDefault="00154F8D" w:rsidP="005E23E0">
      <w:pPr>
        <w:widowControl w:val="0"/>
        <w:autoSpaceDE w:val="0"/>
        <w:autoSpaceDN w:val="0"/>
        <w:adjustRightInd w:val="0"/>
        <w:spacing w:line="240" w:lineRule="auto"/>
        <w:jc w:val="both"/>
        <w:rPr>
          <w:rFonts w:ascii="Times New Roman" w:hAnsi="Times New Roman" w:cs="Times New Roman"/>
          <w:spacing w:val="-4"/>
          <w:sz w:val="28"/>
          <w:szCs w:val="28"/>
        </w:rPr>
      </w:pPr>
      <w:r w:rsidRPr="003B69CB">
        <w:rPr>
          <w:rFonts w:ascii="Times New Roman" w:hAnsi="Times New Roman" w:cs="Times New Roman"/>
          <w:sz w:val="28"/>
          <w:szCs w:val="28"/>
        </w:rPr>
        <w:t xml:space="preserve">По разделу </w:t>
      </w:r>
      <w:r w:rsidRPr="003B69CB">
        <w:rPr>
          <w:rFonts w:ascii="Times New Roman" w:hAnsi="Times New Roman" w:cs="Times New Roman"/>
          <w:b/>
          <w:sz w:val="28"/>
          <w:szCs w:val="28"/>
        </w:rPr>
        <w:t xml:space="preserve">«Национальная безопасность и правоохранительная </w:t>
      </w:r>
      <w:r w:rsidRPr="003B69CB">
        <w:rPr>
          <w:rFonts w:ascii="Times New Roman" w:hAnsi="Times New Roman" w:cs="Times New Roman"/>
          <w:b/>
          <w:sz w:val="28"/>
          <w:szCs w:val="28"/>
        </w:rPr>
        <w:lastRenderedPageBreak/>
        <w:t>деятельность»</w:t>
      </w:r>
      <w:r w:rsidRPr="003B69CB">
        <w:rPr>
          <w:rFonts w:ascii="Times New Roman" w:hAnsi="Times New Roman" w:cs="Times New Roman"/>
          <w:sz w:val="28"/>
          <w:szCs w:val="28"/>
        </w:rPr>
        <w:t xml:space="preserve"> </w:t>
      </w:r>
      <w:r w:rsidRPr="003B69CB">
        <w:rPr>
          <w:rFonts w:ascii="Times New Roman" w:hAnsi="Times New Roman" w:cs="Times New Roman"/>
          <w:spacing w:val="-4"/>
          <w:sz w:val="28"/>
          <w:szCs w:val="28"/>
        </w:rPr>
        <w:t>кассовое исполнение составило</w:t>
      </w:r>
      <w:r w:rsidR="00A25E17" w:rsidRPr="003B69CB">
        <w:rPr>
          <w:rFonts w:ascii="Times New Roman" w:hAnsi="Times New Roman" w:cs="Times New Roman"/>
          <w:spacing w:val="-4"/>
          <w:sz w:val="28"/>
          <w:szCs w:val="28"/>
        </w:rPr>
        <w:t xml:space="preserve"> </w:t>
      </w:r>
      <w:r w:rsidR="003B69CB" w:rsidRPr="003B69CB">
        <w:rPr>
          <w:rFonts w:ascii="Times New Roman" w:hAnsi="Times New Roman" w:cs="Times New Roman"/>
          <w:spacing w:val="-4"/>
          <w:sz w:val="28"/>
          <w:szCs w:val="28"/>
        </w:rPr>
        <w:t>4</w:t>
      </w:r>
      <w:r w:rsidR="0041361D">
        <w:rPr>
          <w:rFonts w:ascii="Times New Roman" w:hAnsi="Times New Roman" w:cs="Times New Roman"/>
          <w:spacing w:val="-4"/>
          <w:sz w:val="28"/>
          <w:szCs w:val="28"/>
        </w:rPr>
        <w:t>975,0</w:t>
      </w:r>
      <w:r w:rsidRPr="003B69CB">
        <w:rPr>
          <w:rFonts w:ascii="Times New Roman" w:hAnsi="Times New Roman" w:cs="Times New Roman"/>
          <w:spacing w:val="-4"/>
          <w:sz w:val="28"/>
          <w:szCs w:val="28"/>
        </w:rPr>
        <w:t xml:space="preserve">тыс. рублей, или </w:t>
      </w:r>
      <w:r w:rsidR="003B69CB" w:rsidRPr="003B69CB">
        <w:rPr>
          <w:rFonts w:ascii="Times New Roman" w:hAnsi="Times New Roman" w:cs="Times New Roman"/>
          <w:spacing w:val="-4"/>
          <w:sz w:val="28"/>
          <w:szCs w:val="28"/>
        </w:rPr>
        <w:t>99,</w:t>
      </w:r>
      <w:r w:rsidR="0041361D">
        <w:rPr>
          <w:rFonts w:ascii="Times New Roman" w:hAnsi="Times New Roman" w:cs="Times New Roman"/>
          <w:spacing w:val="-4"/>
          <w:sz w:val="28"/>
          <w:szCs w:val="28"/>
        </w:rPr>
        <w:t>6</w:t>
      </w:r>
      <w:r w:rsidRPr="003B69CB">
        <w:rPr>
          <w:rFonts w:ascii="Times New Roman" w:hAnsi="Times New Roman" w:cs="Times New Roman"/>
          <w:spacing w:val="-4"/>
          <w:sz w:val="28"/>
          <w:szCs w:val="28"/>
        </w:rPr>
        <w:t xml:space="preserve">% к плану. </w:t>
      </w:r>
    </w:p>
    <w:p w:rsidR="00154F8D" w:rsidRPr="00CC486C" w:rsidRDefault="0046763D" w:rsidP="00CC486C">
      <w:pPr>
        <w:spacing w:line="240" w:lineRule="auto"/>
        <w:ind w:firstLine="720"/>
        <w:jc w:val="both"/>
        <w:rPr>
          <w:rFonts w:ascii="Times New Roman" w:hAnsi="Times New Roman" w:cs="Times New Roman"/>
          <w:spacing w:val="-4"/>
          <w:sz w:val="28"/>
          <w:szCs w:val="28"/>
        </w:rPr>
      </w:pPr>
      <w:r w:rsidRPr="00EB6FC8">
        <w:rPr>
          <w:rFonts w:ascii="Times New Roman" w:eastAsia="Times New Roman" w:hAnsi="Times New Roman" w:cs="Times New Roman"/>
          <w:color w:val="000000"/>
          <w:sz w:val="28"/>
          <w:szCs w:val="28"/>
        </w:rPr>
        <w:t>Исполнение расходов местного бюджета по разделам классификации расходов бюджета</w:t>
      </w:r>
      <w:r w:rsidR="00154F8D" w:rsidRPr="00EB6FC8">
        <w:rPr>
          <w:rFonts w:ascii="Times New Roman" w:hAnsi="Times New Roman" w:cs="Times New Roman"/>
          <w:sz w:val="28"/>
          <w:szCs w:val="28"/>
        </w:rPr>
        <w:t xml:space="preserve"> представлено в таблице1</w:t>
      </w:r>
      <w:r w:rsidR="00597909">
        <w:rPr>
          <w:rFonts w:ascii="Times New Roman" w:hAnsi="Times New Roman" w:cs="Times New Roman"/>
          <w:sz w:val="28"/>
          <w:szCs w:val="28"/>
        </w:rPr>
        <w:t>2</w:t>
      </w:r>
      <w:r w:rsidR="00154F8D">
        <w:rPr>
          <w:sz w:val="28"/>
          <w:szCs w:val="28"/>
        </w:rPr>
        <w:t xml:space="preserve">:                  </w:t>
      </w:r>
      <w:r w:rsidR="00CC486C" w:rsidRPr="00CC486C">
        <w:rPr>
          <w:rFonts w:ascii="Times New Roman" w:hAnsi="Times New Roman" w:cs="Times New Roman"/>
          <w:sz w:val="28"/>
          <w:szCs w:val="28"/>
        </w:rPr>
        <w:t>т</w:t>
      </w:r>
      <w:r w:rsidR="00154F8D" w:rsidRPr="00CC486C">
        <w:rPr>
          <w:rFonts w:ascii="Times New Roman" w:hAnsi="Times New Roman" w:cs="Times New Roman"/>
          <w:spacing w:val="-4"/>
          <w:sz w:val="28"/>
          <w:szCs w:val="28"/>
        </w:rPr>
        <w:t>ыс. рублей</w:t>
      </w:r>
    </w:p>
    <w:tbl>
      <w:tblPr>
        <w:tblW w:w="9654" w:type="dxa"/>
        <w:tblInd w:w="93" w:type="dxa"/>
        <w:tblLayout w:type="fixed"/>
        <w:tblLook w:val="04A0" w:firstRow="1" w:lastRow="0" w:firstColumn="1" w:lastColumn="0" w:noHBand="0" w:noVBand="1"/>
      </w:tblPr>
      <w:tblGrid>
        <w:gridCol w:w="2709"/>
        <w:gridCol w:w="567"/>
        <w:gridCol w:w="708"/>
        <w:gridCol w:w="1701"/>
        <w:gridCol w:w="850"/>
        <w:gridCol w:w="851"/>
        <w:gridCol w:w="1276"/>
        <w:gridCol w:w="992"/>
      </w:tblGrid>
      <w:tr w:rsidR="003B69CB" w:rsidRPr="00CC486C" w:rsidTr="00A700E6">
        <w:trPr>
          <w:trHeight w:val="701"/>
        </w:trPr>
        <w:tc>
          <w:tcPr>
            <w:tcW w:w="2709" w:type="dxa"/>
            <w:tcBorders>
              <w:top w:val="single" w:sz="4" w:space="0" w:color="auto"/>
              <w:left w:val="single" w:sz="8" w:space="0" w:color="auto"/>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 xml:space="preserve">   </w:t>
            </w:r>
          </w:p>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 xml:space="preserve">       Наименование</w:t>
            </w:r>
          </w:p>
        </w:tc>
        <w:tc>
          <w:tcPr>
            <w:tcW w:w="567" w:type="dxa"/>
            <w:tcBorders>
              <w:top w:val="single" w:sz="4" w:space="0" w:color="auto"/>
              <w:left w:val="nil"/>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proofErr w:type="spellStart"/>
            <w:r w:rsidRPr="00CC486C">
              <w:rPr>
                <w:rFonts w:ascii="Times New Roman" w:hAnsi="Times New Roman" w:cs="Times New Roman"/>
                <w:bCs/>
                <w:color w:val="000000"/>
                <w:sz w:val="20"/>
                <w:szCs w:val="20"/>
              </w:rPr>
              <w:t>Рз</w:t>
            </w:r>
            <w:proofErr w:type="spellEnd"/>
          </w:p>
        </w:tc>
        <w:tc>
          <w:tcPr>
            <w:tcW w:w="708" w:type="dxa"/>
            <w:tcBorders>
              <w:top w:val="single" w:sz="4" w:space="0" w:color="auto"/>
              <w:left w:val="nil"/>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proofErr w:type="spellStart"/>
            <w:proofErr w:type="gramStart"/>
            <w:r w:rsidRPr="00CC486C">
              <w:rPr>
                <w:rFonts w:ascii="Times New Roman" w:hAnsi="Times New Roman" w:cs="Times New Roman"/>
                <w:bCs/>
                <w:color w:val="000000"/>
                <w:sz w:val="20"/>
                <w:szCs w:val="20"/>
              </w:rPr>
              <w:t>Пр</w:t>
            </w:r>
            <w:proofErr w:type="spellEnd"/>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 xml:space="preserve">Объем утвержденный сводной </w:t>
            </w:r>
            <w:proofErr w:type="spellStart"/>
            <w:r w:rsidRPr="00CC486C">
              <w:rPr>
                <w:rFonts w:ascii="Times New Roman" w:hAnsi="Times New Roman" w:cs="Times New Roman"/>
                <w:bCs/>
                <w:color w:val="000000"/>
                <w:sz w:val="20"/>
                <w:szCs w:val="20"/>
              </w:rPr>
              <w:t>бюдж</w:t>
            </w:r>
            <w:proofErr w:type="spellEnd"/>
            <w:r w:rsidRPr="00CC486C">
              <w:rPr>
                <w:rFonts w:ascii="Times New Roman" w:hAnsi="Times New Roman" w:cs="Times New Roman"/>
                <w:bCs/>
                <w:color w:val="000000"/>
                <w:sz w:val="20"/>
                <w:szCs w:val="20"/>
              </w:rPr>
              <w:t>. росписью</w:t>
            </w:r>
          </w:p>
          <w:p w:rsidR="003B69CB" w:rsidRPr="00CC486C" w:rsidRDefault="003B69CB" w:rsidP="00A700E6">
            <w:pPr>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202</w:t>
            </w:r>
            <w:r w:rsidR="0041361D">
              <w:rPr>
                <w:rFonts w:ascii="Times New Roman" w:hAnsi="Times New Roman" w:cs="Times New Roman"/>
                <w:bCs/>
                <w:color w:val="000000"/>
                <w:sz w:val="20"/>
                <w:szCs w:val="20"/>
              </w:rPr>
              <w:t>2</w:t>
            </w:r>
            <w:r w:rsidRPr="00CC486C">
              <w:rPr>
                <w:rFonts w:ascii="Times New Roman" w:hAnsi="Times New Roman" w:cs="Times New Roman"/>
                <w:bCs/>
                <w:color w:val="000000"/>
                <w:sz w:val="20"/>
                <w:szCs w:val="20"/>
              </w:rPr>
              <w:t>г.</w:t>
            </w:r>
          </w:p>
        </w:tc>
        <w:tc>
          <w:tcPr>
            <w:tcW w:w="850" w:type="dxa"/>
            <w:tcBorders>
              <w:top w:val="single" w:sz="4" w:space="0" w:color="auto"/>
              <w:left w:val="single" w:sz="4" w:space="0" w:color="auto"/>
              <w:bottom w:val="single" w:sz="4" w:space="0" w:color="auto"/>
              <w:right w:val="nil"/>
            </w:tcBorders>
          </w:tcPr>
          <w:p w:rsidR="003B69CB" w:rsidRPr="00CC486C" w:rsidRDefault="003B69CB" w:rsidP="00A700E6">
            <w:pPr>
              <w:spacing w:after="0" w:line="240" w:lineRule="auto"/>
              <w:rPr>
                <w:rFonts w:ascii="Times New Roman" w:hAnsi="Times New Roman" w:cs="Times New Roman"/>
                <w:bCs/>
                <w:color w:val="000000"/>
                <w:sz w:val="20"/>
                <w:szCs w:val="20"/>
              </w:rPr>
            </w:pPr>
          </w:p>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 xml:space="preserve"> Кассовое </w:t>
            </w:r>
          </w:p>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Исполнение</w:t>
            </w:r>
          </w:p>
          <w:p w:rsidR="003B69CB"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20</w:t>
            </w:r>
            <w:r>
              <w:rPr>
                <w:rFonts w:ascii="Times New Roman" w:hAnsi="Times New Roman" w:cs="Times New Roman"/>
                <w:bCs/>
                <w:color w:val="000000"/>
                <w:sz w:val="20"/>
                <w:szCs w:val="20"/>
              </w:rPr>
              <w:t>2</w:t>
            </w:r>
            <w:r w:rsidR="0041361D">
              <w:rPr>
                <w:rFonts w:ascii="Times New Roman" w:hAnsi="Times New Roman" w:cs="Times New Roman"/>
                <w:bCs/>
                <w:color w:val="000000"/>
                <w:sz w:val="20"/>
                <w:szCs w:val="20"/>
              </w:rPr>
              <w:t>2</w:t>
            </w:r>
          </w:p>
          <w:p w:rsidR="003B69CB" w:rsidRPr="00CC486C" w:rsidRDefault="003B69CB" w:rsidP="00A700E6">
            <w:pPr>
              <w:spacing w:after="0" w:line="240" w:lineRule="auto"/>
              <w:rPr>
                <w:rFonts w:ascii="Times New Roman" w:hAnsi="Times New Roman" w:cs="Times New Roman"/>
                <w:bCs/>
                <w:color w:val="000000"/>
                <w:sz w:val="20"/>
                <w:szCs w:val="20"/>
              </w:rPr>
            </w:pPr>
            <w:r w:rsidRPr="00CC486C">
              <w:rPr>
                <w:rFonts w:ascii="Times New Roman" w:hAnsi="Times New Roman" w:cs="Times New Roman"/>
                <w:bCs/>
                <w:color w:val="000000"/>
                <w:sz w:val="20"/>
                <w:szCs w:val="20"/>
              </w:rPr>
              <w:t xml:space="preserve"> год</w:t>
            </w:r>
          </w:p>
        </w:tc>
        <w:tc>
          <w:tcPr>
            <w:tcW w:w="851" w:type="dxa"/>
            <w:tcBorders>
              <w:top w:val="single" w:sz="4" w:space="0" w:color="auto"/>
              <w:left w:val="nil"/>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color w:val="000000"/>
              </w:rPr>
            </w:pPr>
          </w:p>
        </w:tc>
        <w:tc>
          <w:tcPr>
            <w:tcW w:w="1276" w:type="dxa"/>
            <w:tcBorders>
              <w:top w:val="single" w:sz="4" w:space="0" w:color="auto"/>
              <w:left w:val="nil"/>
              <w:bottom w:val="single" w:sz="4" w:space="0" w:color="auto"/>
              <w:right w:val="single" w:sz="4" w:space="0" w:color="auto"/>
            </w:tcBorders>
            <w:shd w:val="clear" w:color="auto" w:fill="auto"/>
          </w:tcPr>
          <w:p w:rsidR="003B69CB" w:rsidRPr="00CC486C" w:rsidRDefault="003B69CB" w:rsidP="00A700E6">
            <w:pPr>
              <w:spacing w:after="0" w:line="240" w:lineRule="auto"/>
              <w:rPr>
                <w:rFonts w:ascii="Times New Roman" w:hAnsi="Times New Roman" w:cs="Times New Roman"/>
                <w:bCs/>
              </w:rPr>
            </w:pPr>
          </w:p>
          <w:p w:rsidR="003B69CB" w:rsidRPr="00CC486C" w:rsidRDefault="003B69CB" w:rsidP="00A700E6">
            <w:pPr>
              <w:spacing w:after="0" w:line="240" w:lineRule="auto"/>
              <w:rPr>
                <w:rFonts w:ascii="Times New Roman" w:hAnsi="Times New Roman" w:cs="Times New Roman"/>
                <w:bCs/>
                <w:sz w:val="20"/>
                <w:szCs w:val="20"/>
              </w:rPr>
            </w:pPr>
            <w:r w:rsidRPr="00CC486C">
              <w:rPr>
                <w:rFonts w:ascii="Times New Roman" w:hAnsi="Times New Roman" w:cs="Times New Roman"/>
                <w:bCs/>
                <w:sz w:val="20"/>
                <w:szCs w:val="20"/>
              </w:rPr>
              <w:t>Процент</w:t>
            </w:r>
          </w:p>
          <w:p w:rsidR="003B69CB" w:rsidRPr="00CC486C" w:rsidRDefault="003B69CB" w:rsidP="00A700E6">
            <w:pPr>
              <w:spacing w:after="0" w:line="240" w:lineRule="auto"/>
              <w:rPr>
                <w:rFonts w:ascii="Times New Roman" w:hAnsi="Times New Roman" w:cs="Times New Roman"/>
                <w:bCs/>
              </w:rPr>
            </w:pPr>
            <w:r w:rsidRPr="00CC486C">
              <w:rPr>
                <w:rFonts w:ascii="Times New Roman" w:hAnsi="Times New Roman" w:cs="Times New Roman"/>
                <w:bCs/>
                <w:sz w:val="20"/>
                <w:szCs w:val="20"/>
              </w:rPr>
              <w:t>Исполнения %</w:t>
            </w:r>
          </w:p>
        </w:tc>
        <w:tc>
          <w:tcPr>
            <w:tcW w:w="992" w:type="dxa"/>
            <w:tcBorders>
              <w:top w:val="single" w:sz="4" w:space="0" w:color="auto"/>
              <w:left w:val="nil"/>
              <w:bottom w:val="single" w:sz="4" w:space="0" w:color="auto"/>
              <w:right w:val="single" w:sz="4" w:space="0" w:color="auto"/>
            </w:tcBorders>
          </w:tcPr>
          <w:p w:rsidR="003B69CB" w:rsidRPr="00CC486C" w:rsidRDefault="003B69CB" w:rsidP="00A700E6">
            <w:pPr>
              <w:spacing w:after="0" w:line="240" w:lineRule="auto"/>
              <w:jc w:val="right"/>
              <w:rPr>
                <w:rFonts w:ascii="Times New Roman" w:hAnsi="Times New Roman" w:cs="Times New Roman"/>
                <w:bCs/>
              </w:rPr>
            </w:pPr>
            <w:r w:rsidRPr="00CC486C">
              <w:rPr>
                <w:rFonts w:ascii="Times New Roman" w:hAnsi="Times New Roman" w:cs="Times New Roman"/>
                <w:bCs/>
              </w:rPr>
              <w:t xml:space="preserve"> Темп роста %</w:t>
            </w:r>
          </w:p>
        </w:tc>
      </w:tr>
      <w:tr w:rsidR="003B69CB" w:rsidTr="00F22B4F">
        <w:trPr>
          <w:trHeight w:val="431"/>
        </w:trPr>
        <w:tc>
          <w:tcPr>
            <w:tcW w:w="2709" w:type="dxa"/>
            <w:tcBorders>
              <w:top w:val="single" w:sz="4" w:space="0" w:color="auto"/>
              <w:left w:val="single" w:sz="8" w:space="0" w:color="auto"/>
              <w:bottom w:val="single" w:sz="4" w:space="0" w:color="auto"/>
              <w:right w:val="single" w:sz="4" w:space="0" w:color="auto"/>
            </w:tcBorders>
            <w:shd w:val="clear" w:color="auto" w:fill="auto"/>
          </w:tcPr>
          <w:p w:rsidR="003B69CB" w:rsidRPr="00473A9F" w:rsidRDefault="003B69CB" w:rsidP="00473A9F">
            <w:pPr>
              <w:spacing w:after="0"/>
              <w:rPr>
                <w:rFonts w:ascii="Times New Roman" w:hAnsi="Times New Roman" w:cs="Times New Roman"/>
                <w:bCs/>
                <w:color w:val="000000"/>
                <w:sz w:val="20"/>
                <w:szCs w:val="20"/>
              </w:rPr>
            </w:pPr>
            <w:r w:rsidRPr="00473A9F">
              <w:rPr>
                <w:rFonts w:ascii="Times New Roman" w:hAnsi="Times New Roman" w:cs="Times New Roman"/>
                <w:sz w:val="20"/>
                <w:szCs w:val="20"/>
              </w:rPr>
              <w:t>Национальная безопасность и правоохранительная деятельность</w:t>
            </w:r>
          </w:p>
        </w:tc>
        <w:tc>
          <w:tcPr>
            <w:tcW w:w="567" w:type="dxa"/>
            <w:tcBorders>
              <w:top w:val="single" w:sz="4" w:space="0" w:color="auto"/>
              <w:left w:val="nil"/>
              <w:bottom w:val="single" w:sz="4" w:space="0" w:color="auto"/>
              <w:right w:val="single" w:sz="4" w:space="0" w:color="auto"/>
            </w:tcBorders>
            <w:shd w:val="clear" w:color="auto" w:fill="auto"/>
          </w:tcPr>
          <w:p w:rsidR="003B69CB" w:rsidRPr="00473A9F" w:rsidRDefault="003B69CB" w:rsidP="003C72B3">
            <w:pPr>
              <w:jc w:val="center"/>
              <w:rPr>
                <w:rFonts w:ascii="Times New Roman" w:hAnsi="Times New Roman" w:cs="Times New Roman"/>
                <w:bCs/>
                <w:color w:val="000000"/>
                <w:sz w:val="20"/>
                <w:szCs w:val="20"/>
              </w:rPr>
            </w:pPr>
            <w:r w:rsidRPr="00473A9F">
              <w:rPr>
                <w:rFonts w:ascii="Times New Roman" w:hAnsi="Times New Roman" w:cs="Times New Roman"/>
                <w:bCs/>
                <w:color w:val="000000"/>
                <w:sz w:val="20"/>
                <w:szCs w:val="20"/>
              </w:rPr>
              <w:t>03</w:t>
            </w:r>
          </w:p>
        </w:tc>
        <w:tc>
          <w:tcPr>
            <w:tcW w:w="708" w:type="dxa"/>
            <w:tcBorders>
              <w:top w:val="single" w:sz="4" w:space="0" w:color="auto"/>
              <w:left w:val="nil"/>
              <w:bottom w:val="single" w:sz="4" w:space="0" w:color="auto"/>
              <w:right w:val="single" w:sz="4" w:space="0" w:color="auto"/>
            </w:tcBorders>
            <w:shd w:val="clear" w:color="auto" w:fill="auto"/>
          </w:tcPr>
          <w:p w:rsidR="003B69CB" w:rsidRPr="00473A9F" w:rsidRDefault="003B69CB" w:rsidP="003C72B3">
            <w:pPr>
              <w:jc w:val="center"/>
              <w:rPr>
                <w:rFonts w:ascii="Times New Roman" w:hAnsi="Times New Roman" w:cs="Times New Roman"/>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9CB" w:rsidRPr="00473A9F" w:rsidRDefault="0041361D" w:rsidP="003B69CB">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4996,5</w:t>
            </w:r>
          </w:p>
        </w:tc>
        <w:tc>
          <w:tcPr>
            <w:tcW w:w="850" w:type="dxa"/>
            <w:tcBorders>
              <w:top w:val="single" w:sz="4" w:space="0" w:color="auto"/>
              <w:left w:val="single" w:sz="4" w:space="0" w:color="auto"/>
              <w:bottom w:val="single" w:sz="4" w:space="0" w:color="auto"/>
              <w:right w:val="nil"/>
            </w:tcBorders>
          </w:tcPr>
          <w:p w:rsidR="003B69CB" w:rsidRPr="00473A9F" w:rsidRDefault="0041361D" w:rsidP="005E23E0">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4975,0</w:t>
            </w:r>
          </w:p>
        </w:tc>
        <w:tc>
          <w:tcPr>
            <w:tcW w:w="851" w:type="dxa"/>
            <w:tcBorders>
              <w:top w:val="single" w:sz="4" w:space="0" w:color="auto"/>
              <w:left w:val="nil"/>
              <w:bottom w:val="single" w:sz="4" w:space="0" w:color="auto"/>
              <w:right w:val="single" w:sz="4" w:space="0" w:color="auto"/>
            </w:tcBorders>
            <w:shd w:val="clear" w:color="auto" w:fill="auto"/>
          </w:tcPr>
          <w:p w:rsidR="003B69CB" w:rsidRPr="00382B86" w:rsidRDefault="003B69CB" w:rsidP="003C72B3">
            <w:pPr>
              <w:jc w:val="center"/>
              <w:rPr>
                <w:bCs/>
                <w:color w:val="000000"/>
              </w:rPr>
            </w:pPr>
          </w:p>
        </w:tc>
        <w:tc>
          <w:tcPr>
            <w:tcW w:w="1276" w:type="dxa"/>
            <w:tcBorders>
              <w:top w:val="single" w:sz="4" w:space="0" w:color="auto"/>
              <w:left w:val="nil"/>
              <w:bottom w:val="single" w:sz="4" w:space="0" w:color="auto"/>
              <w:right w:val="single" w:sz="4" w:space="0" w:color="auto"/>
            </w:tcBorders>
            <w:shd w:val="clear" w:color="auto" w:fill="auto"/>
          </w:tcPr>
          <w:p w:rsidR="003B69CB" w:rsidRPr="002E3116" w:rsidRDefault="0041361D" w:rsidP="00A25E17">
            <w:pPr>
              <w:jc w:val="center"/>
              <w:rPr>
                <w:rFonts w:ascii="Times New Roman" w:hAnsi="Times New Roman" w:cs="Times New Roman"/>
                <w:bCs/>
                <w:sz w:val="20"/>
                <w:szCs w:val="20"/>
              </w:rPr>
            </w:pPr>
            <w:r>
              <w:rPr>
                <w:bCs/>
                <w:color w:val="000000"/>
              </w:rPr>
              <w:t>99,6</w:t>
            </w:r>
          </w:p>
        </w:tc>
        <w:tc>
          <w:tcPr>
            <w:tcW w:w="992" w:type="dxa"/>
            <w:tcBorders>
              <w:top w:val="single" w:sz="4" w:space="0" w:color="auto"/>
              <w:left w:val="nil"/>
              <w:bottom w:val="single" w:sz="4" w:space="0" w:color="auto"/>
              <w:right w:val="single" w:sz="4" w:space="0" w:color="auto"/>
            </w:tcBorders>
          </w:tcPr>
          <w:p w:rsidR="003B69CB" w:rsidRPr="00921612" w:rsidRDefault="0041361D" w:rsidP="00A25E17">
            <w:pPr>
              <w:jc w:val="center"/>
              <w:rPr>
                <w:rFonts w:ascii="Times New Roman" w:hAnsi="Times New Roman" w:cs="Times New Roman"/>
                <w:bCs/>
                <w:sz w:val="20"/>
                <w:szCs w:val="20"/>
              </w:rPr>
            </w:pPr>
            <w:r>
              <w:rPr>
                <w:rFonts w:ascii="Times New Roman" w:hAnsi="Times New Roman" w:cs="Times New Roman"/>
                <w:bCs/>
                <w:sz w:val="20"/>
                <w:szCs w:val="20"/>
              </w:rPr>
              <w:t>100,0</w:t>
            </w:r>
          </w:p>
        </w:tc>
      </w:tr>
      <w:tr w:rsidR="0041361D" w:rsidTr="00F22B4F">
        <w:trPr>
          <w:trHeight w:val="431"/>
        </w:trPr>
        <w:tc>
          <w:tcPr>
            <w:tcW w:w="2709" w:type="dxa"/>
            <w:tcBorders>
              <w:top w:val="single" w:sz="4" w:space="0" w:color="auto"/>
              <w:left w:val="single" w:sz="8" w:space="0" w:color="auto"/>
              <w:bottom w:val="single" w:sz="4" w:space="0" w:color="auto"/>
              <w:right w:val="single" w:sz="4" w:space="0" w:color="auto"/>
            </w:tcBorders>
            <w:shd w:val="clear" w:color="auto" w:fill="auto"/>
          </w:tcPr>
          <w:p w:rsidR="0041361D" w:rsidRPr="00473A9F" w:rsidRDefault="0041361D" w:rsidP="003C72B3">
            <w:pPr>
              <w:rPr>
                <w:rFonts w:ascii="Times New Roman" w:hAnsi="Times New Roman" w:cs="Times New Roman"/>
                <w:sz w:val="20"/>
                <w:szCs w:val="20"/>
              </w:rPr>
            </w:pPr>
            <w:r>
              <w:rPr>
                <w:rFonts w:ascii="Times New Roman" w:hAnsi="Times New Roman" w:cs="Times New Roman"/>
                <w:sz w:val="20"/>
                <w:szCs w:val="20"/>
              </w:rPr>
              <w:t>Гражданская оборона</w:t>
            </w:r>
          </w:p>
        </w:tc>
        <w:tc>
          <w:tcPr>
            <w:tcW w:w="567" w:type="dxa"/>
            <w:tcBorders>
              <w:top w:val="single" w:sz="4" w:space="0" w:color="auto"/>
              <w:left w:val="nil"/>
              <w:bottom w:val="single" w:sz="4" w:space="0" w:color="auto"/>
              <w:right w:val="single" w:sz="4" w:space="0" w:color="auto"/>
            </w:tcBorders>
            <w:shd w:val="clear" w:color="auto" w:fill="auto"/>
          </w:tcPr>
          <w:p w:rsidR="0041361D" w:rsidRPr="00473A9F" w:rsidRDefault="0041361D" w:rsidP="003C72B3">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03</w:t>
            </w:r>
          </w:p>
        </w:tc>
        <w:tc>
          <w:tcPr>
            <w:tcW w:w="708" w:type="dxa"/>
            <w:tcBorders>
              <w:top w:val="single" w:sz="4" w:space="0" w:color="auto"/>
              <w:left w:val="nil"/>
              <w:bottom w:val="single" w:sz="4" w:space="0" w:color="auto"/>
              <w:right w:val="single" w:sz="4" w:space="0" w:color="auto"/>
            </w:tcBorders>
            <w:shd w:val="clear" w:color="auto" w:fill="auto"/>
          </w:tcPr>
          <w:p w:rsidR="0041361D" w:rsidRDefault="0041361D" w:rsidP="003B69CB">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1361D" w:rsidRDefault="0041361D" w:rsidP="0092161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676,9</w:t>
            </w:r>
          </w:p>
        </w:tc>
        <w:tc>
          <w:tcPr>
            <w:tcW w:w="850" w:type="dxa"/>
            <w:tcBorders>
              <w:top w:val="single" w:sz="4" w:space="0" w:color="auto"/>
              <w:left w:val="single" w:sz="4" w:space="0" w:color="auto"/>
              <w:bottom w:val="single" w:sz="4" w:space="0" w:color="auto"/>
              <w:right w:val="nil"/>
            </w:tcBorders>
          </w:tcPr>
          <w:p w:rsidR="0041361D" w:rsidRDefault="0041361D" w:rsidP="004E538F">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676,9</w:t>
            </w:r>
          </w:p>
        </w:tc>
        <w:tc>
          <w:tcPr>
            <w:tcW w:w="851" w:type="dxa"/>
            <w:tcBorders>
              <w:top w:val="single" w:sz="4" w:space="0" w:color="auto"/>
              <w:left w:val="nil"/>
              <w:bottom w:val="single" w:sz="4" w:space="0" w:color="auto"/>
              <w:right w:val="single" w:sz="4" w:space="0" w:color="auto"/>
            </w:tcBorders>
            <w:shd w:val="clear" w:color="auto" w:fill="auto"/>
          </w:tcPr>
          <w:p w:rsidR="0041361D" w:rsidRPr="00382B86" w:rsidRDefault="0041361D" w:rsidP="003C72B3">
            <w:pPr>
              <w:jc w:val="center"/>
              <w:rPr>
                <w:bCs/>
                <w:color w:val="000000"/>
              </w:rPr>
            </w:pPr>
          </w:p>
        </w:tc>
        <w:tc>
          <w:tcPr>
            <w:tcW w:w="1276" w:type="dxa"/>
            <w:tcBorders>
              <w:top w:val="single" w:sz="4" w:space="0" w:color="auto"/>
              <w:left w:val="nil"/>
              <w:bottom w:val="single" w:sz="4" w:space="0" w:color="auto"/>
              <w:right w:val="single" w:sz="4" w:space="0" w:color="auto"/>
            </w:tcBorders>
            <w:shd w:val="clear" w:color="auto" w:fill="auto"/>
          </w:tcPr>
          <w:p w:rsidR="0041361D" w:rsidRDefault="0041361D" w:rsidP="005E402E">
            <w:pPr>
              <w:jc w:val="center"/>
              <w:rPr>
                <w:rFonts w:ascii="Times New Roman" w:hAnsi="Times New Roman" w:cs="Times New Roman"/>
                <w:bCs/>
                <w:color w:val="000000"/>
                <w:sz w:val="20"/>
                <w:szCs w:val="20"/>
              </w:rPr>
            </w:pPr>
            <w:r>
              <w:rPr>
                <w:bCs/>
                <w:color w:val="000000"/>
              </w:rPr>
              <w:t>100,0</w:t>
            </w:r>
          </w:p>
        </w:tc>
        <w:tc>
          <w:tcPr>
            <w:tcW w:w="992" w:type="dxa"/>
            <w:tcBorders>
              <w:top w:val="single" w:sz="4" w:space="0" w:color="auto"/>
              <w:left w:val="nil"/>
              <w:bottom w:val="single" w:sz="4" w:space="0" w:color="auto"/>
              <w:right w:val="single" w:sz="4" w:space="0" w:color="auto"/>
            </w:tcBorders>
          </w:tcPr>
          <w:p w:rsidR="0041361D" w:rsidRDefault="0041361D" w:rsidP="003C72B3">
            <w:pPr>
              <w:jc w:val="center"/>
              <w:rPr>
                <w:rFonts w:ascii="Times New Roman" w:hAnsi="Times New Roman" w:cs="Times New Roman"/>
                <w:bCs/>
                <w:sz w:val="20"/>
                <w:szCs w:val="20"/>
              </w:rPr>
            </w:pPr>
            <w:r>
              <w:rPr>
                <w:rFonts w:ascii="Times New Roman" w:hAnsi="Times New Roman" w:cs="Times New Roman"/>
                <w:bCs/>
                <w:sz w:val="20"/>
                <w:szCs w:val="20"/>
              </w:rPr>
              <w:t>13,6</w:t>
            </w:r>
          </w:p>
        </w:tc>
      </w:tr>
      <w:tr w:rsidR="003B69CB" w:rsidTr="00F22B4F">
        <w:trPr>
          <w:trHeight w:val="431"/>
        </w:trPr>
        <w:tc>
          <w:tcPr>
            <w:tcW w:w="2709" w:type="dxa"/>
            <w:tcBorders>
              <w:top w:val="single" w:sz="4" w:space="0" w:color="auto"/>
              <w:left w:val="single" w:sz="8" w:space="0" w:color="auto"/>
              <w:bottom w:val="single" w:sz="4" w:space="0" w:color="auto"/>
              <w:right w:val="single" w:sz="4" w:space="0" w:color="auto"/>
            </w:tcBorders>
            <w:shd w:val="clear" w:color="auto" w:fill="auto"/>
          </w:tcPr>
          <w:p w:rsidR="003B69CB" w:rsidRPr="00473A9F" w:rsidRDefault="003B69CB" w:rsidP="003A3EC9">
            <w:pPr>
              <w:rPr>
                <w:rFonts w:ascii="Times New Roman" w:hAnsi="Times New Roman" w:cs="Times New Roman"/>
                <w:sz w:val="20"/>
                <w:szCs w:val="20"/>
              </w:rPr>
            </w:pPr>
            <w:r w:rsidRPr="00473A9F">
              <w:rPr>
                <w:rFonts w:ascii="Times New Roman" w:hAnsi="Times New Roman" w:cs="Times New Roman"/>
                <w:sz w:val="20"/>
                <w:szCs w:val="20"/>
              </w:rPr>
              <w:t>Защита населения и территории от чрезвычайных ситуаций приро</w:t>
            </w:r>
            <w:r w:rsidR="003A3EC9">
              <w:rPr>
                <w:rFonts w:ascii="Times New Roman" w:hAnsi="Times New Roman" w:cs="Times New Roman"/>
                <w:sz w:val="20"/>
                <w:szCs w:val="20"/>
              </w:rPr>
              <w:t>дного и техногенного характера</w:t>
            </w:r>
          </w:p>
        </w:tc>
        <w:tc>
          <w:tcPr>
            <w:tcW w:w="567" w:type="dxa"/>
            <w:tcBorders>
              <w:top w:val="single" w:sz="4" w:space="0" w:color="auto"/>
              <w:left w:val="nil"/>
              <w:bottom w:val="single" w:sz="4" w:space="0" w:color="auto"/>
              <w:right w:val="single" w:sz="4" w:space="0" w:color="auto"/>
            </w:tcBorders>
            <w:shd w:val="clear" w:color="auto" w:fill="auto"/>
          </w:tcPr>
          <w:p w:rsidR="003B69CB" w:rsidRPr="00473A9F" w:rsidRDefault="003B69CB" w:rsidP="003C72B3">
            <w:pPr>
              <w:jc w:val="center"/>
              <w:rPr>
                <w:rFonts w:ascii="Times New Roman" w:hAnsi="Times New Roman" w:cs="Times New Roman"/>
                <w:bCs/>
                <w:color w:val="000000"/>
                <w:sz w:val="20"/>
                <w:szCs w:val="20"/>
              </w:rPr>
            </w:pPr>
            <w:r w:rsidRPr="00473A9F">
              <w:rPr>
                <w:rFonts w:ascii="Times New Roman" w:hAnsi="Times New Roman" w:cs="Times New Roman"/>
                <w:bCs/>
                <w:color w:val="000000"/>
                <w:sz w:val="20"/>
                <w:szCs w:val="20"/>
              </w:rPr>
              <w:t>03</w:t>
            </w:r>
          </w:p>
        </w:tc>
        <w:tc>
          <w:tcPr>
            <w:tcW w:w="708" w:type="dxa"/>
            <w:tcBorders>
              <w:top w:val="single" w:sz="4" w:space="0" w:color="auto"/>
              <w:left w:val="nil"/>
              <w:bottom w:val="single" w:sz="4" w:space="0" w:color="auto"/>
              <w:right w:val="single" w:sz="4" w:space="0" w:color="auto"/>
            </w:tcBorders>
            <w:shd w:val="clear" w:color="auto" w:fill="auto"/>
          </w:tcPr>
          <w:p w:rsidR="003B69CB" w:rsidRPr="00473A9F" w:rsidRDefault="003B69CB" w:rsidP="003B69CB">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9CB" w:rsidRPr="00473A9F" w:rsidRDefault="0041361D" w:rsidP="0092161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4319,6</w:t>
            </w:r>
          </w:p>
        </w:tc>
        <w:tc>
          <w:tcPr>
            <w:tcW w:w="850" w:type="dxa"/>
            <w:tcBorders>
              <w:top w:val="single" w:sz="4" w:space="0" w:color="auto"/>
              <w:left w:val="single" w:sz="4" w:space="0" w:color="auto"/>
              <w:bottom w:val="single" w:sz="4" w:space="0" w:color="auto"/>
              <w:right w:val="nil"/>
            </w:tcBorders>
          </w:tcPr>
          <w:p w:rsidR="003B69CB" w:rsidRPr="00473A9F" w:rsidRDefault="0041361D" w:rsidP="004E538F">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4298,1</w:t>
            </w:r>
          </w:p>
        </w:tc>
        <w:tc>
          <w:tcPr>
            <w:tcW w:w="851" w:type="dxa"/>
            <w:tcBorders>
              <w:top w:val="single" w:sz="4" w:space="0" w:color="auto"/>
              <w:left w:val="nil"/>
              <w:bottom w:val="single" w:sz="4" w:space="0" w:color="auto"/>
              <w:right w:val="single" w:sz="4" w:space="0" w:color="auto"/>
            </w:tcBorders>
            <w:shd w:val="clear" w:color="auto" w:fill="auto"/>
          </w:tcPr>
          <w:p w:rsidR="003B69CB" w:rsidRPr="00382B86" w:rsidRDefault="003B69CB" w:rsidP="003C72B3">
            <w:pPr>
              <w:jc w:val="center"/>
              <w:rPr>
                <w:bCs/>
                <w:color w:val="000000"/>
              </w:rPr>
            </w:pPr>
          </w:p>
        </w:tc>
        <w:tc>
          <w:tcPr>
            <w:tcW w:w="1276" w:type="dxa"/>
            <w:tcBorders>
              <w:top w:val="single" w:sz="4" w:space="0" w:color="auto"/>
              <w:left w:val="nil"/>
              <w:bottom w:val="single" w:sz="4" w:space="0" w:color="auto"/>
              <w:right w:val="single" w:sz="4" w:space="0" w:color="auto"/>
            </w:tcBorders>
            <w:shd w:val="clear" w:color="auto" w:fill="auto"/>
          </w:tcPr>
          <w:p w:rsidR="003B69CB" w:rsidRPr="002E3116" w:rsidRDefault="0041361D" w:rsidP="005E402E">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99,5</w:t>
            </w:r>
          </w:p>
        </w:tc>
        <w:tc>
          <w:tcPr>
            <w:tcW w:w="992" w:type="dxa"/>
            <w:tcBorders>
              <w:top w:val="single" w:sz="4" w:space="0" w:color="auto"/>
              <w:left w:val="nil"/>
              <w:bottom w:val="single" w:sz="4" w:space="0" w:color="auto"/>
              <w:right w:val="single" w:sz="4" w:space="0" w:color="auto"/>
            </w:tcBorders>
          </w:tcPr>
          <w:p w:rsidR="003B69CB" w:rsidRPr="00921612" w:rsidRDefault="00736445" w:rsidP="003C72B3">
            <w:pPr>
              <w:jc w:val="center"/>
              <w:rPr>
                <w:rFonts w:ascii="Times New Roman" w:hAnsi="Times New Roman" w:cs="Times New Roman"/>
                <w:bCs/>
                <w:sz w:val="20"/>
                <w:szCs w:val="20"/>
              </w:rPr>
            </w:pPr>
            <w:r>
              <w:rPr>
                <w:rFonts w:ascii="Times New Roman" w:hAnsi="Times New Roman" w:cs="Times New Roman"/>
                <w:bCs/>
                <w:sz w:val="20"/>
                <w:szCs w:val="20"/>
              </w:rPr>
              <w:t>86,4</w:t>
            </w:r>
          </w:p>
        </w:tc>
      </w:tr>
    </w:tbl>
    <w:p w:rsidR="003A3EC9" w:rsidRDefault="003A3EC9" w:rsidP="00FB67CA">
      <w:pPr>
        <w:widowControl w:val="0"/>
        <w:autoSpaceDE w:val="0"/>
        <w:autoSpaceDN w:val="0"/>
        <w:adjustRightInd w:val="0"/>
        <w:spacing w:after="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3A3EC9">
        <w:rPr>
          <w:rFonts w:ascii="Times New Roman" w:eastAsia="Times New Roman" w:hAnsi="Times New Roman"/>
          <w:i/>
          <w:sz w:val="28"/>
          <w:szCs w:val="28"/>
        </w:rPr>
        <w:t>по подразделу 0309</w:t>
      </w:r>
      <w:r>
        <w:rPr>
          <w:rFonts w:ascii="Times New Roman" w:eastAsia="Times New Roman" w:hAnsi="Times New Roman"/>
          <w:sz w:val="28"/>
          <w:szCs w:val="28"/>
        </w:rPr>
        <w:t xml:space="preserve"> «Гражданская оборона утверждены расходы в сумме 676,09тыс. руб. исполнены 100%.</w:t>
      </w:r>
    </w:p>
    <w:p w:rsidR="00FB67CA" w:rsidRPr="006B6948" w:rsidRDefault="00FB67CA" w:rsidP="00FB67CA">
      <w:pPr>
        <w:widowControl w:val="0"/>
        <w:autoSpaceDE w:val="0"/>
        <w:autoSpaceDN w:val="0"/>
        <w:adjustRightInd w:val="0"/>
        <w:spacing w:after="0"/>
        <w:jc w:val="both"/>
        <w:rPr>
          <w:rFonts w:ascii="Times New Roman" w:eastAsia="Times New Roman" w:hAnsi="Times New Roman"/>
          <w:sz w:val="28"/>
          <w:szCs w:val="28"/>
        </w:rPr>
      </w:pPr>
      <w:r w:rsidRPr="006B6948">
        <w:rPr>
          <w:rFonts w:ascii="Times New Roman" w:eastAsia="Times New Roman" w:hAnsi="Times New Roman"/>
          <w:sz w:val="28"/>
          <w:szCs w:val="28"/>
        </w:rPr>
        <w:t xml:space="preserve">- </w:t>
      </w:r>
      <w:r w:rsidRPr="006B6948">
        <w:rPr>
          <w:rFonts w:ascii="Times New Roman" w:eastAsia="Times New Roman" w:hAnsi="Times New Roman"/>
          <w:i/>
          <w:sz w:val="28"/>
          <w:szCs w:val="28"/>
        </w:rPr>
        <w:t>по подразделу 0310</w:t>
      </w:r>
      <w:r w:rsidRPr="006B6948">
        <w:rPr>
          <w:rFonts w:ascii="Times New Roman" w:eastAsia="Times New Roman" w:hAnsi="Times New Roman"/>
          <w:sz w:val="28"/>
          <w:szCs w:val="28"/>
        </w:rPr>
        <w:t xml:space="preserve"> «Защита населения и территории от чрезвычайных ситуаций природного и техногенного характера» расходы утверждены в сумме 4</w:t>
      </w:r>
      <w:r w:rsidR="003A3EC9">
        <w:rPr>
          <w:rFonts w:ascii="Times New Roman" w:eastAsia="Times New Roman" w:hAnsi="Times New Roman"/>
          <w:sz w:val="28"/>
          <w:szCs w:val="28"/>
        </w:rPr>
        <w:t> 319,6</w:t>
      </w:r>
      <w:r>
        <w:rPr>
          <w:rFonts w:ascii="Times New Roman" w:eastAsia="Times New Roman" w:hAnsi="Times New Roman"/>
          <w:sz w:val="28"/>
          <w:szCs w:val="28"/>
        </w:rPr>
        <w:t xml:space="preserve"> тыс.</w:t>
      </w:r>
      <w:r w:rsidRPr="006B6948">
        <w:rPr>
          <w:rFonts w:ascii="Times New Roman" w:eastAsia="Times New Roman" w:hAnsi="Times New Roman"/>
          <w:sz w:val="28"/>
          <w:szCs w:val="28"/>
        </w:rPr>
        <w:t xml:space="preserve"> руб., исполнены в сумме 4</w:t>
      </w:r>
      <w:r w:rsidR="003A3EC9">
        <w:rPr>
          <w:rFonts w:ascii="Times New Roman" w:eastAsia="Times New Roman" w:hAnsi="Times New Roman"/>
          <w:sz w:val="28"/>
          <w:szCs w:val="28"/>
        </w:rPr>
        <w:t> 298,1</w:t>
      </w:r>
      <w:r>
        <w:rPr>
          <w:rFonts w:ascii="Times New Roman" w:eastAsia="Times New Roman" w:hAnsi="Times New Roman"/>
          <w:sz w:val="28"/>
          <w:szCs w:val="28"/>
        </w:rPr>
        <w:t xml:space="preserve"> тыс.</w:t>
      </w:r>
      <w:r w:rsidRPr="006B6948">
        <w:rPr>
          <w:rFonts w:ascii="Times New Roman" w:eastAsia="Times New Roman" w:hAnsi="Times New Roman"/>
          <w:sz w:val="28"/>
          <w:szCs w:val="28"/>
        </w:rPr>
        <w:t xml:space="preserve"> руб. (99,5%), в том числе:</w:t>
      </w:r>
    </w:p>
    <w:p w:rsidR="00FB67CA" w:rsidRPr="006B6948" w:rsidRDefault="00FB67CA" w:rsidP="00FB67CA">
      <w:pPr>
        <w:widowControl w:val="0"/>
        <w:autoSpaceDE w:val="0"/>
        <w:autoSpaceDN w:val="0"/>
        <w:adjustRightInd w:val="0"/>
        <w:spacing w:after="0"/>
        <w:jc w:val="both"/>
        <w:rPr>
          <w:rFonts w:ascii="Times New Roman" w:eastAsia="Times New Roman" w:hAnsi="Times New Roman"/>
          <w:sz w:val="28"/>
          <w:szCs w:val="28"/>
        </w:rPr>
      </w:pPr>
      <w:r w:rsidRPr="006B6948">
        <w:rPr>
          <w:rFonts w:ascii="Times New Roman" w:eastAsia="Times New Roman" w:hAnsi="Times New Roman"/>
          <w:sz w:val="28"/>
          <w:szCs w:val="28"/>
        </w:rPr>
        <w:t xml:space="preserve">- функционирование ЕДДС - утверждены расходы в сумме </w:t>
      </w:r>
      <w:r w:rsidR="003A3EC9">
        <w:rPr>
          <w:rFonts w:ascii="Times New Roman" w:eastAsia="Times New Roman" w:hAnsi="Times New Roman"/>
          <w:sz w:val="28"/>
          <w:szCs w:val="28"/>
        </w:rPr>
        <w:t>4213,3</w:t>
      </w:r>
      <w:r>
        <w:rPr>
          <w:rFonts w:ascii="Times New Roman" w:eastAsia="Times New Roman" w:hAnsi="Times New Roman"/>
          <w:sz w:val="28"/>
          <w:szCs w:val="28"/>
        </w:rPr>
        <w:t xml:space="preserve">тыс. </w:t>
      </w:r>
      <w:r w:rsidRPr="006B6948">
        <w:rPr>
          <w:rFonts w:ascii="Times New Roman" w:eastAsia="Times New Roman" w:hAnsi="Times New Roman"/>
          <w:sz w:val="28"/>
          <w:szCs w:val="28"/>
        </w:rPr>
        <w:t xml:space="preserve">руб., исполнены в сумме </w:t>
      </w:r>
      <w:r w:rsidR="003A3EC9">
        <w:rPr>
          <w:rFonts w:ascii="Times New Roman" w:eastAsia="Times New Roman" w:hAnsi="Times New Roman"/>
          <w:sz w:val="28"/>
          <w:szCs w:val="28"/>
        </w:rPr>
        <w:t>4197,3</w:t>
      </w:r>
      <w:r>
        <w:rPr>
          <w:rFonts w:ascii="Times New Roman" w:eastAsia="Times New Roman" w:hAnsi="Times New Roman"/>
          <w:sz w:val="28"/>
          <w:szCs w:val="28"/>
        </w:rPr>
        <w:t xml:space="preserve"> тыс.</w:t>
      </w:r>
      <w:r w:rsidRPr="006B6948">
        <w:rPr>
          <w:rFonts w:ascii="Times New Roman" w:eastAsia="Times New Roman" w:hAnsi="Times New Roman"/>
          <w:sz w:val="28"/>
          <w:szCs w:val="28"/>
        </w:rPr>
        <w:t xml:space="preserve"> руб. (99,</w:t>
      </w:r>
      <w:r w:rsidR="003A3EC9">
        <w:rPr>
          <w:rFonts w:ascii="Times New Roman" w:eastAsia="Times New Roman" w:hAnsi="Times New Roman"/>
          <w:sz w:val="28"/>
          <w:szCs w:val="28"/>
        </w:rPr>
        <w:t>6</w:t>
      </w:r>
      <w:r w:rsidRPr="006B6948">
        <w:rPr>
          <w:rFonts w:ascii="Times New Roman" w:eastAsia="Times New Roman" w:hAnsi="Times New Roman"/>
          <w:sz w:val="28"/>
          <w:szCs w:val="28"/>
        </w:rPr>
        <w:t>%);</w:t>
      </w:r>
    </w:p>
    <w:p w:rsidR="00FB67CA" w:rsidRPr="006B6948" w:rsidRDefault="00FB67CA" w:rsidP="00FB67CA">
      <w:pPr>
        <w:widowControl w:val="0"/>
        <w:autoSpaceDE w:val="0"/>
        <w:autoSpaceDN w:val="0"/>
        <w:adjustRightInd w:val="0"/>
        <w:spacing w:after="0"/>
        <w:jc w:val="both"/>
        <w:rPr>
          <w:rFonts w:ascii="Times New Roman" w:eastAsia="Times New Roman" w:hAnsi="Times New Roman"/>
          <w:sz w:val="28"/>
          <w:szCs w:val="28"/>
        </w:rPr>
      </w:pPr>
      <w:r w:rsidRPr="006B6948">
        <w:rPr>
          <w:rFonts w:ascii="Times New Roman" w:eastAsia="Times New Roman" w:hAnsi="Times New Roman"/>
          <w:sz w:val="28"/>
          <w:szCs w:val="28"/>
        </w:rPr>
        <w:t>- оповещение населения об опасностях, возникающих при ведении военных действий и возникновении чрезвычайных ситуаций – расходы утверждены</w:t>
      </w:r>
      <w:r w:rsidR="003A3EC9">
        <w:rPr>
          <w:rFonts w:ascii="Times New Roman" w:eastAsia="Times New Roman" w:hAnsi="Times New Roman"/>
          <w:sz w:val="28"/>
          <w:szCs w:val="28"/>
        </w:rPr>
        <w:t xml:space="preserve"> в сумме 89,5 тыс. руб.</w:t>
      </w:r>
      <w:r w:rsidRPr="006B6948">
        <w:rPr>
          <w:rFonts w:ascii="Times New Roman" w:eastAsia="Times New Roman" w:hAnsi="Times New Roman"/>
          <w:sz w:val="28"/>
          <w:szCs w:val="28"/>
        </w:rPr>
        <w:t xml:space="preserve"> и исполнены в сумме 84</w:t>
      </w:r>
      <w:r>
        <w:rPr>
          <w:rFonts w:ascii="Times New Roman" w:eastAsia="Times New Roman" w:hAnsi="Times New Roman"/>
          <w:sz w:val="28"/>
          <w:szCs w:val="28"/>
        </w:rPr>
        <w:t>,0тыс.</w:t>
      </w:r>
      <w:r w:rsidRPr="006B6948">
        <w:rPr>
          <w:rFonts w:ascii="Times New Roman" w:eastAsia="Times New Roman" w:hAnsi="Times New Roman"/>
          <w:sz w:val="28"/>
          <w:szCs w:val="28"/>
        </w:rPr>
        <w:t xml:space="preserve"> руб. (</w:t>
      </w:r>
      <w:r w:rsidR="003A3EC9">
        <w:rPr>
          <w:rFonts w:ascii="Times New Roman" w:eastAsia="Times New Roman" w:hAnsi="Times New Roman"/>
          <w:sz w:val="28"/>
          <w:szCs w:val="28"/>
        </w:rPr>
        <w:t>93,9</w:t>
      </w:r>
      <w:r w:rsidRPr="006B6948">
        <w:rPr>
          <w:rFonts w:ascii="Times New Roman" w:eastAsia="Times New Roman" w:hAnsi="Times New Roman"/>
          <w:sz w:val="28"/>
          <w:szCs w:val="28"/>
        </w:rPr>
        <w:t>%);</w:t>
      </w:r>
    </w:p>
    <w:p w:rsidR="00FB67CA" w:rsidRPr="006B6948" w:rsidRDefault="00FB67CA" w:rsidP="00FB67CA">
      <w:pPr>
        <w:widowControl w:val="0"/>
        <w:autoSpaceDE w:val="0"/>
        <w:autoSpaceDN w:val="0"/>
        <w:adjustRightInd w:val="0"/>
        <w:spacing w:after="0"/>
        <w:jc w:val="both"/>
        <w:rPr>
          <w:rFonts w:ascii="Times New Roman" w:eastAsia="Times New Roman" w:hAnsi="Times New Roman"/>
          <w:sz w:val="28"/>
          <w:szCs w:val="28"/>
        </w:rPr>
      </w:pPr>
      <w:r w:rsidRPr="006B6948">
        <w:rPr>
          <w:rFonts w:ascii="Times New Roman" w:eastAsia="Times New Roman" w:hAnsi="Times New Roman"/>
          <w:sz w:val="28"/>
          <w:szCs w:val="28"/>
        </w:rPr>
        <w:t>- мероприятия в сфере пожарной безопасности - утверждены расходы в сумме 1</w:t>
      </w:r>
      <w:r w:rsidR="003A3EC9">
        <w:rPr>
          <w:rFonts w:ascii="Times New Roman" w:eastAsia="Times New Roman" w:hAnsi="Times New Roman"/>
          <w:sz w:val="28"/>
          <w:szCs w:val="28"/>
        </w:rPr>
        <w:t>6,8</w:t>
      </w:r>
      <w:r>
        <w:rPr>
          <w:rFonts w:ascii="Times New Roman" w:eastAsia="Times New Roman" w:hAnsi="Times New Roman"/>
          <w:sz w:val="28"/>
          <w:szCs w:val="28"/>
        </w:rPr>
        <w:t xml:space="preserve"> тыс.</w:t>
      </w:r>
      <w:r w:rsidRPr="006B6948">
        <w:rPr>
          <w:rFonts w:ascii="Times New Roman" w:eastAsia="Times New Roman" w:hAnsi="Times New Roman"/>
          <w:sz w:val="28"/>
          <w:szCs w:val="28"/>
        </w:rPr>
        <w:t xml:space="preserve"> руб., исполнены в сумме 16</w:t>
      </w:r>
      <w:r>
        <w:rPr>
          <w:rFonts w:ascii="Times New Roman" w:eastAsia="Times New Roman" w:hAnsi="Times New Roman"/>
          <w:sz w:val="28"/>
          <w:szCs w:val="28"/>
        </w:rPr>
        <w:t>,</w:t>
      </w:r>
      <w:r w:rsidRPr="006B6948">
        <w:rPr>
          <w:rFonts w:ascii="Times New Roman" w:eastAsia="Times New Roman" w:hAnsi="Times New Roman"/>
          <w:sz w:val="28"/>
          <w:szCs w:val="28"/>
        </w:rPr>
        <w:t>8</w:t>
      </w:r>
      <w:r>
        <w:rPr>
          <w:rFonts w:ascii="Times New Roman" w:eastAsia="Times New Roman" w:hAnsi="Times New Roman"/>
          <w:sz w:val="28"/>
          <w:szCs w:val="28"/>
        </w:rPr>
        <w:t xml:space="preserve"> тыс. руб. (</w:t>
      </w:r>
      <w:r w:rsidR="003A3EC9">
        <w:rPr>
          <w:rFonts w:ascii="Times New Roman" w:eastAsia="Times New Roman" w:hAnsi="Times New Roman"/>
          <w:sz w:val="28"/>
          <w:szCs w:val="28"/>
        </w:rPr>
        <w:t>100,0</w:t>
      </w:r>
      <w:r w:rsidRPr="006B6948">
        <w:rPr>
          <w:rFonts w:ascii="Times New Roman" w:eastAsia="Times New Roman" w:hAnsi="Times New Roman"/>
          <w:sz w:val="28"/>
          <w:szCs w:val="28"/>
        </w:rPr>
        <w:t xml:space="preserve">%). Реализация мероприятий подпрограммы «Обеспечение первичных мер пожарной безопасности </w:t>
      </w:r>
      <w:proofErr w:type="spellStart"/>
      <w:r w:rsidRPr="006B6948">
        <w:rPr>
          <w:rFonts w:ascii="Times New Roman" w:eastAsia="Times New Roman" w:hAnsi="Times New Roman"/>
          <w:sz w:val="28"/>
          <w:szCs w:val="28"/>
        </w:rPr>
        <w:t>Сельцовского</w:t>
      </w:r>
      <w:proofErr w:type="spellEnd"/>
      <w:r w:rsidRPr="006B6948">
        <w:rPr>
          <w:rFonts w:ascii="Times New Roman" w:eastAsia="Times New Roman" w:hAnsi="Times New Roman"/>
          <w:sz w:val="28"/>
          <w:szCs w:val="28"/>
        </w:rPr>
        <w:t xml:space="preserve"> городского округа» муниципальной программы «Реализация полномочий исполнительно-распорядительного органа </w:t>
      </w:r>
      <w:proofErr w:type="spellStart"/>
      <w:r w:rsidRPr="006B6948">
        <w:rPr>
          <w:rFonts w:ascii="Times New Roman" w:eastAsia="Times New Roman" w:hAnsi="Times New Roman"/>
          <w:sz w:val="28"/>
          <w:szCs w:val="28"/>
        </w:rPr>
        <w:t>Сельцовского</w:t>
      </w:r>
      <w:proofErr w:type="spellEnd"/>
      <w:r w:rsidRPr="006B6948">
        <w:rPr>
          <w:rFonts w:ascii="Times New Roman" w:eastAsia="Times New Roman" w:hAnsi="Times New Roman"/>
          <w:sz w:val="28"/>
          <w:szCs w:val="28"/>
        </w:rPr>
        <w:t xml:space="preserve"> городского округа».</w:t>
      </w:r>
    </w:p>
    <w:p w:rsidR="0092351A" w:rsidRDefault="00154F8D" w:rsidP="00CC486C">
      <w:pPr>
        <w:tabs>
          <w:tab w:val="left" w:pos="9355"/>
        </w:tabs>
        <w:spacing w:after="0" w:line="240" w:lineRule="auto"/>
        <w:ind w:firstLine="720"/>
        <w:jc w:val="both"/>
        <w:rPr>
          <w:rFonts w:ascii="Times New Roman" w:hAnsi="Times New Roman" w:cs="Times New Roman"/>
          <w:sz w:val="28"/>
          <w:szCs w:val="28"/>
        </w:rPr>
      </w:pPr>
      <w:r w:rsidRPr="00166972">
        <w:rPr>
          <w:rFonts w:ascii="Times New Roman" w:hAnsi="Times New Roman" w:cs="Times New Roman"/>
          <w:sz w:val="28"/>
          <w:szCs w:val="28"/>
        </w:rPr>
        <w:t xml:space="preserve">На </w:t>
      </w:r>
      <w:r w:rsidR="00FB67CA" w:rsidRPr="00166972">
        <w:rPr>
          <w:rFonts w:ascii="Times New Roman" w:hAnsi="Times New Roman" w:cs="Times New Roman"/>
          <w:sz w:val="28"/>
          <w:szCs w:val="28"/>
        </w:rPr>
        <w:t>9</w:t>
      </w:r>
      <w:r w:rsidR="004C06E3" w:rsidRPr="00166972">
        <w:rPr>
          <w:rFonts w:ascii="Times New Roman" w:hAnsi="Times New Roman" w:cs="Times New Roman"/>
          <w:sz w:val="28"/>
          <w:szCs w:val="28"/>
        </w:rPr>
        <w:t>3,6</w:t>
      </w:r>
      <w:r w:rsidRPr="00166972">
        <w:rPr>
          <w:rFonts w:ascii="Times New Roman" w:hAnsi="Times New Roman" w:cs="Times New Roman"/>
          <w:sz w:val="28"/>
          <w:szCs w:val="28"/>
        </w:rPr>
        <w:t xml:space="preserve">% исполнены плановые назначения по разделу </w:t>
      </w:r>
      <w:r w:rsidRPr="00166972">
        <w:rPr>
          <w:rFonts w:ascii="Times New Roman" w:hAnsi="Times New Roman" w:cs="Times New Roman"/>
          <w:b/>
          <w:sz w:val="28"/>
          <w:szCs w:val="28"/>
        </w:rPr>
        <w:t xml:space="preserve">«Национальная экономика», </w:t>
      </w:r>
      <w:r w:rsidRPr="00166972">
        <w:rPr>
          <w:rFonts w:ascii="Times New Roman" w:hAnsi="Times New Roman" w:cs="Times New Roman"/>
          <w:sz w:val="28"/>
          <w:szCs w:val="28"/>
        </w:rPr>
        <w:t>расходы</w:t>
      </w:r>
      <w:r w:rsidRPr="00776521">
        <w:rPr>
          <w:rFonts w:ascii="Times New Roman" w:hAnsi="Times New Roman" w:cs="Times New Roman"/>
          <w:b/>
          <w:sz w:val="28"/>
          <w:szCs w:val="28"/>
        </w:rPr>
        <w:t xml:space="preserve"> </w:t>
      </w:r>
      <w:r w:rsidRPr="00776521">
        <w:rPr>
          <w:rFonts w:ascii="Times New Roman" w:hAnsi="Times New Roman" w:cs="Times New Roman"/>
          <w:sz w:val="28"/>
          <w:szCs w:val="28"/>
        </w:rPr>
        <w:t xml:space="preserve"> составили </w:t>
      </w:r>
      <w:r w:rsidR="004C06E3">
        <w:rPr>
          <w:rFonts w:ascii="Times New Roman" w:hAnsi="Times New Roman" w:cs="Times New Roman"/>
          <w:sz w:val="28"/>
          <w:szCs w:val="28"/>
        </w:rPr>
        <w:t>14721,0</w:t>
      </w:r>
      <w:r w:rsidR="00921612">
        <w:rPr>
          <w:rFonts w:ascii="Times New Roman" w:hAnsi="Times New Roman" w:cs="Times New Roman"/>
          <w:sz w:val="28"/>
          <w:szCs w:val="28"/>
        </w:rPr>
        <w:t xml:space="preserve"> </w:t>
      </w:r>
      <w:r w:rsidRPr="00776521">
        <w:rPr>
          <w:rFonts w:ascii="Times New Roman" w:hAnsi="Times New Roman" w:cs="Times New Roman"/>
          <w:sz w:val="28"/>
          <w:szCs w:val="28"/>
        </w:rPr>
        <w:t>тыс. рублей</w:t>
      </w:r>
      <w:r w:rsidR="0092351A">
        <w:rPr>
          <w:rFonts w:ascii="Times New Roman" w:hAnsi="Times New Roman" w:cs="Times New Roman"/>
          <w:sz w:val="28"/>
          <w:szCs w:val="28"/>
        </w:rPr>
        <w:t xml:space="preserve"> (т</w:t>
      </w:r>
      <w:r w:rsidRPr="0087348A">
        <w:rPr>
          <w:rFonts w:ascii="Times New Roman" w:hAnsi="Times New Roman" w:cs="Times New Roman"/>
          <w:sz w:val="28"/>
          <w:szCs w:val="28"/>
        </w:rPr>
        <w:t>аблица 1</w:t>
      </w:r>
      <w:r w:rsidR="00597909">
        <w:rPr>
          <w:rFonts w:ascii="Times New Roman" w:hAnsi="Times New Roman" w:cs="Times New Roman"/>
          <w:sz w:val="28"/>
          <w:szCs w:val="28"/>
        </w:rPr>
        <w:t>3</w:t>
      </w:r>
      <w:r w:rsidRPr="00776521">
        <w:rPr>
          <w:rFonts w:ascii="Times New Roman" w:hAnsi="Times New Roman" w:cs="Times New Roman"/>
          <w:sz w:val="28"/>
          <w:szCs w:val="28"/>
        </w:rPr>
        <w:t>)</w:t>
      </w:r>
    </w:p>
    <w:p w:rsidR="00154F8D" w:rsidRPr="0092351A" w:rsidRDefault="00154F8D" w:rsidP="00CC486C">
      <w:pPr>
        <w:tabs>
          <w:tab w:val="left" w:pos="9355"/>
        </w:tabs>
        <w:spacing w:after="0" w:line="240" w:lineRule="auto"/>
        <w:ind w:firstLine="720"/>
        <w:jc w:val="both"/>
        <w:rPr>
          <w:rFonts w:ascii="Times New Roman" w:hAnsi="Times New Roman" w:cs="Times New Roman"/>
          <w:sz w:val="24"/>
          <w:szCs w:val="24"/>
        </w:rPr>
      </w:pPr>
      <w:r w:rsidRPr="0092351A">
        <w:rPr>
          <w:rFonts w:ascii="Times New Roman" w:hAnsi="Times New Roman" w:cs="Times New Roman"/>
          <w:sz w:val="24"/>
          <w:szCs w:val="24"/>
        </w:rPr>
        <w:t>Тыс. рублей</w:t>
      </w:r>
    </w:p>
    <w:tbl>
      <w:tblPr>
        <w:tblW w:w="10505" w:type="dxa"/>
        <w:tblInd w:w="93" w:type="dxa"/>
        <w:tblLook w:val="04A0" w:firstRow="1" w:lastRow="0" w:firstColumn="1" w:lastColumn="0" w:noHBand="0" w:noVBand="1"/>
      </w:tblPr>
      <w:tblGrid>
        <w:gridCol w:w="5827"/>
        <w:gridCol w:w="980"/>
        <w:gridCol w:w="1430"/>
        <w:gridCol w:w="1394"/>
        <w:gridCol w:w="874"/>
      </w:tblGrid>
      <w:tr w:rsidR="00154F8D" w:rsidRPr="00776521" w:rsidTr="00FB67CA">
        <w:trPr>
          <w:trHeight w:val="300"/>
        </w:trPr>
        <w:tc>
          <w:tcPr>
            <w:tcW w:w="5827" w:type="dxa"/>
            <w:tcBorders>
              <w:top w:val="single" w:sz="4" w:space="0" w:color="auto"/>
              <w:left w:val="single" w:sz="4" w:space="0" w:color="auto"/>
              <w:bottom w:val="single" w:sz="4" w:space="0" w:color="auto"/>
              <w:right w:val="single" w:sz="4" w:space="0" w:color="auto"/>
            </w:tcBorders>
            <w:shd w:val="clear" w:color="000000" w:fill="auto"/>
            <w:hideMark/>
          </w:tcPr>
          <w:p w:rsidR="00154F8D" w:rsidRPr="00776521" w:rsidRDefault="00154F8D" w:rsidP="00CC486C">
            <w:pPr>
              <w:spacing w:after="0" w:line="240" w:lineRule="auto"/>
              <w:rPr>
                <w:rFonts w:ascii="Times New Roman" w:hAnsi="Times New Roman" w:cs="Times New Roman"/>
                <w:b/>
                <w:bCs/>
                <w:color w:val="000000"/>
              </w:rPr>
            </w:pPr>
            <w:r w:rsidRPr="00776521">
              <w:rPr>
                <w:rFonts w:ascii="Times New Roman" w:hAnsi="Times New Roman" w:cs="Times New Roman"/>
                <w:b/>
                <w:bCs/>
                <w:color w:val="000000"/>
              </w:rPr>
              <w:t>Наименование разделов, подразделов классификации расходов</w:t>
            </w:r>
          </w:p>
        </w:tc>
        <w:tc>
          <w:tcPr>
            <w:tcW w:w="980" w:type="dxa"/>
            <w:tcBorders>
              <w:top w:val="single" w:sz="4" w:space="0" w:color="auto"/>
              <w:left w:val="nil"/>
              <w:bottom w:val="single" w:sz="4" w:space="0" w:color="auto"/>
              <w:right w:val="single" w:sz="4" w:space="0" w:color="auto"/>
            </w:tcBorders>
            <w:shd w:val="clear" w:color="000000" w:fill="auto"/>
            <w:noWrap/>
            <w:hideMark/>
          </w:tcPr>
          <w:p w:rsidR="00154F8D" w:rsidRPr="00776521" w:rsidRDefault="00154F8D" w:rsidP="00CC486C">
            <w:pPr>
              <w:spacing w:after="0" w:line="240" w:lineRule="auto"/>
              <w:jc w:val="center"/>
              <w:rPr>
                <w:rFonts w:ascii="Times New Roman" w:hAnsi="Times New Roman" w:cs="Times New Roman"/>
                <w:color w:val="000000"/>
              </w:rPr>
            </w:pPr>
            <w:proofErr w:type="spellStart"/>
            <w:r w:rsidRPr="00776521">
              <w:rPr>
                <w:rFonts w:ascii="Times New Roman" w:hAnsi="Times New Roman" w:cs="Times New Roman"/>
                <w:color w:val="000000"/>
              </w:rPr>
              <w:t>Рз</w:t>
            </w:r>
            <w:proofErr w:type="spellEnd"/>
            <w:r w:rsidRPr="00776521">
              <w:rPr>
                <w:rFonts w:ascii="Times New Roman" w:hAnsi="Times New Roman" w:cs="Times New Roman"/>
                <w:color w:val="000000"/>
              </w:rPr>
              <w:t>/</w:t>
            </w:r>
            <w:proofErr w:type="gramStart"/>
            <w:r w:rsidRPr="00776521">
              <w:rPr>
                <w:rFonts w:ascii="Times New Roman" w:hAnsi="Times New Roman" w:cs="Times New Roman"/>
                <w:color w:val="000000"/>
              </w:rPr>
              <w:t>ПР</w:t>
            </w:r>
            <w:proofErr w:type="gramEnd"/>
          </w:p>
        </w:tc>
        <w:tc>
          <w:tcPr>
            <w:tcW w:w="1430" w:type="dxa"/>
            <w:tcBorders>
              <w:top w:val="single" w:sz="4" w:space="0" w:color="auto"/>
              <w:left w:val="nil"/>
              <w:bottom w:val="single" w:sz="4" w:space="0" w:color="auto"/>
              <w:right w:val="single" w:sz="4" w:space="0" w:color="auto"/>
            </w:tcBorders>
            <w:shd w:val="clear" w:color="000000" w:fill="CCFFFF"/>
            <w:noWrap/>
            <w:hideMark/>
          </w:tcPr>
          <w:p w:rsidR="00154F8D" w:rsidRPr="00776521" w:rsidRDefault="00154F8D" w:rsidP="00CC486C">
            <w:pPr>
              <w:spacing w:after="0" w:line="240" w:lineRule="auto"/>
              <w:jc w:val="right"/>
              <w:rPr>
                <w:rFonts w:ascii="Times New Roman" w:hAnsi="Times New Roman" w:cs="Times New Roman"/>
                <w:b/>
                <w:bCs/>
                <w:color w:val="000000"/>
              </w:rPr>
            </w:pPr>
            <w:r w:rsidRPr="00776521">
              <w:rPr>
                <w:rFonts w:ascii="Times New Roman" w:hAnsi="Times New Roman" w:cs="Times New Roman"/>
                <w:b/>
                <w:bCs/>
                <w:color w:val="000000"/>
              </w:rPr>
              <w:t>Утверждено по сводной бюджетной росписи</w:t>
            </w:r>
          </w:p>
        </w:tc>
        <w:tc>
          <w:tcPr>
            <w:tcW w:w="1394" w:type="dxa"/>
            <w:tcBorders>
              <w:top w:val="single" w:sz="4" w:space="0" w:color="auto"/>
              <w:left w:val="nil"/>
              <w:bottom w:val="single" w:sz="4" w:space="0" w:color="auto"/>
              <w:right w:val="single" w:sz="4" w:space="0" w:color="auto"/>
            </w:tcBorders>
            <w:shd w:val="clear" w:color="000000" w:fill="CCFFFF"/>
            <w:noWrap/>
            <w:hideMark/>
          </w:tcPr>
          <w:p w:rsidR="00154F8D" w:rsidRPr="00776521" w:rsidRDefault="00154F8D" w:rsidP="00CC486C">
            <w:pPr>
              <w:spacing w:after="0" w:line="240" w:lineRule="auto"/>
              <w:jc w:val="right"/>
              <w:rPr>
                <w:rFonts w:ascii="Times New Roman" w:hAnsi="Times New Roman" w:cs="Times New Roman"/>
                <w:b/>
                <w:bCs/>
                <w:color w:val="000000"/>
              </w:rPr>
            </w:pPr>
            <w:r w:rsidRPr="00776521">
              <w:rPr>
                <w:rFonts w:ascii="Times New Roman" w:hAnsi="Times New Roman" w:cs="Times New Roman"/>
                <w:b/>
                <w:bCs/>
                <w:color w:val="000000"/>
              </w:rPr>
              <w:t>Исполнено</w:t>
            </w:r>
          </w:p>
          <w:p w:rsidR="00154F8D" w:rsidRPr="00776521" w:rsidRDefault="00154F8D" w:rsidP="00845880">
            <w:pPr>
              <w:spacing w:after="0" w:line="240" w:lineRule="auto"/>
              <w:jc w:val="right"/>
              <w:rPr>
                <w:rFonts w:ascii="Times New Roman" w:hAnsi="Times New Roman" w:cs="Times New Roman"/>
                <w:b/>
                <w:bCs/>
                <w:color w:val="000000"/>
              </w:rPr>
            </w:pPr>
            <w:r w:rsidRPr="00776521">
              <w:rPr>
                <w:rFonts w:ascii="Times New Roman" w:hAnsi="Times New Roman" w:cs="Times New Roman"/>
                <w:b/>
                <w:bCs/>
                <w:color w:val="000000"/>
              </w:rPr>
              <w:t>За 20</w:t>
            </w:r>
            <w:r w:rsidR="00172763">
              <w:rPr>
                <w:rFonts w:ascii="Times New Roman" w:hAnsi="Times New Roman" w:cs="Times New Roman"/>
                <w:b/>
                <w:bCs/>
                <w:color w:val="000000"/>
              </w:rPr>
              <w:t>2</w:t>
            </w:r>
            <w:r w:rsidR="00845880">
              <w:rPr>
                <w:rFonts w:ascii="Times New Roman" w:hAnsi="Times New Roman" w:cs="Times New Roman"/>
                <w:b/>
                <w:bCs/>
                <w:color w:val="000000"/>
              </w:rPr>
              <w:t>2</w:t>
            </w:r>
            <w:r w:rsidRPr="00776521">
              <w:rPr>
                <w:rFonts w:ascii="Times New Roman" w:hAnsi="Times New Roman" w:cs="Times New Roman"/>
                <w:b/>
                <w:bCs/>
                <w:color w:val="000000"/>
              </w:rPr>
              <w:t xml:space="preserve"> год</w:t>
            </w:r>
          </w:p>
        </w:tc>
        <w:tc>
          <w:tcPr>
            <w:tcW w:w="874" w:type="dxa"/>
            <w:tcBorders>
              <w:top w:val="single" w:sz="4" w:space="0" w:color="auto"/>
              <w:left w:val="nil"/>
              <w:bottom w:val="single" w:sz="4" w:space="0" w:color="auto"/>
              <w:right w:val="single" w:sz="4" w:space="0" w:color="auto"/>
            </w:tcBorders>
            <w:shd w:val="clear" w:color="000000" w:fill="CCFFFF"/>
            <w:noWrap/>
            <w:hideMark/>
          </w:tcPr>
          <w:p w:rsidR="00154F8D" w:rsidRPr="00776521" w:rsidRDefault="00154F8D" w:rsidP="00CC486C">
            <w:pPr>
              <w:spacing w:after="0" w:line="240" w:lineRule="auto"/>
              <w:jc w:val="right"/>
              <w:rPr>
                <w:rFonts w:ascii="Times New Roman" w:hAnsi="Times New Roman" w:cs="Times New Roman"/>
                <w:b/>
                <w:bCs/>
                <w:color w:val="000000"/>
              </w:rPr>
            </w:pPr>
            <w:r w:rsidRPr="00776521">
              <w:rPr>
                <w:rFonts w:ascii="Times New Roman" w:hAnsi="Times New Roman" w:cs="Times New Roman"/>
                <w:b/>
                <w:bCs/>
                <w:color w:val="000000"/>
              </w:rPr>
              <w:t xml:space="preserve">% </w:t>
            </w:r>
            <w:proofErr w:type="spellStart"/>
            <w:proofErr w:type="gramStart"/>
            <w:r w:rsidRPr="00776521">
              <w:rPr>
                <w:rFonts w:ascii="Times New Roman" w:hAnsi="Times New Roman" w:cs="Times New Roman"/>
                <w:b/>
                <w:bCs/>
                <w:color w:val="000000"/>
              </w:rPr>
              <w:t>испол</w:t>
            </w:r>
            <w:proofErr w:type="spellEnd"/>
            <w:r w:rsidR="0092351A">
              <w:rPr>
                <w:rFonts w:ascii="Times New Roman" w:hAnsi="Times New Roman" w:cs="Times New Roman"/>
                <w:b/>
                <w:bCs/>
                <w:color w:val="000000"/>
              </w:rPr>
              <w:t>-</w:t>
            </w:r>
            <w:r w:rsidRPr="00776521">
              <w:rPr>
                <w:rFonts w:ascii="Times New Roman" w:hAnsi="Times New Roman" w:cs="Times New Roman"/>
                <w:b/>
                <w:bCs/>
                <w:color w:val="000000"/>
              </w:rPr>
              <w:t>нения</w:t>
            </w:r>
            <w:proofErr w:type="gramEnd"/>
          </w:p>
        </w:tc>
      </w:tr>
      <w:tr w:rsidR="00154F8D" w:rsidRPr="00776521" w:rsidTr="00FB67CA">
        <w:trPr>
          <w:trHeight w:val="300"/>
        </w:trPr>
        <w:tc>
          <w:tcPr>
            <w:tcW w:w="5827" w:type="dxa"/>
            <w:tcBorders>
              <w:top w:val="single" w:sz="4" w:space="0" w:color="auto"/>
              <w:left w:val="single" w:sz="4" w:space="0" w:color="auto"/>
              <w:bottom w:val="single" w:sz="4" w:space="0" w:color="auto"/>
              <w:right w:val="single" w:sz="4" w:space="0" w:color="auto"/>
            </w:tcBorders>
            <w:shd w:val="clear" w:color="000000" w:fill="auto"/>
            <w:hideMark/>
          </w:tcPr>
          <w:p w:rsidR="00154F8D" w:rsidRPr="00776521" w:rsidRDefault="00154F8D" w:rsidP="0092351A">
            <w:pPr>
              <w:spacing w:after="0" w:line="240" w:lineRule="auto"/>
              <w:rPr>
                <w:rFonts w:ascii="Times New Roman" w:hAnsi="Times New Roman" w:cs="Times New Roman"/>
                <w:b/>
                <w:bCs/>
                <w:color w:val="000000"/>
              </w:rPr>
            </w:pPr>
            <w:r w:rsidRPr="00776521">
              <w:rPr>
                <w:rFonts w:ascii="Times New Roman" w:hAnsi="Times New Roman" w:cs="Times New Roman"/>
                <w:b/>
                <w:bCs/>
                <w:color w:val="000000"/>
              </w:rPr>
              <w:t xml:space="preserve">      НАЦИОНАЛЬНАЯ ЭКОНОМИКА</w:t>
            </w:r>
          </w:p>
        </w:tc>
        <w:tc>
          <w:tcPr>
            <w:tcW w:w="980" w:type="dxa"/>
            <w:tcBorders>
              <w:top w:val="single" w:sz="4" w:space="0" w:color="auto"/>
              <w:left w:val="nil"/>
              <w:bottom w:val="single" w:sz="4" w:space="0" w:color="auto"/>
              <w:right w:val="single" w:sz="4" w:space="0" w:color="auto"/>
            </w:tcBorders>
            <w:shd w:val="clear" w:color="000000" w:fill="auto"/>
            <w:noWrap/>
            <w:hideMark/>
          </w:tcPr>
          <w:p w:rsidR="00154F8D" w:rsidRPr="00776521" w:rsidRDefault="00154F8D" w:rsidP="0092351A">
            <w:pPr>
              <w:spacing w:after="0" w:line="240" w:lineRule="auto"/>
              <w:jc w:val="center"/>
              <w:rPr>
                <w:rFonts w:ascii="Times New Roman" w:hAnsi="Times New Roman" w:cs="Times New Roman"/>
                <w:color w:val="000000"/>
              </w:rPr>
            </w:pPr>
            <w:r w:rsidRPr="00776521">
              <w:rPr>
                <w:rFonts w:ascii="Times New Roman" w:hAnsi="Times New Roman" w:cs="Times New Roman"/>
                <w:color w:val="000000"/>
              </w:rPr>
              <w:t>0400</w:t>
            </w:r>
          </w:p>
        </w:tc>
        <w:tc>
          <w:tcPr>
            <w:tcW w:w="1430" w:type="dxa"/>
            <w:tcBorders>
              <w:top w:val="single" w:sz="4" w:space="0" w:color="auto"/>
              <w:left w:val="nil"/>
              <w:bottom w:val="single" w:sz="4" w:space="0" w:color="auto"/>
              <w:right w:val="single" w:sz="4" w:space="0" w:color="auto"/>
            </w:tcBorders>
            <w:shd w:val="clear" w:color="000000" w:fill="CCFFFF"/>
            <w:noWrap/>
          </w:tcPr>
          <w:p w:rsidR="00154F8D" w:rsidRPr="00776521" w:rsidRDefault="004C06E3" w:rsidP="0092351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15728,0</w:t>
            </w:r>
          </w:p>
        </w:tc>
        <w:tc>
          <w:tcPr>
            <w:tcW w:w="1394" w:type="dxa"/>
            <w:tcBorders>
              <w:top w:val="single" w:sz="4" w:space="0" w:color="auto"/>
              <w:left w:val="nil"/>
              <w:bottom w:val="single" w:sz="4" w:space="0" w:color="auto"/>
              <w:right w:val="single" w:sz="4" w:space="0" w:color="auto"/>
            </w:tcBorders>
            <w:shd w:val="clear" w:color="000000" w:fill="CCFFFF"/>
            <w:noWrap/>
          </w:tcPr>
          <w:p w:rsidR="00154F8D" w:rsidRPr="00776521" w:rsidRDefault="004C06E3" w:rsidP="0092351A">
            <w:pPr>
              <w:spacing w:after="0"/>
              <w:jc w:val="right"/>
              <w:rPr>
                <w:rFonts w:ascii="Times New Roman" w:hAnsi="Times New Roman" w:cs="Times New Roman"/>
                <w:b/>
                <w:bCs/>
                <w:color w:val="000000"/>
              </w:rPr>
            </w:pPr>
            <w:r>
              <w:rPr>
                <w:rFonts w:ascii="Times New Roman" w:hAnsi="Times New Roman" w:cs="Times New Roman"/>
                <w:b/>
                <w:bCs/>
                <w:color w:val="000000"/>
              </w:rPr>
              <w:t>14721,0</w:t>
            </w:r>
          </w:p>
        </w:tc>
        <w:tc>
          <w:tcPr>
            <w:tcW w:w="874" w:type="dxa"/>
            <w:tcBorders>
              <w:top w:val="single" w:sz="4" w:space="0" w:color="auto"/>
              <w:left w:val="nil"/>
              <w:bottom w:val="single" w:sz="4" w:space="0" w:color="auto"/>
              <w:right w:val="single" w:sz="4" w:space="0" w:color="auto"/>
            </w:tcBorders>
            <w:shd w:val="clear" w:color="000000" w:fill="CCFFFF"/>
            <w:noWrap/>
          </w:tcPr>
          <w:p w:rsidR="00154F8D" w:rsidRPr="00776521" w:rsidRDefault="004C06E3" w:rsidP="0092351A">
            <w:pPr>
              <w:spacing w:after="0"/>
              <w:jc w:val="right"/>
              <w:rPr>
                <w:rFonts w:ascii="Times New Roman" w:hAnsi="Times New Roman" w:cs="Times New Roman"/>
                <w:b/>
                <w:bCs/>
                <w:color w:val="000000"/>
              </w:rPr>
            </w:pPr>
            <w:r>
              <w:rPr>
                <w:rFonts w:ascii="Times New Roman" w:hAnsi="Times New Roman" w:cs="Times New Roman"/>
                <w:b/>
                <w:bCs/>
                <w:color w:val="000000"/>
              </w:rPr>
              <w:t>93,6</w:t>
            </w:r>
          </w:p>
        </w:tc>
      </w:tr>
      <w:tr w:rsidR="00776521" w:rsidRPr="00776521" w:rsidTr="00FB67CA">
        <w:trPr>
          <w:trHeight w:val="276"/>
        </w:trPr>
        <w:tc>
          <w:tcPr>
            <w:tcW w:w="5827" w:type="dxa"/>
            <w:tcBorders>
              <w:top w:val="nil"/>
              <w:left w:val="single" w:sz="4" w:space="0" w:color="auto"/>
              <w:bottom w:val="single" w:sz="4" w:space="0" w:color="auto"/>
              <w:right w:val="single" w:sz="4" w:space="0" w:color="auto"/>
            </w:tcBorders>
            <w:shd w:val="clear" w:color="000000" w:fill="auto"/>
            <w:hideMark/>
          </w:tcPr>
          <w:p w:rsidR="00776521" w:rsidRPr="00776521" w:rsidRDefault="00776521" w:rsidP="0092351A">
            <w:pPr>
              <w:spacing w:after="0" w:line="240" w:lineRule="auto"/>
              <w:outlineLvl w:val="0"/>
              <w:rPr>
                <w:rFonts w:ascii="Times New Roman" w:hAnsi="Times New Roman" w:cs="Times New Roman"/>
                <w:b/>
                <w:bCs/>
                <w:color w:val="000000"/>
              </w:rPr>
            </w:pPr>
            <w:r>
              <w:rPr>
                <w:rFonts w:ascii="Times New Roman" w:hAnsi="Times New Roman" w:cs="Times New Roman"/>
                <w:b/>
                <w:bCs/>
                <w:color w:val="000000"/>
              </w:rPr>
              <w:lastRenderedPageBreak/>
              <w:t>Сельское хозяйство и рыболовство</w:t>
            </w:r>
          </w:p>
        </w:tc>
        <w:tc>
          <w:tcPr>
            <w:tcW w:w="980" w:type="dxa"/>
            <w:tcBorders>
              <w:top w:val="nil"/>
              <w:left w:val="nil"/>
              <w:bottom w:val="single" w:sz="4" w:space="0" w:color="auto"/>
              <w:right w:val="single" w:sz="4" w:space="0" w:color="auto"/>
            </w:tcBorders>
            <w:shd w:val="clear" w:color="000000" w:fill="auto"/>
            <w:noWrap/>
            <w:hideMark/>
          </w:tcPr>
          <w:p w:rsidR="00776521" w:rsidRPr="00776521" w:rsidRDefault="00776521" w:rsidP="0092351A">
            <w:pPr>
              <w:spacing w:after="0" w:line="240" w:lineRule="auto"/>
              <w:jc w:val="center"/>
              <w:outlineLvl w:val="0"/>
              <w:rPr>
                <w:rFonts w:ascii="Times New Roman" w:hAnsi="Times New Roman" w:cs="Times New Roman"/>
                <w:color w:val="000000"/>
              </w:rPr>
            </w:pPr>
            <w:r>
              <w:rPr>
                <w:rFonts w:ascii="Times New Roman" w:hAnsi="Times New Roman" w:cs="Times New Roman"/>
                <w:color w:val="000000"/>
              </w:rPr>
              <w:t>0405</w:t>
            </w:r>
          </w:p>
        </w:tc>
        <w:tc>
          <w:tcPr>
            <w:tcW w:w="1430" w:type="dxa"/>
            <w:tcBorders>
              <w:top w:val="nil"/>
              <w:left w:val="nil"/>
              <w:bottom w:val="single" w:sz="4" w:space="0" w:color="auto"/>
              <w:right w:val="single" w:sz="4" w:space="0" w:color="auto"/>
            </w:tcBorders>
            <w:shd w:val="clear" w:color="000000" w:fill="CCFFFF"/>
            <w:noWrap/>
          </w:tcPr>
          <w:p w:rsidR="00776521" w:rsidRPr="00776521" w:rsidRDefault="004C06E3" w:rsidP="00585A84">
            <w:pPr>
              <w:spacing w:after="0" w:line="240" w:lineRule="auto"/>
              <w:jc w:val="right"/>
              <w:outlineLvl w:val="0"/>
              <w:rPr>
                <w:rFonts w:ascii="Times New Roman" w:hAnsi="Times New Roman" w:cs="Times New Roman"/>
                <w:b/>
                <w:bCs/>
                <w:color w:val="000000"/>
              </w:rPr>
            </w:pPr>
            <w:r>
              <w:rPr>
                <w:rFonts w:ascii="Times New Roman" w:hAnsi="Times New Roman" w:cs="Times New Roman"/>
                <w:b/>
                <w:bCs/>
                <w:color w:val="000000"/>
              </w:rPr>
              <w:t>835,0</w:t>
            </w:r>
          </w:p>
        </w:tc>
        <w:tc>
          <w:tcPr>
            <w:tcW w:w="1394" w:type="dxa"/>
            <w:tcBorders>
              <w:top w:val="nil"/>
              <w:left w:val="nil"/>
              <w:bottom w:val="single" w:sz="4" w:space="0" w:color="auto"/>
              <w:right w:val="single" w:sz="4" w:space="0" w:color="auto"/>
            </w:tcBorders>
            <w:shd w:val="clear" w:color="000000" w:fill="CCFFFF"/>
            <w:noWrap/>
          </w:tcPr>
          <w:p w:rsidR="00776521" w:rsidRPr="00776521" w:rsidRDefault="004C06E3" w:rsidP="00FB67CA">
            <w:pPr>
              <w:spacing w:after="0"/>
              <w:jc w:val="right"/>
              <w:outlineLvl w:val="0"/>
              <w:rPr>
                <w:rFonts w:ascii="Times New Roman" w:hAnsi="Times New Roman" w:cs="Times New Roman"/>
                <w:b/>
                <w:bCs/>
                <w:color w:val="000000"/>
              </w:rPr>
            </w:pPr>
            <w:r>
              <w:rPr>
                <w:rFonts w:ascii="Times New Roman" w:hAnsi="Times New Roman" w:cs="Times New Roman"/>
                <w:b/>
                <w:bCs/>
                <w:color w:val="000000"/>
              </w:rPr>
              <w:t>210,8</w:t>
            </w:r>
          </w:p>
        </w:tc>
        <w:tc>
          <w:tcPr>
            <w:tcW w:w="874" w:type="dxa"/>
            <w:tcBorders>
              <w:top w:val="nil"/>
              <w:left w:val="nil"/>
              <w:bottom w:val="single" w:sz="4" w:space="0" w:color="auto"/>
              <w:right w:val="single" w:sz="4" w:space="0" w:color="auto"/>
            </w:tcBorders>
            <w:shd w:val="clear" w:color="000000" w:fill="CCFFFF"/>
            <w:noWrap/>
          </w:tcPr>
          <w:p w:rsidR="00776521" w:rsidRPr="00776521" w:rsidRDefault="004C06E3" w:rsidP="0092351A">
            <w:pPr>
              <w:spacing w:after="0"/>
              <w:jc w:val="right"/>
              <w:outlineLvl w:val="0"/>
              <w:rPr>
                <w:rFonts w:ascii="Times New Roman" w:hAnsi="Times New Roman" w:cs="Times New Roman"/>
                <w:b/>
                <w:bCs/>
                <w:color w:val="000000"/>
              </w:rPr>
            </w:pPr>
            <w:r>
              <w:rPr>
                <w:rFonts w:ascii="Times New Roman" w:hAnsi="Times New Roman" w:cs="Times New Roman"/>
                <w:b/>
                <w:bCs/>
                <w:color w:val="000000"/>
              </w:rPr>
              <w:t>25,2</w:t>
            </w:r>
          </w:p>
        </w:tc>
      </w:tr>
      <w:tr w:rsidR="00FB67CA" w:rsidRPr="00776521" w:rsidTr="00FB67CA">
        <w:trPr>
          <w:trHeight w:val="510"/>
        </w:trPr>
        <w:tc>
          <w:tcPr>
            <w:tcW w:w="5827" w:type="dxa"/>
            <w:tcBorders>
              <w:top w:val="nil"/>
              <w:left w:val="single" w:sz="4" w:space="0" w:color="auto"/>
              <w:bottom w:val="single" w:sz="4" w:space="0" w:color="auto"/>
              <w:right w:val="single" w:sz="4" w:space="0" w:color="auto"/>
            </w:tcBorders>
            <w:shd w:val="clear" w:color="000000" w:fill="auto"/>
          </w:tcPr>
          <w:p w:rsidR="00FB67CA" w:rsidRPr="00776521" w:rsidRDefault="004C06E3" w:rsidP="0092351A">
            <w:pPr>
              <w:spacing w:after="0" w:line="240" w:lineRule="auto"/>
              <w:outlineLvl w:val="0"/>
              <w:rPr>
                <w:rFonts w:ascii="Times New Roman" w:hAnsi="Times New Roman" w:cs="Times New Roman"/>
                <w:b/>
                <w:bCs/>
                <w:color w:val="000000"/>
              </w:rPr>
            </w:pPr>
            <w:r>
              <w:rPr>
                <w:rFonts w:ascii="Times New Roman" w:hAnsi="Times New Roman" w:cs="Times New Roman"/>
                <w:b/>
                <w:bCs/>
                <w:color w:val="000000"/>
              </w:rPr>
              <w:t>Транспорт</w:t>
            </w:r>
          </w:p>
        </w:tc>
        <w:tc>
          <w:tcPr>
            <w:tcW w:w="980" w:type="dxa"/>
            <w:tcBorders>
              <w:top w:val="nil"/>
              <w:left w:val="nil"/>
              <w:bottom w:val="single" w:sz="4" w:space="0" w:color="auto"/>
              <w:right w:val="single" w:sz="4" w:space="0" w:color="auto"/>
            </w:tcBorders>
            <w:shd w:val="clear" w:color="000000" w:fill="auto"/>
            <w:noWrap/>
          </w:tcPr>
          <w:p w:rsidR="00FB67CA" w:rsidRPr="00776521" w:rsidRDefault="00FB67CA" w:rsidP="004C06E3">
            <w:pPr>
              <w:spacing w:after="0" w:line="240" w:lineRule="auto"/>
              <w:jc w:val="center"/>
              <w:outlineLvl w:val="0"/>
              <w:rPr>
                <w:rFonts w:ascii="Times New Roman" w:hAnsi="Times New Roman" w:cs="Times New Roman"/>
                <w:color w:val="000000"/>
              </w:rPr>
            </w:pPr>
            <w:r>
              <w:rPr>
                <w:rFonts w:ascii="Times New Roman" w:hAnsi="Times New Roman" w:cs="Times New Roman"/>
                <w:color w:val="000000"/>
              </w:rPr>
              <w:t>040</w:t>
            </w:r>
            <w:r w:rsidR="004C06E3">
              <w:rPr>
                <w:rFonts w:ascii="Times New Roman" w:hAnsi="Times New Roman" w:cs="Times New Roman"/>
                <w:color w:val="000000"/>
              </w:rPr>
              <w:t>8</w:t>
            </w:r>
          </w:p>
        </w:tc>
        <w:tc>
          <w:tcPr>
            <w:tcW w:w="1430" w:type="dxa"/>
            <w:tcBorders>
              <w:top w:val="nil"/>
              <w:left w:val="nil"/>
              <w:bottom w:val="single" w:sz="4" w:space="0" w:color="auto"/>
              <w:right w:val="single" w:sz="4" w:space="0" w:color="auto"/>
            </w:tcBorders>
            <w:shd w:val="clear" w:color="000000" w:fill="CCFFFF"/>
            <w:noWrap/>
          </w:tcPr>
          <w:p w:rsidR="00FB67CA" w:rsidRPr="00776521" w:rsidRDefault="004C06E3" w:rsidP="0092351A">
            <w:pPr>
              <w:spacing w:after="0" w:line="240" w:lineRule="auto"/>
              <w:jc w:val="right"/>
              <w:outlineLvl w:val="0"/>
              <w:rPr>
                <w:rFonts w:ascii="Times New Roman" w:hAnsi="Times New Roman" w:cs="Times New Roman"/>
                <w:b/>
                <w:bCs/>
                <w:color w:val="000000"/>
              </w:rPr>
            </w:pPr>
            <w:r>
              <w:rPr>
                <w:rFonts w:ascii="Times New Roman" w:hAnsi="Times New Roman" w:cs="Times New Roman"/>
                <w:b/>
                <w:bCs/>
                <w:color w:val="000000"/>
              </w:rPr>
              <w:t>355,0</w:t>
            </w:r>
          </w:p>
        </w:tc>
        <w:tc>
          <w:tcPr>
            <w:tcW w:w="1394" w:type="dxa"/>
            <w:tcBorders>
              <w:top w:val="nil"/>
              <w:left w:val="nil"/>
              <w:bottom w:val="single" w:sz="4" w:space="0" w:color="auto"/>
              <w:right w:val="single" w:sz="4" w:space="0" w:color="auto"/>
            </w:tcBorders>
            <w:shd w:val="clear" w:color="000000" w:fill="CCFFFF"/>
            <w:noWrap/>
          </w:tcPr>
          <w:p w:rsidR="00FB67CA" w:rsidRPr="00776521" w:rsidRDefault="004C06E3" w:rsidP="00BA7C67">
            <w:pPr>
              <w:spacing w:after="0"/>
              <w:jc w:val="right"/>
              <w:outlineLvl w:val="0"/>
              <w:rPr>
                <w:rFonts w:ascii="Times New Roman" w:hAnsi="Times New Roman" w:cs="Times New Roman"/>
                <w:b/>
                <w:bCs/>
                <w:color w:val="000000"/>
              </w:rPr>
            </w:pPr>
            <w:r>
              <w:rPr>
                <w:rFonts w:ascii="Times New Roman" w:hAnsi="Times New Roman" w:cs="Times New Roman"/>
                <w:b/>
                <w:bCs/>
                <w:color w:val="000000"/>
              </w:rPr>
              <w:t>355,0</w:t>
            </w:r>
          </w:p>
        </w:tc>
        <w:tc>
          <w:tcPr>
            <w:tcW w:w="874" w:type="dxa"/>
            <w:tcBorders>
              <w:top w:val="nil"/>
              <w:left w:val="nil"/>
              <w:bottom w:val="single" w:sz="4" w:space="0" w:color="auto"/>
              <w:right w:val="single" w:sz="4" w:space="0" w:color="auto"/>
            </w:tcBorders>
            <w:shd w:val="clear" w:color="000000" w:fill="CCFFFF"/>
            <w:noWrap/>
          </w:tcPr>
          <w:p w:rsidR="00FB67CA" w:rsidRPr="00776521" w:rsidRDefault="004C06E3" w:rsidP="0092351A">
            <w:pPr>
              <w:spacing w:after="0"/>
              <w:jc w:val="right"/>
              <w:outlineLvl w:val="0"/>
              <w:rPr>
                <w:rFonts w:ascii="Times New Roman" w:hAnsi="Times New Roman" w:cs="Times New Roman"/>
                <w:b/>
                <w:bCs/>
                <w:color w:val="000000"/>
              </w:rPr>
            </w:pPr>
            <w:r>
              <w:rPr>
                <w:rFonts w:ascii="Times New Roman" w:hAnsi="Times New Roman" w:cs="Times New Roman"/>
                <w:b/>
                <w:bCs/>
                <w:color w:val="000000"/>
              </w:rPr>
              <w:t>100,0</w:t>
            </w:r>
          </w:p>
        </w:tc>
      </w:tr>
      <w:tr w:rsidR="00154F8D" w:rsidRPr="00776521" w:rsidTr="00FB67CA">
        <w:trPr>
          <w:trHeight w:val="510"/>
        </w:trPr>
        <w:tc>
          <w:tcPr>
            <w:tcW w:w="5827" w:type="dxa"/>
            <w:tcBorders>
              <w:top w:val="nil"/>
              <w:left w:val="single" w:sz="4" w:space="0" w:color="auto"/>
              <w:bottom w:val="single" w:sz="4" w:space="0" w:color="auto"/>
              <w:right w:val="single" w:sz="4" w:space="0" w:color="auto"/>
            </w:tcBorders>
            <w:shd w:val="clear" w:color="000000" w:fill="auto"/>
            <w:hideMark/>
          </w:tcPr>
          <w:p w:rsidR="00154F8D" w:rsidRDefault="004C06E3" w:rsidP="0092351A">
            <w:pPr>
              <w:spacing w:after="0" w:line="240" w:lineRule="auto"/>
              <w:outlineLvl w:val="0"/>
              <w:rPr>
                <w:rFonts w:ascii="Times New Roman" w:hAnsi="Times New Roman" w:cs="Times New Roman"/>
                <w:b/>
                <w:bCs/>
                <w:color w:val="000000"/>
              </w:rPr>
            </w:pPr>
            <w:r>
              <w:rPr>
                <w:rFonts w:ascii="Times New Roman" w:hAnsi="Times New Roman" w:cs="Times New Roman"/>
                <w:b/>
                <w:bCs/>
                <w:color w:val="000000"/>
              </w:rPr>
              <w:t>Дорожное хозяйство</w:t>
            </w:r>
          </w:p>
          <w:p w:rsidR="006B6D12" w:rsidRPr="00776521" w:rsidRDefault="006B6D12" w:rsidP="0092351A">
            <w:pPr>
              <w:spacing w:after="0" w:line="240" w:lineRule="auto"/>
              <w:outlineLvl w:val="0"/>
              <w:rPr>
                <w:rFonts w:ascii="Times New Roman" w:hAnsi="Times New Roman" w:cs="Times New Roman"/>
                <w:b/>
                <w:bCs/>
                <w:color w:val="000000"/>
              </w:rPr>
            </w:pPr>
          </w:p>
        </w:tc>
        <w:tc>
          <w:tcPr>
            <w:tcW w:w="980" w:type="dxa"/>
            <w:tcBorders>
              <w:top w:val="nil"/>
              <w:left w:val="nil"/>
              <w:bottom w:val="single" w:sz="4" w:space="0" w:color="auto"/>
              <w:right w:val="single" w:sz="4" w:space="0" w:color="auto"/>
            </w:tcBorders>
            <w:shd w:val="clear" w:color="000000" w:fill="auto"/>
            <w:noWrap/>
            <w:hideMark/>
          </w:tcPr>
          <w:p w:rsidR="00154F8D" w:rsidRPr="00776521" w:rsidRDefault="00154F8D" w:rsidP="0092351A">
            <w:pPr>
              <w:spacing w:after="0" w:line="240" w:lineRule="auto"/>
              <w:jc w:val="center"/>
              <w:outlineLvl w:val="0"/>
              <w:rPr>
                <w:rFonts w:ascii="Times New Roman" w:hAnsi="Times New Roman" w:cs="Times New Roman"/>
                <w:color w:val="000000"/>
              </w:rPr>
            </w:pPr>
            <w:r w:rsidRPr="00776521">
              <w:rPr>
                <w:rFonts w:ascii="Times New Roman" w:hAnsi="Times New Roman" w:cs="Times New Roman"/>
                <w:color w:val="000000"/>
              </w:rPr>
              <w:t>0409</w:t>
            </w:r>
          </w:p>
        </w:tc>
        <w:tc>
          <w:tcPr>
            <w:tcW w:w="1430" w:type="dxa"/>
            <w:tcBorders>
              <w:top w:val="nil"/>
              <w:left w:val="nil"/>
              <w:bottom w:val="single" w:sz="4" w:space="0" w:color="auto"/>
              <w:right w:val="single" w:sz="4" w:space="0" w:color="auto"/>
            </w:tcBorders>
            <w:shd w:val="clear" w:color="000000" w:fill="CCFFFF"/>
            <w:noWrap/>
          </w:tcPr>
          <w:p w:rsidR="00154F8D" w:rsidRPr="00776521" w:rsidRDefault="004C06E3" w:rsidP="004C06E3">
            <w:pPr>
              <w:spacing w:after="0" w:line="240" w:lineRule="auto"/>
              <w:jc w:val="right"/>
              <w:outlineLvl w:val="0"/>
              <w:rPr>
                <w:rFonts w:ascii="Times New Roman" w:hAnsi="Times New Roman" w:cs="Times New Roman"/>
                <w:b/>
                <w:bCs/>
                <w:color w:val="000000"/>
              </w:rPr>
            </w:pPr>
            <w:r>
              <w:rPr>
                <w:rFonts w:ascii="Times New Roman" w:hAnsi="Times New Roman" w:cs="Times New Roman"/>
                <w:b/>
                <w:bCs/>
                <w:color w:val="000000"/>
              </w:rPr>
              <w:t>14538,0</w:t>
            </w:r>
          </w:p>
        </w:tc>
        <w:tc>
          <w:tcPr>
            <w:tcW w:w="1394" w:type="dxa"/>
            <w:tcBorders>
              <w:top w:val="nil"/>
              <w:left w:val="nil"/>
              <w:bottom w:val="single" w:sz="4" w:space="0" w:color="auto"/>
              <w:right w:val="single" w:sz="4" w:space="0" w:color="auto"/>
            </w:tcBorders>
            <w:shd w:val="clear" w:color="000000" w:fill="CCFFFF"/>
            <w:noWrap/>
          </w:tcPr>
          <w:p w:rsidR="00154F8D" w:rsidRPr="00776521" w:rsidRDefault="004C06E3" w:rsidP="004C06E3">
            <w:pPr>
              <w:spacing w:after="0"/>
              <w:jc w:val="right"/>
              <w:outlineLvl w:val="0"/>
              <w:rPr>
                <w:rFonts w:ascii="Times New Roman" w:hAnsi="Times New Roman" w:cs="Times New Roman"/>
                <w:b/>
                <w:bCs/>
                <w:color w:val="000000"/>
              </w:rPr>
            </w:pPr>
            <w:r>
              <w:rPr>
                <w:rFonts w:ascii="Times New Roman" w:hAnsi="Times New Roman" w:cs="Times New Roman"/>
                <w:b/>
                <w:bCs/>
                <w:color w:val="000000"/>
              </w:rPr>
              <w:t>14155,2</w:t>
            </w:r>
          </w:p>
        </w:tc>
        <w:tc>
          <w:tcPr>
            <w:tcW w:w="874" w:type="dxa"/>
            <w:tcBorders>
              <w:top w:val="nil"/>
              <w:left w:val="nil"/>
              <w:bottom w:val="single" w:sz="4" w:space="0" w:color="auto"/>
              <w:right w:val="single" w:sz="4" w:space="0" w:color="auto"/>
            </w:tcBorders>
            <w:shd w:val="clear" w:color="000000" w:fill="CCFFFF"/>
            <w:noWrap/>
          </w:tcPr>
          <w:p w:rsidR="00154F8D" w:rsidRPr="00776521" w:rsidRDefault="004C06E3" w:rsidP="0092351A">
            <w:pPr>
              <w:spacing w:after="0"/>
              <w:jc w:val="right"/>
              <w:outlineLvl w:val="0"/>
              <w:rPr>
                <w:rFonts w:ascii="Times New Roman" w:hAnsi="Times New Roman" w:cs="Times New Roman"/>
                <w:b/>
                <w:bCs/>
                <w:color w:val="000000"/>
              </w:rPr>
            </w:pPr>
            <w:r>
              <w:rPr>
                <w:rFonts w:ascii="Times New Roman" w:hAnsi="Times New Roman" w:cs="Times New Roman"/>
                <w:b/>
                <w:bCs/>
                <w:color w:val="000000"/>
              </w:rPr>
              <w:t>97,4</w:t>
            </w:r>
          </w:p>
        </w:tc>
      </w:tr>
    </w:tbl>
    <w:p w:rsidR="002E3116" w:rsidRPr="00091ABB" w:rsidRDefault="002E3116" w:rsidP="002E3116">
      <w:pPr>
        <w:widowControl w:val="0"/>
        <w:autoSpaceDE w:val="0"/>
        <w:autoSpaceDN w:val="0"/>
        <w:adjustRightInd w:val="0"/>
        <w:spacing w:after="0"/>
        <w:ind w:firstLine="708"/>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В бюджете </w:t>
      </w:r>
      <w:proofErr w:type="spellStart"/>
      <w:r w:rsidRPr="00091ABB">
        <w:rPr>
          <w:rFonts w:ascii="Times New Roman" w:eastAsia="Times New Roman" w:hAnsi="Times New Roman"/>
          <w:color w:val="000000"/>
          <w:sz w:val="28"/>
          <w:szCs w:val="28"/>
        </w:rPr>
        <w:t>Сельцовского</w:t>
      </w:r>
      <w:proofErr w:type="spellEnd"/>
      <w:r w:rsidRPr="00091ABB">
        <w:rPr>
          <w:rFonts w:ascii="Times New Roman" w:eastAsia="Times New Roman" w:hAnsi="Times New Roman"/>
          <w:color w:val="000000"/>
          <w:sz w:val="28"/>
          <w:szCs w:val="28"/>
        </w:rPr>
        <w:t xml:space="preserve"> городского округа расходы утверждены в сумме </w:t>
      </w:r>
      <w:r w:rsidR="004C06E3">
        <w:rPr>
          <w:rFonts w:ascii="Times New Roman" w:eastAsia="Times New Roman" w:hAnsi="Times New Roman"/>
          <w:color w:val="000000"/>
          <w:sz w:val="28"/>
          <w:szCs w:val="28"/>
        </w:rPr>
        <w:t>15728</w:t>
      </w:r>
      <w:r w:rsidR="00FB67CA">
        <w:rPr>
          <w:rFonts w:ascii="Times New Roman" w:eastAsia="Times New Roman" w:hAnsi="Times New Roman"/>
          <w:color w:val="000000"/>
          <w:sz w:val="28"/>
          <w:szCs w:val="28"/>
        </w:rPr>
        <w:t>,</w:t>
      </w:r>
      <w:r w:rsidR="004C06E3">
        <w:rPr>
          <w:rFonts w:ascii="Times New Roman" w:eastAsia="Times New Roman" w:hAnsi="Times New Roman"/>
          <w:color w:val="000000"/>
          <w:sz w:val="28"/>
          <w:szCs w:val="28"/>
        </w:rPr>
        <w:t>0</w:t>
      </w:r>
      <w:r w:rsidR="00962400">
        <w:rPr>
          <w:rFonts w:ascii="Times New Roman" w:eastAsia="Times New Roman" w:hAnsi="Times New Roman"/>
          <w:color w:val="000000"/>
          <w:sz w:val="28"/>
          <w:szCs w:val="28"/>
        </w:rPr>
        <w:t xml:space="preserve"> тыс.</w:t>
      </w:r>
      <w:r w:rsidRPr="00091ABB">
        <w:rPr>
          <w:rFonts w:ascii="Times New Roman" w:eastAsia="Times New Roman" w:hAnsi="Times New Roman"/>
          <w:color w:val="000000"/>
          <w:sz w:val="28"/>
          <w:szCs w:val="28"/>
        </w:rPr>
        <w:t xml:space="preserve"> руб. Исполнены </w:t>
      </w:r>
      <w:r w:rsidR="004C06E3">
        <w:rPr>
          <w:rFonts w:ascii="Times New Roman" w:eastAsia="Times New Roman" w:hAnsi="Times New Roman"/>
          <w:color w:val="000000"/>
          <w:sz w:val="28"/>
          <w:szCs w:val="28"/>
        </w:rPr>
        <w:t>14721,0</w:t>
      </w:r>
      <w:r w:rsidR="00962400">
        <w:rPr>
          <w:rFonts w:ascii="Times New Roman" w:eastAsia="Times New Roman" w:hAnsi="Times New Roman"/>
          <w:color w:val="000000"/>
          <w:sz w:val="28"/>
          <w:szCs w:val="28"/>
        </w:rPr>
        <w:t xml:space="preserve">  тыс.</w:t>
      </w:r>
      <w:r w:rsidRPr="00091ABB">
        <w:rPr>
          <w:rFonts w:ascii="Times New Roman" w:eastAsia="Times New Roman" w:hAnsi="Times New Roman"/>
          <w:color w:val="000000"/>
          <w:sz w:val="28"/>
          <w:szCs w:val="28"/>
        </w:rPr>
        <w:t xml:space="preserve"> руб. (9</w:t>
      </w:r>
      <w:r w:rsidR="004C06E3">
        <w:rPr>
          <w:rFonts w:ascii="Times New Roman" w:eastAsia="Times New Roman" w:hAnsi="Times New Roman"/>
          <w:color w:val="000000"/>
          <w:sz w:val="28"/>
          <w:szCs w:val="28"/>
        </w:rPr>
        <w:t>3,6</w:t>
      </w:r>
      <w:r w:rsidRPr="00091ABB">
        <w:rPr>
          <w:rFonts w:ascii="Times New Roman" w:eastAsia="Times New Roman" w:hAnsi="Times New Roman"/>
          <w:color w:val="000000"/>
          <w:sz w:val="28"/>
          <w:szCs w:val="28"/>
        </w:rPr>
        <w:t>% к утвержденному плану). В том числе:</w:t>
      </w:r>
    </w:p>
    <w:p w:rsidR="004C06E3" w:rsidRPr="00E01141" w:rsidRDefault="004C06E3" w:rsidP="004C06E3">
      <w:pPr>
        <w:widowControl w:val="0"/>
        <w:autoSpaceDE w:val="0"/>
        <w:autoSpaceDN w:val="0"/>
        <w:adjustRightInd w:val="0"/>
        <w:spacing w:after="0"/>
        <w:jc w:val="both"/>
        <w:rPr>
          <w:rFonts w:ascii="Times New Roman" w:eastAsia="Times New Roman" w:hAnsi="Times New Roman"/>
          <w:sz w:val="28"/>
          <w:szCs w:val="28"/>
        </w:rPr>
      </w:pPr>
      <w:r w:rsidRPr="00E01141">
        <w:rPr>
          <w:rFonts w:ascii="Times New Roman" w:hAnsi="Times New Roman"/>
          <w:i/>
          <w:sz w:val="28"/>
          <w:szCs w:val="28"/>
        </w:rPr>
        <w:t xml:space="preserve">- по подразделу 0405 </w:t>
      </w:r>
      <w:r w:rsidRPr="00E01141">
        <w:rPr>
          <w:rFonts w:ascii="Times New Roman" w:hAnsi="Times New Roman"/>
          <w:sz w:val="28"/>
          <w:szCs w:val="28"/>
        </w:rPr>
        <w:t xml:space="preserve">«Сельское хозяйство и рыболовство» </w:t>
      </w:r>
      <w:r w:rsidRPr="00E01141">
        <w:rPr>
          <w:rFonts w:ascii="Times New Roman" w:eastAsia="Times New Roman" w:hAnsi="Times New Roman"/>
          <w:sz w:val="28"/>
          <w:szCs w:val="28"/>
        </w:rPr>
        <w:t>утверждены расходы в сумме 83</w:t>
      </w:r>
      <w:r>
        <w:rPr>
          <w:rFonts w:ascii="Times New Roman" w:eastAsia="Times New Roman" w:hAnsi="Times New Roman"/>
          <w:sz w:val="28"/>
          <w:szCs w:val="28"/>
        </w:rPr>
        <w:t>5,0 тыс.</w:t>
      </w:r>
      <w:r w:rsidRPr="00E01141">
        <w:rPr>
          <w:rFonts w:ascii="Times New Roman" w:eastAsia="Times New Roman" w:hAnsi="Times New Roman"/>
          <w:sz w:val="28"/>
          <w:szCs w:val="28"/>
        </w:rPr>
        <w:t xml:space="preserve"> руб., исполнены в сумме 210</w:t>
      </w:r>
      <w:r>
        <w:rPr>
          <w:rFonts w:ascii="Times New Roman" w:eastAsia="Times New Roman" w:hAnsi="Times New Roman"/>
          <w:sz w:val="28"/>
          <w:szCs w:val="28"/>
        </w:rPr>
        <w:t>,</w:t>
      </w:r>
      <w:r w:rsidRPr="00E01141">
        <w:rPr>
          <w:rFonts w:ascii="Times New Roman" w:eastAsia="Times New Roman" w:hAnsi="Times New Roman"/>
          <w:sz w:val="28"/>
          <w:szCs w:val="28"/>
        </w:rPr>
        <w:t> </w:t>
      </w:r>
      <w:r>
        <w:rPr>
          <w:rFonts w:ascii="Times New Roman" w:eastAsia="Times New Roman" w:hAnsi="Times New Roman"/>
          <w:sz w:val="28"/>
          <w:szCs w:val="28"/>
        </w:rPr>
        <w:t xml:space="preserve">8 тыс. </w:t>
      </w:r>
      <w:r w:rsidRPr="00E01141">
        <w:rPr>
          <w:rFonts w:ascii="Times New Roman" w:eastAsia="Times New Roman" w:hAnsi="Times New Roman"/>
          <w:sz w:val="28"/>
          <w:szCs w:val="28"/>
        </w:rPr>
        <w:t>руб. (25,2%) – организация и проведение мероприятий по отлову безнадзорных животных.</w:t>
      </w:r>
      <w:r w:rsidRPr="00E01141">
        <w:t xml:space="preserve"> </w:t>
      </w:r>
      <w:r w:rsidRPr="00E01141">
        <w:rPr>
          <w:rFonts w:ascii="Times New Roman" w:eastAsia="Times New Roman" w:hAnsi="Times New Roman"/>
          <w:sz w:val="28"/>
          <w:szCs w:val="28"/>
        </w:rPr>
        <w:t>Оплата производилась по фактическим затратам, согласно заключенных договоров и актов выполненных работ.</w:t>
      </w:r>
    </w:p>
    <w:p w:rsidR="004C06E3" w:rsidRPr="00E01141" w:rsidRDefault="004C06E3" w:rsidP="004C06E3">
      <w:pPr>
        <w:widowControl w:val="0"/>
        <w:autoSpaceDE w:val="0"/>
        <w:autoSpaceDN w:val="0"/>
        <w:adjustRightInd w:val="0"/>
        <w:spacing w:after="0"/>
        <w:jc w:val="both"/>
        <w:rPr>
          <w:rFonts w:ascii="Times New Roman" w:hAnsi="Times New Roman"/>
          <w:i/>
          <w:sz w:val="28"/>
          <w:szCs w:val="28"/>
        </w:rPr>
      </w:pPr>
      <w:r w:rsidRPr="00E01141">
        <w:rPr>
          <w:rFonts w:ascii="Times New Roman" w:hAnsi="Times New Roman"/>
          <w:i/>
          <w:sz w:val="28"/>
          <w:szCs w:val="28"/>
        </w:rPr>
        <w:t xml:space="preserve">- по подразделу 0408 </w:t>
      </w:r>
      <w:r w:rsidRPr="00E01141">
        <w:rPr>
          <w:rFonts w:ascii="Times New Roman" w:hAnsi="Times New Roman"/>
          <w:sz w:val="28"/>
          <w:szCs w:val="28"/>
        </w:rPr>
        <w:t xml:space="preserve">«Транспорт» расходы </w:t>
      </w:r>
      <w:r w:rsidRPr="00E01141">
        <w:rPr>
          <w:rFonts w:ascii="Times New Roman" w:eastAsia="Times New Roman" w:hAnsi="Times New Roman"/>
          <w:sz w:val="28"/>
          <w:szCs w:val="28"/>
        </w:rPr>
        <w:t>утверждены и исполнены в сумме    355</w:t>
      </w:r>
      <w:r>
        <w:rPr>
          <w:rFonts w:ascii="Times New Roman" w:eastAsia="Times New Roman" w:hAnsi="Times New Roman"/>
          <w:sz w:val="28"/>
          <w:szCs w:val="28"/>
        </w:rPr>
        <w:t>,0 тыс.</w:t>
      </w:r>
      <w:r w:rsidRPr="00E01141">
        <w:rPr>
          <w:rFonts w:ascii="Times New Roman" w:eastAsia="Times New Roman" w:hAnsi="Times New Roman"/>
          <w:sz w:val="28"/>
          <w:szCs w:val="28"/>
        </w:rPr>
        <w:t xml:space="preserve"> руб. (100%) –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p w:rsidR="004C06E3" w:rsidRPr="00E01141" w:rsidRDefault="004C06E3" w:rsidP="004C06E3">
      <w:pPr>
        <w:pStyle w:val="ConsPlusNonformat"/>
        <w:jc w:val="both"/>
        <w:rPr>
          <w:rFonts w:ascii="Times New Roman" w:hAnsi="Times New Roman"/>
          <w:sz w:val="28"/>
          <w:szCs w:val="28"/>
        </w:rPr>
      </w:pPr>
      <w:r w:rsidRPr="00E01141">
        <w:rPr>
          <w:rFonts w:ascii="Times New Roman" w:hAnsi="Times New Roman" w:cs="Times New Roman"/>
          <w:i/>
          <w:sz w:val="28"/>
          <w:szCs w:val="28"/>
        </w:rPr>
        <w:t xml:space="preserve"> -по подразделу 0409 «Дорожное хозяйство (дорожные фонды)»</w:t>
      </w:r>
      <w:r w:rsidRPr="00E01141">
        <w:rPr>
          <w:rFonts w:ascii="Times New Roman" w:hAnsi="Times New Roman"/>
          <w:sz w:val="28"/>
          <w:szCs w:val="28"/>
        </w:rPr>
        <w:t xml:space="preserve"> утверждены расходы в сумме 14</w:t>
      </w:r>
      <w:r>
        <w:rPr>
          <w:rFonts w:ascii="Times New Roman" w:hAnsi="Times New Roman"/>
          <w:sz w:val="28"/>
          <w:szCs w:val="28"/>
        </w:rPr>
        <w:t> </w:t>
      </w:r>
      <w:r w:rsidRPr="00E01141">
        <w:rPr>
          <w:rFonts w:ascii="Times New Roman" w:hAnsi="Times New Roman"/>
          <w:sz w:val="28"/>
          <w:szCs w:val="28"/>
        </w:rPr>
        <w:t>53</w:t>
      </w:r>
      <w:r>
        <w:rPr>
          <w:rFonts w:ascii="Times New Roman" w:hAnsi="Times New Roman"/>
          <w:sz w:val="28"/>
          <w:szCs w:val="28"/>
        </w:rPr>
        <w:t>8,0 тыс.</w:t>
      </w:r>
      <w:r w:rsidRPr="00E01141">
        <w:rPr>
          <w:rFonts w:ascii="Times New Roman" w:hAnsi="Times New Roman"/>
          <w:sz w:val="28"/>
          <w:szCs w:val="28"/>
        </w:rPr>
        <w:t xml:space="preserve"> руб., исполнены в сумме 14</w:t>
      </w:r>
      <w:r>
        <w:rPr>
          <w:rFonts w:ascii="Times New Roman" w:hAnsi="Times New Roman"/>
          <w:sz w:val="28"/>
          <w:szCs w:val="28"/>
        </w:rPr>
        <w:t> </w:t>
      </w:r>
      <w:r w:rsidRPr="00E01141">
        <w:rPr>
          <w:rFonts w:ascii="Times New Roman" w:hAnsi="Times New Roman"/>
          <w:sz w:val="28"/>
          <w:szCs w:val="28"/>
        </w:rPr>
        <w:t>155</w:t>
      </w:r>
      <w:r>
        <w:rPr>
          <w:rFonts w:ascii="Times New Roman" w:hAnsi="Times New Roman"/>
          <w:sz w:val="28"/>
          <w:szCs w:val="28"/>
        </w:rPr>
        <w:t>,2 тыс.</w:t>
      </w:r>
      <w:r w:rsidRPr="00E01141">
        <w:rPr>
          <w:rFonts w:ascii="Times New Roman" w:hAnsi="Times New Roman"/>
          <w:sz w:val="28"/>
          <w:szCs w:val="28"/>
        </w:rPr>
        <w:t xml:space="preserve"> руб. (97,</w:t>
      </w:r>
      <w:r>
        <w:rPr>
          <w:rFonts w:ascii="Times New Roman" w:hAnsi="Times New Roman"/>
          <w:sz w:val="28"/>
          <w:szCs w:val="28"/>
        </w:rPr>
        <w:t>4</w:t>
      </w:r>
      <w:r w:rsidRPr="00E01141">
        <w:rPr>
          <w:rFonts w:ascii="Times New Roman" w:hAnsi="Times New Roman"/>
          <w:sz w:val="28"/>
          <w:szCs w:val="28"/>
        </w:rPr>
        <w:t>%), в том числе:</w:t>
      </w:r>
    </w:p>
    <w:p w:rsidR="004C06E3" w:rsidRPr="00E80965" w:rsidRDefault="004C06E3" w:rsidP="00ED433E">
      <w:pPr>
        <w:pStyle w:val="ConsPlusNonformat"/>
        <w:ind w:firstLine="709"/>
        <w:rPr>
          <w:rFonts w:ascii="Times New Roman" w:hAnsi="Times New Roman" w:cs="Times New Roman"/>
          <w:sz w:val="28"/>
          <w:szCs w:val="28"/>
        </w:rPr>
      </w:pPr>
      <w:r w:rsidRPr="00E80965">
        <w:rPr>
          <w:rFonts w:ascii="Times New Roman" w:hAnsi="Times New Roman" w:cs="Times New Roman"/>
          <w:sz w:val="28"/>
          <w:szCs w:val="28"/>
        </w:rPr>
        <w:t>Обеспечение сохранности автомобильных дорог местного значения и условий безопасности движения по ним. Расходы запланированы в сумме 11</w:t>
      </w:r>
      <w:r w:rsidR="00ED433E">
        <w:rPr>
          <w:rFonts w:ascii="Times New Roman" w:hAnsi="Times New Roman" w:cs="Times New Roman"/>
          <w:sz w:val="28"/>
          <w:szCs w:val="28"/>
        </w:rPr>
        <w:t> </w:t>
      </w:r>
      <w:r w:rsidRPr="00E80965">
        <w:rPr>
          <w:rFonts w:ascii="Times New Roman" w:hAnsi="Times New Roman" w:cs="Times New Roman"/>
          <w:sz w:val="28"/>
          <w:szCs w:val="28"/>
        </w:rPr>
        <w:t>110</w:t>
      </w:r>
      <w:r w:rsidR="00ED433E">
        <w:rPr>
          <w:rFonts w:ascii="Times New Roman" w:hAnsi="Times New Roman" w:cs="Times New Roman"/>
          <w:sz w:val="28"/>
          <w:szCs w:val="28"/>
        </w:rPr>
        <w:t>,6тыс.</w:t>
      </w:r>
      <w:r w:rsidRPr="00E80965">
        <w:rPr>
          <w:rFonts w:ascii="Times New Roman" w:hAnsi="Times New Roman" w:cs="Times New Roman"/>
          <w:sz w:val="28"/>
          <w:szCs w:val="28"/>
        </w:rPr>
        <w:t xml:space="preserve"> руб., исполнены в сумме 11</w:t>
      </w:r>
      <w:r w:rsidR="00ED433E">
        <w:rPr>
          <w:rFonts w:ascii="Times New Roman" w:hAnsi="Times New Roman" w:cs="Times New Roman"/>
          <w:sz w:val="28"/>
          <w:szCs w:val="28"/>
        </w:rPr>
        <w:t> </w:t>
      </w:r>
      <w:r w:rsidRPr="00E80965">
        <w:rPr>
          <w:rFonts w:ascii="Times New Roman" w:hAnsi="Times New Roman" w:cs="Times New Roman"/>
          <w:sz w:val="28"/>
          <w:szCs w:val="28"/>
        </w:rPr>
        <w:t>096</w:t>
      </w:r>
      <w:r w:rsidR="00ED433E">
        <w:rPr>
          <w:rFonts w:ascii="Times New Roman" w:hAnsi="Times New Roman" w:cs="Times New Roman"/>
          <w:sz w:val="28"/>
          <w:szCs w:val="28"/>
        </w:rPr>
        <w:t xml:space="preserve">,9 </w:t>
      </w:r>
      <w:proofErr w:type="spellStart"/>
      <w:r w:rsidR="00ED433E">
        <w:rPr>
          <w:rFonts w:ascii="Times New Roman" w:hAnsi="Times New Roman" w:cs="Times New Roman"/>
          <w:sz w:val="28"/>
          <w:szCs w:val="28"/>
        </w:rPr>
        <w:t>тыс</w:t>
      </w:r>
      <w:proofErr w:type="gramStart"/>
      <w:r w:rsidR="00ED433E">
        <w:rPr>
          <w:rFonts w:ascii="Times New Roman" w:hAnsi="Times New Roman" w:cs="Times New Roman"/>
          <w:sz w:val="28"/>
          <w:szCs w:val="28"/>
        </w:rPr>
        <w:t>.р</w:t>
      </w:r>
      <w:proofErr w:type="gramEnd"/>
      <w:r w:rsidR="00ED433E">
        <w:rPr>
          <w:rFonts w:ascii="Times New Roman" w:hAnsi="Times New Roman" w:cs="Times New Roman"/>
          <w:sz w:val="28"/>
          <w:szCs w:val="28"/>
        </w:rPr>
        <w:t>уб</w:t>
      </w:r>
      <w:proofErr w:type="spellEnd"/>
      <w:r w:rsidR="00ED433E">
        <w:rPr>
          <w:rFonts w:ascii="Times New Roman" w:hAnsi="Times New Roman" w:cs="Times New Roman"/>
          <w:sz w:val="28"/>
          <w:szCs w:val="28"/>
        </w:rPr>
        <w:t>.</w:t>
      </w:r>
      <w:r w:rsidRPr="00E80965">
        <w:rPr>
          <w:rFonts w:ascii="Times New Roman" w:hAnsi="Times New Roman" w:cs="Times New Roman"/>
          <w:sz w:val="28"/>
          <w:szCs w:val="28"/>
        </w:rPr>
        <w:t xml:space="preserve"> (99,</w:t>
      </w:r>
      <w:r w:rsidR="00ED433E">
        <w:rPr>
          <w:rFonts w:ascii="Times New Roman" w:hAnsi="Times New Roman" w:cs="Times New Roman"/>
          <w:sz w:val="28"/>
          <w:szCs w:val="28"/>
        </w:rPr>
        <w:t>9</w:t>
      </w:r>
      <w:r w:rsidRPr="00E80965">
        <w:rPr>
          <w:rFonts w:ascii="Times New Roman" w:hAnsi="Times New Roman" w:cs="Times New Roman"/>
          <w:sz w:val="28"/>
          <w:szCs w:val="28"/>
        </w:rPr>
        <w:t>%).</w:t>
      </w:r>
    </w:p>
    <w:p w:rsidR="004C06E3" w:rsidRPr="006B3693" w:rsidRDefault="004C06E3" w:rsidP="004C06E3">
      <w:pPr>
        <w:pStyle w:val="ConsPlusNonformat"/>
        <w:ind w:firstLine="709"/>
        <w:jc w:val="both"/>
        <w:rPr>
          <w:rFonts w:ascii="Times New Roman" w:hAnsi="Times New Roman" w:cs="Times New Roman"/>
          <w:sz w:val="28"/>
          <w:szCs w:val="28"/>
        </w:rPr>
      </w:pPr>
      <w:proofErr w:type="gramStart"/>
      <w:r w:rsidRPr="004033A8">
        <w:rPr>
          <w:rFonts w:ascii="Times New Roman" w:hAnsi="Times New Roman" w:cs="Times New Roman"/>
          <w:sz w:val="28"/>
          <w:szCs w:val="28"/>
        </w:rPr>
        <w:t xml:space="preserve">В соответствии с Законом Брянской области от 22.12.2022г. </w:t>
      </w:r>
      <w:r>
        <w:rPr>
          <w:rFonts w:ascii="Times New Roman" w:hAnsi="Times New Roman" w:cs="Times New Roman"/>
          <w:sz w:val="28"/>
          <w:szCs w:val="28"/>
        </w:rPr>
        <w:t>№ 101-</w:t>
      </w:r>
      <w:r w:rsidRPr="004033A8">
        <w:rPr>
          <w:rFonts w:ascii="Times New Roman" w:hAnsi="Times New Roman" w:cs="Times New Roman"/>
          <w:sz w:val="28"/>
          <w:szCs w:val="28"/>
        </w:rPr>
        <w:t xml:space="preserve">З </w:t>
      </w:r>
      <w:r>
        <w:rPr>
          <w:rFonts w:ascii="Times New Roman" w:hAnsi="Times New Roman" w:cs="Times New Roman"/>
          <w:sz w:val="28"/>
          <w:szCs w:val="28"/>
        </w:rPr>
        <w:t>«</w:t>
      </w:r>
      <w:r w:rsidRPr="004033A8">
        <w:rPr>
          <w:rFonts w:ascii="Times New Roman" w:hAnsi="Times New Roman" w:cs="Times New Roman"/>
          <w:sz w:val="28"/>
          <w:szCs w:val="28"/>
        </w:rPr>
        <w:t xml:space="preserve">О внесении изменений в Закон Брянской области </w:t>
      </w:r>
      <w:r>
        <w:rPr>
          <w:rFonts w:ascii="Times New Roman" w:hAnsi="Times New Roman" w:cs="Times New Roman"/>
          <w:sz w:val="28"/>
          <w:szCs w:val="28"/>
        </w:rPr>
        <w:t>«</w:t>
      </w:r>
      <w:r w:rsidRPr="004033A8">
        <w:rPr>
          <w:rFonts w:ascii="Times New Roman" w:hAnsi="Times New Roman" w:cs="Times New Roman"/>
          <w:sz w:val="28"/>
          <w:szCs w:val="28"/>
        </w:rPr>
        <w:t>Об областном бюджете на 2022 год и на плановый период 2023 и 2024 годов</w:t>
      </w:r>
      <w:r>
        <w:rPr>
          <w:rFonts w:ascii="Times New Roman" w:hAnsi="Times New Roman" w:cs="Times New Roman"/>
          <w:sz w:val="28"/>
          <w:szCs w:val="28"/>
        </w:rPr>
        <w:t>»</w:t>
      </w:r>
      <w:r w:rsidRPr="004033A8">
        <w:rPr>
          <w:rFonts w:ascii="Times New Roman" w:hAnsi="Times New Roman" w:cs="Times New Roman"/>
          <w:sz w:val="28"/>
          <w:szCs w:val="28"/>
        </w:rPr>
        <w:t xml:space="preserve"> в</w:t>
      </w:r>
      <w:r w:rsidRPr="006B3693">
        <w:rPr>
          <w:rFonts w:ascii="Times New Roman" w:hAnsi="Times New Roman" w:cs="Times New Roman"/>
          <w:sz w:val="28"/>
          <w:szCs w:val="28"/>
        </w:rPr>
        <w:t xml:space="preserve"> 2022 году запланированы расходы на общую сумму 10</w:t>
      </w:r>
      <w:r w:rsidR="00ED433E">
        <w:rPr>
          <w:rFonts w:ascii="Times New Roman" w:hAnsi="Times New Roman" w:cs="Times New Roman"/>
          <w:sz w:val="28"/>
          <w:szCs w:val="28"/>
        </w:rPr>
        <w:t> </w:t>
      </w:r>
      <w:r w:rsidRPr="006B3693">
        <w:rPr>
          <w:rFonts w:ascii="Times New Roman" w:hAnsi="Times New Roman" w:cs="Times New Roman"/>
          <w:sz w:val="28"/>
          <w:szCs w:val="28"/>
        </w:rPr>
        <w:t>332</w:t>
      </w:r>
      <w:r w:rsidR="00ED433E">
        <w:rPr>
          <w:rFonts w:ascii="Times New Roman" w:hAnsi="Times New Roman" w:cs="Times New Roman"/>
          <w:sz w:val="28"/>
          <w:szCs w:val="28"/>
        </w:rPr>
        <w:t>,</w:t>
      </w:r>
      <w:r w:rsidRPr="006B3693">
        <w:rPr>
          <w:rFonts w:ascii="Times New Roman" w:hAnsi="Times New Roman" w:cs="Times New Roman"/>
          <w:sz w:val="28"/>
          <w:szCs w:val="28"/>
        </w:rPr>
        <w:t>8</w:t>
      </w:r>
      <w:r w:rsidR="00ED433E">
        <w:rPr>
          <w:rFonts w:ascii="Times New Roman" w:hAnsi="Times New Roman" w:cs="Times New Roman"/>
          <w:sz w:val="28"/>
          <w:szCs w:val="28"/>
        </w:rPr>
        <w:t>тыс.</w:t>
      </w:r>
      <w:r w:rsidRPr="006B3693">
        <w:rPr>
          <w:rFonts w:ascii="Times New Roman" w:hAnsi="Times New Roman" w:cs="Times New Roman"/>
          <w:sz w:val="28"/>
          <w:szCs w:val="28"/>
        </w:rPr>
        <w:t xml:space="preserve"> руб., исполнены в сумме 10</w:t>
      </w:r>
      <w:r w:rsidR="00ED433E">
        <w:rPr>
          <w:rFonts w:ascii="Times New Roman" w:hAnsi="Times New Roman" w:cs="Times New Roman"/>
          <w:sz w:val="28"/>
          <w:szCs w:val="28"/>
        </w:rPr>
        <w:t> </w:t>
      </w:r>
      <w:r w:rsidRPr="006B3693">
        <w:rPr>
          <w:rFonts w:ascii="Times New Roman" w:hAnsi="Times New Roman" w:cs="Times New Roman"/>
          <w:sz w:val="28"/>
          <w:szCs w:val="28"/>
        </w:rPr>
        <w:t>320</w:t>
      </w:r>
      <w:r w:rsidR="00ED433E">
        <w:rPr>
          <w:rFonts w:ascii="Times New Roman" w:hAnsi="Times New Roman" w:cs="Times New Roman"/>
          <w:sz w:val="28"/>
          <w:szCs w:val="28"/>
        </w:rPr>
        <w:t>,</w:t>
      </w:r>
      <w:r w:rsidRPr="006B3693">
        <w:rPr>
          <w:rFonts w:ascii="Times New Roman" w:hAnsi="Times New Roman" w:cs="Times New Roman"/>
          <w:sz w:val="28"/>
          <w:szCs w:val="28"/>
        </w:rPr>
        <w:t>1</w:t>
      </w:r>
      <w:r w:rsidR="00ED433E">
        <w:rPr>
          <w:rFonts w:ascii="Times New Roman" w:hAnsi="Times New Roman" w:cs="Times New Roman"/>
          <w:sz w:val="28"/>
          <w:szCs w:val="28"/>
        </w:rPr>
        <w:t>тыс.</w:t>
      </w:r>
      <w:r w:rsidRPr="006B3693">
        <w:rPr>
          <w:rFonts w:ascii="Times New Roman" w:hAnsi="Times New Roman" w:cs="Times New Roman"/>
          <w:sz w:val="28"/>
          <w:szCs w:val="28"/>
        </w:rPr>
        <w:t xml:space="preserve"> руб. (99,</w:t>
      </w:r>
      <w:r w:rsidR="00ED433E">
        <w:rPr>
          <w:rFonts w:ascii="Times New Roman" w:hAnsi="Times New Roman" w:cs="Times New Roman"/>
          <w:sz w:val="28"/>
          <w:szCs w:val="28"/>
        </w:rPr>
        <w:t>9</w:t>
      </w:r>
      <w:r w:rsidRPr="006B3693">
        <w:rPr>
          <w:rFonts w:ascii="Times New Roman" w:hAnsi="Times New Roman" w:cs="Times New Roman"/>
          <w:sz w:val="28"/>
          <w:szCs w:val="28"/>
        </w:rPr>
        <w:t>%).</w:t>
      </w:r>
      <w:proofErr w:type="gramEnd"/>
      <w:r w:rsidRPr="006B3693">
        <w:rPr>
          <w:rFonts w:ascii="Times New Roman" w:hAnsi="Times New Roman" w:cs="Times New Roman"/>
          <w:sz w:val="28"/>
          <w:szCs w:val="28"/>
        </w:rPr>
        <w:t xml:space="preserve"> Оплата производилась по фактическим затратам, согласно контрактов и актов выполненных работ. </w:t>
      </w:r>
    </w:p>
    <w:p w:rsidR="004C06E3" w:rsidRPr="00DC08AE" w:rsidRDefault="004C06E3" w:rsidP="004C06E3">
      <w:pPr>
        <w:pStyle w:val="ConsPlusNonformat"/>
        <w:ind w:firstLine="709"/>
        <w:jc w:val="both"/>
        <w:rPr>
          <w:rFonts w:ascii="Times New Roman" w:hAnsi="Times New Roman" w:cs="Times New Roman"/>
          <w:sz w:val="28"/>
          <w:szCs w:val="28"/>
        </w:rPr>
      </w:pPr>
      <w:r w:rsidRPr="00DC08AE">
        <w:rPr>
          <w:rFonts w:ascii="Times New Roman" w:hAnsi="Times New Roman" w:cs="Times New Roman"/>
          <w:sz w:val="28"/>
          <w:szCs w:val="28"/>
        </w:rPr>
        <w:t xml:space="preserve"> Обеспечение сохранности автомобильных дорог местного значения и условий безопасности движения по ним.</w:t>
      </w:r>
    </w:p>
    <w:p w:rsidR="004C06E3" w:rsidRPr="00DC08AE" w:rsidRDefault="004C06E3" w:rsidP="004C06E3">
      <w:pPr>
        <w:pStyle w:val="ConsPlusNonformat"/>
        <w:ind w:firstLine="709"/>
        <w:jc w:val="both"/>
        <w:rPr>
          <w:rFonts w:ascii="Times New Roman" w:hAnsi="Times New Roman" w:cs="Times New Roman"/>
          <w:sz w:val="28"/>
          <w:szCs w:val="28"/>
        </w:rPr>
      </w:pPr>
      <w:r w:rsidRPr="00DC08AE">
        <w:rPr>
          <w:rFonts w:ascii="Times New Roman" w:hAnsi="Times New Roman" w:cs="Times New Roman"/>
          <w:sz w:val="28"/>
          <w:szCs w:val="28"/>
        </w:rPr>
        <w:t xml:space="preserve">Расходы за счет средств областного бюджета запланированы в сумме </w:t>
      </w:r>
      <w:r w:rsidRPr="00DC08AE">
        <w:rPr>
          <w:rFonts w:ascii="Times New Roman" w:hAnsi="Times New Roman" w:cs="Times New Roman"/>
          <w:sz w:val="28"/>
          <w:szCs w:val="28"/>
        </w:rPr>
        <w:br/>
        <w:t>10</w:t>
      </w:r>
      <w:r w:rsidR="00ED433E">
        <w:rPr>
          <w:rFonts w:ascii="Times New Roman" w:hAnsi="Times New Roman" w:cs="Times New Roman"/>
          <w:sz w:val="28"/>
          <w:szCs w:val="28"/>
        </w:rPr>
        <w:t> </w:t>
      </w:r>
      <w:r w:rsidRPr="00DC08AE">
        <w:rPr>
          <w:rFonts w:ascii="Times New Roman" w:hAnsi="Times New Roman" w:cs="Times New Roman"/>
          <w:sz w:val="28"/>
          <w:szCs w:val="28"/>
        </w:rPr>
        <w:t>332</w:t>
      </w:r>
      <w:r w:rsidR="00ED433E">
        <w:rPr>
          <w:rFonts w:ascii="Times New Roman" w:hAnsi="Times New Roman" w:cs="Times New Roman"/>
          <w:sz w:val="28"/>
          <w:szCs w:val="28"/>
        </w:rPr>
        <w:t>,</w:t>
      </w:r>
      <w:r w:rsidRPr="00DC08AE">
        <w:rPr>
          <w:rFonts w:ascii="Times New Roman" w:hAnsi="Times New Roman" w:cs="Times New Roman"/>
          <w:sz w:val="28"/>
          <w:szCs w:val="28"/>
        </w:rPr>
        <w:t>8</w:t>
      </w:r>
      <w:r w:rsidR="00ED433E">
        <w:rPr>
          <w:rFonts w:ascii="Times New Roman" w:hAnsi="Times New Roman" w:cs="Times New Roman"/>
          <w:sz w:val="28"/>
          <w:szCs w:val="28"/>
        </w:rPr>
        <w:t>тыс.</w:t>
      </w:r>
      <w:r w:rsidRPr="00DC08AE">
        <w:rPr>
          <w:rFonts w:ascii="Times New Roman" w:hAnsi="Times New Roman" w:cs="Times New Roman"/>
          <w:sz w:val="28"/>
          <w:szCs w:val="28"/>
        </w:rPr>
        <w:t xml:space="preserve"> руб., исполнены в сумме 10</w:t>
      </w:r>
      <w:r w:rsidR="00ED433E">
        <w:rPr>
          <w:rFonts w:ascii="Times New Roman" w:hAnsi="Times New Roman" w:cs="Times New Roman"/>
          <w:sz w:val="28"/>
          <w:szCs w:val="28"/>
        </w:rPr>
        <w:t> </w:t>
      </w:r>
      <w:r w:rsidRPr="00DC08AE">
        <w:rPr>
          <w:rFonts w:ascii="Times New Roman" w:hAnsi="Times New Roman" w:cs="Times New Roman"/>
          <w:sz w:val="28"/>
          <w:szCs w:val="28"/>
        </w:rPr>
        <w:t>320</w:t>
      </w:r>
      <w:r w:rsidR="00ED433E">
        <w:rPr>
          <w:rFonts w:ascii="Times New Roman" w:hAnsi="Times New Roman" w:cs="Times New Roman"/>
          <w:sz w:val="28"/>
          <w:szCs w:val="28"/>
        </w:rPr>
        <w:t>,</w:t>
      </w:r>
      <w:r w:rsidRPr="00DC08AE">
        <w:rPr>
          <w:rFonts w:ascii="Times New Roman" w:hAnsi="Times New Roman" w:cs="Times New Roman"/>
          <w:sz w:val="28"/>
          <w:szCs w:val="28"/>
        </w:rPr>
        <w:t>1</w:t>
      </w:r>
      <w:r w:rsidR="00ED433E">
        <w:rPr>
          <w:rFonts w:ascii="Times New Roman" w:hAnsi="Times New Roman" w:cs="Times New Roman"/>
          <w:sz w:val="28"/>
          <w:szCs w:val="28"/>
        </w:rPr>
        <w:t>тыс</w:t>
      </w:r>
      <w:proofErr w:type="gramStart"/>
      <w:r w:rsidR="00ED433E">
        <w:rPr>
          <w:rFonts w:ascii="Times New Roman" w:hAnsi="Times New Roman" w:cs="Times New Roman"/>
          <w:sz w:val="28"/>
          <w:szCs w:val="28"/>
        </w:rPr>
        <w:t>.</w:t>
      </w:r>
      <w:r w:rsidRPr="00DC08AE">
        <w:rPr>
          <w:rFonts w:ascii="Times New Roman" w:hAnsi="Times New Roman" w:cs="Times New Roman"/>
          <w:sz w:val="28"/>
          <w:szCs w:val="28"/>
        </w:rPr>
        <w:t>р</w:t>
      </w:r>
      <w:proofErr w:type="gramEnd"/>
      <w:r w:rsidRPr="00DC08AE">
        <w:rPr>
          <w:rFonts w:ascii="Times New Roman" w:hAnsi="Times New Roman" w:cs="Times New Roman"/>
          <w:sz w:val="28"/>
          <w:szCs w:val="28"/>
        </w:rPr>
        <w:t>уб. (99,</w:t>
      </w:r>
      <w:r w:rsidR="00ED433E">
        <w:rPr>
          <w:rFonts w:ascii="Times New Roman" w:hAnsi="Times New Roman" w:cs="Times New Roman"/>
          <w:sz w:val="28"/>
          <w:szCs w:val="28"/>
        </w:rPr>
        <w:t>9</w:t>
      </w:r>
      <w:r w:rsidRPr="00DC08AE">
        <w:rPr>
          <w:rFonts w:ascii="Times New Roman" w:hAnsi="Times New Roman" w:cs="Times New Roman"/>
          <w:sz w:val="28"/>
          <w:szCs w:val="28"/>
        </w:rPr>
        <w:t>%). Оплата производилась по фактическим затратам, согласно контрактов и актов выполненных работ.</w:t>
      </w:r>
    </w:p>
    <w:p w:rsidR="004C06E3" w:rsidRPr="0034506D" w:rsidRDefault="004C06E3" w:rsidP="004C06E3">
      <w:pPr>
        <w:pStyle w:val="ConsPlusNonformat"/>
        <w:ind w:firstLine="709"/>
        <w:jc w:val="both"/>
        <w:rPr>
          <w:rFonts w:ascii="Times New Roman" w:hAnsi="Times New Roman" w:cs="Times New Roman"/>
          <w:sz w:val="28"/>
          <w:szCs w:val="28"/>
        </w:rPr>
      </w:pPr>
      <w:r w:rsidRPr="0034506D">
        <w:rPr>
          <w:rFonts w:ascii="Times New Roman" w:hAnsi="Times New Roman" w:cs="Times New Roman"/>
          <w:sz w:val="28"/>
          <w:szCs w:val="28"/>
        </w:rPr>
        <w:t>Обеспечение сохранности автомобильных дорог местного значения и условий безопасности движения по ним.</w:t>
      </w:r>
    </w:p>
    <w:p w:rsidR="004C06E3" w:rsidRPr="000D75CD" w:rsidRDefault="004C06E3" w:rsidP="004C06E3">
      <w:pPr>
        <w:pStyle w:val="ConsPlusNonformat"/>
        <w:ind w:firstLine="709"/>
        <w:jc w:val="both"/>
        <w:rPr>
          <w:rFonts w:ascii="Times New Roman" w:hAnsi="Times New Roman"/>
          <w:sz w:val="28"/>
          <w:szCs w:val="28"/>
        </w:rPr>
      </w:pPr>
      <w:proofErr w:type="spellStart"/>
      <w:r w:rsidRPr="000D75CD">
        <w:rPr>
          <w:rFonts w:ascii="Times New Roman" w:hAnsi="Times New Roman" w:cs="Times New Roman"/>
          <w:sz w:val="28"/>
          <w:szCs w:val="28"/>
        </w:rPr>
        <w:t>Софинансирование</w:t>
      </w:r>
      <w:proofErr w:type="spellEnd"/>
      <w:r w:rsidRPr="000D75CD">
        <w:rPr>
          <w:rFonts w:ascii="Times New Roman" w:hAnsi="Times New Roman" w:cs="Times New Roman"/>
          <w:sz w:val="28"/>
          <w:szCs w:val="28"/>
        </w:rPr>
        <w:t xml:space="preserve"> за счет средств местного бюджета запланировано в сумме 777</w:t>
      </w:r>
      <w:r w:rsidR="00ED433E">
        <w:rPr>
          <w:rFonts w:ascii="Times New Roman" w:hAnsi="Times New Roman" w:cs="Times New Roman"/>
          <w:sz w:val="28"/>
          <w:szCs w:val="28"/>
        </w:rPr>
        <w:t>,</w:t>
      </w:r>
      <w:r w:rsidRPr="000D75CD">
        <w:rPr>
          <w:rFonts w:ascii="Times New Roman" w:hAnsi="Times New Roman" w:cs="Times New Roman"/>
          <w:sz w:val="28"/>
          <w:szCs w:val="28"/>
        </w:rPr>
        <w:t>7</w:t>
      </w:r>
      <w:r w:rsidR="00ED433E">
        <w:rPr>
          <w:rFonts w:ascii="Times New Roman" w:hAnsi="Times New Roman" w:cs="Times New Roman"/>
          <w:sz w:val="28"/>
          <w:szCs w:val="28"/>
        </w:rPr>
        <w:t>тыс.</w:t>
      </w:r>
      <w:r w:rsidRPr="000D75CD">
        <w:rPr>
          <w:rFonts w:ascii="Times New Roman" w:hAnsi="Times New Roman" w:cs="Times New Roman"/>
          <w:sz w:val="28"/>
          <w:szCs w:val="28"/>
        </w:rPr>
        <w:t xml:space="preserve"> руб.,</w:t>
      </w:r>
      <w:r w:rsidRPr="000D75CD">
        <w:t xml:space="preserve"> </w:t>
      </w:r>
      <w:r w:rsidRPr="000D75CD">
        <w:rPr>
          <w:rFonts w:ascii="Times New Roman" w:hAnsi="Times New Roman" w:cs="Times New Roman"/>
          <w:sz w:val="28"/>
          <w:szCs w:val="28"/>
        </w:rPr>
        <w:t>исполнено в сумме 776</w:t>
      </w:r>
      <w:r w:rsidR="00ED433E">
        <w:rPr>
          <w:rFonts w:ascii="Times New Roman" w:hAnsi="Times New Roman" w:cs="Times New Roman"/>
          <w:sz w:val="28"/>
          <w:szCs w:val="28"/>
        </w:rPr>
        <w:t>,8 тыс.</w:t>
      </w:r>
      <w:r w:rsidRPr="000D75CD">
        <w:rPr>
          <w:rFonts w:ascii="Times New Roman" w:hAnsi="Times New Roman" w:cs="Times New Roman"/>
          <w:sz w:val="28"/>
          <w:szCs w:val="28"/>
        </w:rPr>
        <w:t xml:space="preserve"> руб. (99,</w:t>
      </w:r>
      <w:r w:rsidR="00ED433E">
        <w:rPr>
          <w:rFonts w:ascii="Times New Roman" w:hAnsi="Times New Roman" w:cs="Times New Roman"/>
          <w:sz w:val="28"/>
          <w:szCs w:val="28"/>
        </w:rPr>
        <w:t>9</w:t>
      </w:r>
      <w:r w:rsidRPr="000D75CD">
        <w:rPr>
          <w:rFonts w:ascii="Times New Roman" w:hAnsi="Times New Roman" w:cs="Times New Roman"/>
          <w:sz w:val="28"/>
          <w:szCs w:val="28"/>
        </w:rPr>
        <w:t xml:space="preserve">%). Оплата производилась по фактическим затратам, согласно контрактов и актов выполненных работ. </w:t>
      </w:r>
    </w:p>
    <w:p w:rsidR="004C06E3" w:rsidRPr="00A315D4" w:rsidRDefault="004C06E3" w:rsidP="00ED433E">
      <w:pPr>
        <w:pStyle w:val="ConsPlusNonformat"/>
        <w:ind w:firstLine="709"/>
        <w:jc w:val="both"/>
        <w:rPr>
          <w:rFonts w:ascii="Times New Roman" w:eastAsia="Calibri" w:hAnsi="Times New Roman" w:cs="Times New Roman"/>
          <w:sz w:val="28"/>
          <w:szCs w:val="28"/>
          <w:lang w:eastAsia="en-US"/>
        </w:rPr>
      </w:pPr>
      <w:r w:rsidRPr="00957BFA">
        <w:rPr>
          <w:rFonts w:ascii="Times New Roman" w:eastAsia="Calibri" w:hAnsi="Times New Roman" w:cs="Times New Roman"/>
          <w:sz w:val="28"/>
          <w:szCs w:val="28"/>
          <w:lang w:eastAsia="en-US"/>
        </w:rPr>
        <w:t>Обеспечение сохранности автомобильных дорог местного значения и условий безопасности движения по ним. Расходы запланированы в 2022 году в сумме 966</w:t>
      </w:r>
      <w:r w:rsidR="00ED433E">
        <w:rPr>
          <w:rFonts w:ascii="Times New Roman" w:eastAsia="Calibri" w:hAnsi="Times New Roman" w:cs="Times New Roman"/>
          <w:sz w:val="28"/>
          <w:szCs w:val="28"/>
          <w:lang w:eastAsia="en-US"/>
        </w:rPr>
        <w:t>,0 тыс.</w:t>
      </w:r>
      <w:r w:rsidRPr="00957BFA">
        <w:rPr>
          <w:rFonts w:ascii="Times New Roman" w:eastAsia="Calibri" w:hAnsi="Times New Roman" w:cs="Times New Roman"/>
          <w:sz w:val="28"/>
          <w:szCs w:val="28"/>
          <w:lang w:eastAsia="en-US"/>
        </w:rPr>
        <w:t xml:space="preserve"> руб., </w:t>
      </w:r>
      <w:r w:rsidRPr="00433728">
        <w:rPr>
          <w:rFonts w:ascii="Times New Roman" w:eastAsia="Calibri" w:hAnsi="Times New Roman" w:cs="Times New Roman"/>
          <w:sz w:val="28"/>
          <w:szCs w:val="28"/>
          <w:lang w:eastAsia="en-US"/>
        </w:rPr>
        <w:t>Фактическое исполнение расходов составило 599</w:t>
      </w:r>
      <w:r w:rsidR="00ED433E">
        <w:rPr>
          <w:rFonts w:ascii="Times New Roman" w:eastAsia="Calibri" w:hAnsi="Times New Roman" w:cs="Times New Roman"/>
          <w:sz w:val="28"/>
          <w:szCs w:val="28"/>
          <w:lang w:eastAsia="en-US"/>
        </w:rPr>
        <w:t>,</w:t>
      </w:r>
      <w:r w:rsidRPr="00433728">
        <w:rPr>
          <w:rFonts w:ascii="Times New Roman" w:eastAsia="Calibri" w:hAnsi="Times New Roman" w:cs="Times New Roman"/>
          <w:sz w:val="28"/>
          <w:szCs w:val="28"/>
          <w:lang w:eastAsia="en-US"/>
        </w:rPr>
        <w:t>3</w:t>
      </w:r>
      <w:r w:rsidR="00ED433E">
        <w:rPr>
          <w:rFonts w:ascii="Times New Roman" w:eastAsia="Calibri" w:hAnsi="Times New Roman" w:cs="Times New Roman"/>
          <w:sz w:val="28"/>
          <w:szCs w:val="28"/>
          <w:lang w:eastAsia="en-US"/>
        </w:rPr>
        <w:t>тыс.</w:t>
      </w:r>
      <w:r w:rsidRPr="00433728">
        <w:rPr>
          <w:rFonts w:ascii="Times New Roman" w:eastAsia="Calibri" w:hAnsi="Times New Roman" w:cs="Times New Roman"/>
          <w:sz w:val="28"/>
          <w:szCs w:val="28"/>
          <w:lang w:eastAsia="en-US"/>
        </w:rPr>
        <w:t xml:space="preserve"> </w:t>
      </w:r>
      <w:r w:rsidRPr="00433728">
        <w:rPr>
          <w:rFonts w:ascii="Times New Roman" w:eastAsia="Calibri" w:hAnsi="Times New Roman" w:cs="Times New Roman"/>
          <w:sz w:val="28"/>
          <w:szCs w:val="28"/>
          <w:lang w:eastAsia="en-US"/>
        </w:rPr>
        <w:lastRenderedPageBreak/>
        <w:t xml:space="preserve">руб. (62,0%), </w:t>
      </w:r>
    </w:p>
    <w:p w:rsidR="004C06E3" w:rsidRPr="00A315D4" w:rsidRDefault="004C06E3" w:rsidP="004C06E3">
      <w:pPr>
        <w:pStyle w:val="ConsPlusNonformat"/>
        <w:jc w:val="both"/>
        <w:rPr>
          <w:rFonts w:ascii="Times New Roman" w:eastAsia="Calibri" w:hAnsi="Times New Roman" w:cs="Times New Roman"/>
          <w:sz w:val="28"/>
          <w:szCs w:val="28"/>
          <w:lang w:eastAsia="en-US"/>
        </w:rPr>
      </w:pPr>
      <w:r w:rsidRPr="00A315D4">
        <w:rPr>
          <w:rFonts w:ascii="Times New Roman" w:eastAsia="Calibri" w:hAnsi="Times New Roman" w:cs="Times New Roman"/>
          <w:sz w:val="28"/>
          <w:szCs w:val="28"/>
          <w:lang w:eastAsia="en-US"/>
        </w:rPr>
        <w:t>Оплата производилась по фактическим затратам согласно заключенных договоров и актов выполненных работ.</w:t>
      </w:r>
    </w:p>
    <w:p w:rsidR="004C06E3" w:rsidRPr="005B10C1" w:rsidRDefault="004C06E3" w:rsidP="00ED433E">
      <w:pPr>
        <w:pStyle w:val="ConsPlusNonformat"/>
        <w:ind w:firstLine="709"/>
        <w:jc w:val="both"/>
        <w:rPr>
          <w:rFonts w:ascii="Times New Roman" w:eastAsia="Calibri" w:hAnsi="Times New Roman" w:cs="Times New Roman"/>
          <w:sz w:val="28"/>
          <w:szCs w:val="28"/>
          <w:lang w:eastAsia="en-US"/>
        </w:rPr>
      </w:pPr>
      <w:r w:rsidRPr="006E272F">
        <w:rPr>
          <w:rFonts w:ascii="Times New Roman" w:eastAsia="Calibri" w:hAnsi="Times New Roman" w:cs="Times New Roman"/>
          <w:sz w:val="28"/>
          <w:szCs w:val="28"/>
          <w:lang w:eastAsia="en-US"/>
        </w:rPr>
        <w:t>Обеспечение сохранности автомобильных дорог местного значения и условий безопасности движения по ним.</w:t>
      </w:r>
      <w:r w:rsidR="00A700E6">
        <w:rPr>
          <w:rFonts w:ascii="Times New Roman" w:eastAsia="Calibri" w:hAnsi="Times New Roman" w:cs="Times New Roman"/>
          <w:sz w:val="28"/>
          <w:szCs w:val="28"/>
          <w:lang w:eastAsia="en-US"/>
        </w:rPr>
        <w:t xml:space="preserve"> </w:t>
      </w:r>
      <w:r w:rsidRPr="005B10C1">
        <w:rPr>
          <w:rFonts w:ascii="Times New Roman" w:eastAsia="Calibri" w:hAnsi="Times New Roman" w:cs="Times New Roman"/>
          <w:sz w:val="28"/>
          <w:szCs w:val="28"/>
          <w:lang w:eastAsia="en-US"/>
        </w:rPr>
        <w:t xml:space="preserve">По </w:t>
      </w:r>
      <w:proofErr w:type="gramStart"/>
      <w:r w:rsidRPr="005B10C1">
        <w:rPr>
          <w:rFonts w:ascii="Times New Roman" w:eastAsia="Calibri" w:hAnsi="Times New Roman" w:cs="Times New Roman"/>
          <w:sz w:val="28"/>
          <w:szCs w:val="28"/>
          <w:lang w:eastAsia="en-US"/>
        </w:rPr>
        <w:t>данному</w:t>
      </w:r>
      <w:proofErr w:type="gramEnd"/>
      <w:r w:rsidRPr="005B10C1">
        <w:rPr>
          <w:rFonts w:ascii="Times New Roman" w:eastAsia="Calibri" w:hAnsi="Times New Roman" w:cs="Times New Roman"/>
          <w:sz w:val="28"/>
          <w:szCs w:val="28"/>
          <w:lang w:eastAsia="en-US"/>
        </w:rPr>
        <w:t xml:space="preserve"> КБК отражены расходы на содержание автомобильных дорог общего пользования местного значения. За счет местного бюджета запланированы средства в сумме 2</w:t>
      </w:r>
      <w:r w:rsidR="00ED433E">
        <w:rPr>
          <w:rFonts w:ascii="Times New Roman" w:eastAsia="Calibri" w:hAnsi="Times New Roman" w:cs="Times New Roman"/>
          <w:sz w:val="28"/>
          <w:szCs w:val="28"/>
          <w:lang w:eastAsia="en-US"/>
        </w:rPr>
        <w:t> </w:t>
      </w:r>
      <w:r w:rsidRPr="005B10C1">
        <w:rPr>
          <w:rFonts w:ascii="Times New Roman" w:eastAsia="Calibri" w:hAnsi="Times New Roman" w:cs="Times New Roman"/>
          <w:sz w:val="28"/>
          <w:szCs w:val="28"/>
          <w:lang w:eastAsia="en-US"/>
        </w:rPr>
        <w:t>300</w:t>
      </w:r>
      <w:r w:rsidR="00ED433E">
        <w:rPr>
          <w:rFonts w:ascii="Times New Roman" w:eastAsia="Calibri" w:hAnsi="Times New Roman" w:cs="Times New Roman"/>
          <w:sz w:val="28"/>
          <w:szCs w:val="28"/>
          <w:lang w:eastAsia="en-US"/>
        </w:rPr>
        <w:t>,</w:t>
      </w:r>
      <w:r w:rsidRPr="005B10C1">
        <w:rPr>
          <w:rFonts w:ascii="Times New Roman" w:eastAsia="Calibri" w:hAnsi="Times New Roman" w:cs="Times New Roman"/>
          <w:sz w:val="28"/>
          <w:szCs w:val="28"/>
          <w:lang w:eastAsia="en-US"/>
        </w:rPr>
        <w:t>0</w:t>
      </w:r>
      <w:r w:rsidR="00ED433E">
        <w:rPr>
          <w:rFonts w:ascii="Times New Roman" w:eastAsia="Calibri" w:hAnsi="Times New Roman" w:cs="Times New Roman"/>
          <w:sz w:val="28"/>
          <w:szCs w:val="28"/>
          <w:lang w:eastAsia="en-US"/>
        </w:rPr>
        <w:t>тыс.</w:t>
      </w:r>
      <w:r w:rsidRPr="005B10C1">
        <w:rPr>
          <w:rFonts w:ascii="Times New Roman" w:eastAsia="Calibri" w:hAnsi="Times New Roman" w:cs="Times New Roman"/>
          <w:sz w:val="28"/>
          <w:szCs w:val="28"/>
          <w:lang w:eastAsia="en-US"/>
        </w:rPr>
        <w:t xml:space="preserve"> руб., фактические расходы составили 2</w:t>
      </w:r>
      <w:r w:rsidR="00ED433E">
        <w:rPr>
          <w:rFonts w:ascii="Times New Roman" w:eastAsia="Calibri" w:hAnsi="Times New Roman" w:cs="Times New Roman"/>
          <w:sz w:val="28"/>
          <w:szCs w:val="28"/>
          <w:lang w:eastAsia="en-US"/>
        </w:rPr>
        <w:t> </w:t>
      </w:r>
      <w:r w:rsidRPr="005B10C1">
        <w:rPr>
          <w:rFonts w:ascii="Times New Roman" w:eastAsia="Calibri" w:hAnsi="Times New Roman" w:cs="Times New Roman"/>
          <w:sz w:val="28"/>
          <w:szCs w:val="28"/>
          <w:lang w:eastAsia="en-US"/>
        </w:rPr>
        <w:t>297</w:t>
      </w:r>
      <w:r w:rsidR="00ED433E">
        <w:rPr>
          <w:rFonts w:ascii="Times New Roman" w:eastAsia="Calibri" w:hAnsi="Times New Roman" w:cs="Times New Roman"/>
          <w:sz w:val="28"/>
          <w:szCs w:val="28"/>
          <w:lang w:eastAsia="en-US"/>
        </w:rPr>
        <w:t>,</w:t>
      </w:r>
      <w:r w:rsidRPr="005B10C1">
        <w:rPr>
          <w:rFonts w:ascii="Times New Roman" w:eastAsia="Calibri" w:hAnsi="Times New Roman" w:cs="Times New Roman"/>
          <w:sz w:val="28"/>
          <w:szCs w:val="28"/>
          <w:lang w:eastAsia="en-US"/>
        </w:rPr>
        <w:t>6</w:t>
      </w:r>
      <w:r w:rsidR="00ED433E">
        <w:rPr>
          <w:rFonts w:ascii="Times New Roman" w:eastAsia="Calibri" w:hAnsi="Times New Roman" w:cs="Times New Roman"/>
          <w:sz w:val="28"/>
          <w:szCs w:val="28"/>
          <w:lang w:eastAsia="en-US"/>
        </w:rPr>
        <w:t>тыс.</w:t>
      </w:r>
      <w:r w:rsidRPr="005B10C1">
        <w:rPr>
          <w:rFonts w:ascii="Times New Roman" w:eastAsia="Calibri" w:hAnsi="Times New Roman" w:cs="Times New Roman"/>
          <w:sz w:val="28"/>
          <w:szCs w:val="28"/>
          <w:lang w:eastAsia="en-US"/>
        </w:rPr>
        <w:t xml:space="preserve"> руб. (99,9%). Оплата производилась по фактическим затратам, согласно контрактов и актов выполненных работ.</w:t>
      </w:r>
    </w:p>
    <w:p w:rsidR="004C06E3" w:rsidRDefault="004C06E3" w:rsidP="00E06768">
      <w:pPr>
        <w:pStyle w:val="ConsPlusNonformat"/>
        <w:ind w:firstLine="709"/>
        <w:jc w:val="both"/>
        <w:rPr>
          <w:rFonts w:ascii="Times New Roman" w:eastAsia="Calibri" w:hAnsi="Times New Roman" w:cs="Times New Roman"/>
          <w:sz w:val="28"/>
          <w:szCs w:val="28"/>
          <w:lang w:eastAsia="en-US"/>
        </w:rPr>
      </w:pPr>
      <w:r w:rsidRPr="00881457">
        <w:rPr>
          <w:rFonts w:ascii="Times New Roman" w:eastAsia="Calibri" w:hAnsi="Times New Roman" w:cs="Times New Roman"/>
          <w:sz w:val="28"/>
          <w:szCs w:val="28"/>
          <w:lang w:eastAsia="en-US"/>
        </w:rPr>
        <w:t>Повышение безопасности дорожного движения</w:t>
      </w:r>
      <w:r w:rsidR="00E06768">
        <w:rPr>
          <w:rFonts w:ascii="Times New Roman" w:eastAsia="Calibri" w:hAnsi="Times New Roman" w:cs="Times New Roman"/>
          <w:sz w:val="28"/>
          <w:szCs w:val="28"/>
          <w:lang w:eastAsia="en-US"/>
        </w:rPr>
        <w:t xml:space="preserve"> </w:t>
      </w:r>
      <w:proofErr w:type="gramStart"/>
      <w:r w:rsidR="00E06768">
        <w:rPr>
          <w:rFonts w:ascii="Times New Roman" w:eastAsia="Calibri" w:hAnsi="Times New Roman" w:cs="Times New Roman"/>
          <w:sz w:val="28"/>
          <w:szCs w:val="28"/>
          <w:lang w:eastAsia="en-US"/>
        </w:rPr>
        <w:t>–э</w:t>
      </w:r>
      <w:proofErr w:type="gramEnd"/>
      <w:r w:rsidR="00E06768">
        <w:rPr>
          <w:rFonts w:ascii="Times New Roman" w:eastAsia="Calibri" w:hAnsi="Times New Roman" w:cs="Times New Roman"/>
          <w:sz w:val="28"/>
          <w:szCs w:val="28"/>
          <w:lang w:eastAsia="en-US"/>
        </w:rPr>
        <w:t xml:space="preserve">то </w:t>
      </w:r>
      <w:r w:rsidRPr="006B7260">
        <w:rPr>
          <w:rFonts w:ascii="Times New Roman" w:eastAsia="Calibri" w:hAnsi="Times New Roman" w:cs="Times New Roman"/>
          <w:sz w:val="28"/>
          <w:szCs w:val="28"/>
          <w:lang w:eastAsia="en-US"/>
        </w:rPr>
        <w:t>расходы по нанесению дорожной разметки и изготовление знаков. За счет местного бюджета запланированы расходы в сумме 161</w:t>
      </w:r>
      <w:r w:rsidR="00E06768">
        <w:rPr>
          <w:rFonts w:ascii="Times New Roman" w:eastAsia="Calibri" w:hAnsi="Times New Roman" w:cs="Times New Roman"/>
          <w:sz w:val="28"/>
          <w:szCs w:val="28"/>
          <w:lang w:eastAsia="en-US"/>
        </w:rPr>
        <w:t>,</w:t>
      </w:r>
      <w:r w:rsidRPr="006B7260">
        <w:rPr>
          <w:rFonts w:ascii="Times New Roman" w:eastAsia="Calibri" w:hAnsi="Times New Roman" w:cs="Times New Roman"/>
          <w:sz w:val="28"/>
          <w:szCs w:val="28"/>
          <w:lang w:eastAsia="en-US"/>
        </w:rPr>
        <w:t>4</w:t>
      </w:r>
      <w:r w:rsidR="00E06768">
        <w:rPr>
          <w:rFonts w:ascii="Times New Roman" w:eastAsia="Calibri" w:hAnsi="Times New Roman" w:cs="Times New Roman"/>
          <w:sz w:val="28"/>
          <w:szCs w:val="28"/>
          <w:lang w:eastAsia="en-US"/>
        </w:rPr>
        <w:t>тыс.</w:t>
      </w:r>
      <w:r w:rsidRPr="006B7260">
        <w:rPr>
          <w:rFonts w:ascii="Times New Roman" w:eastAsia="Calibri" w:hAnsi="Times New Roman" w:cs="Times New Roman"/>
          <w:sz w:val="28"/>
          <w:szCs w:val="28"/>
          <w:lang w:eastAsia="en-US"/>
        </w:rPr>
        <w:t xml:space="preserve"> руб. Фактическое исполнение расходов составило 161</w:t>
      </w:r>
      <w:r w:rsidR="00E06768">
        <w:rPr>
          <w:rFonts w:ascii="Times New Roman" w:eastAsia="Calibri" w:hAnsi="Times New Roman" w:cs="Times New Roman"/>
          <w:sz w:val="28"/>
          <w:szCs w:val="28"/>
          <w:lang w:eastAsia="en-US"/>
        </w:rPr>
        <w:t>,4тыс.</w:t>
      </w:r>
      <w:r w:rsidRPr="006B7260">
        <w:rPr>
          <w:rFonts w:ascii="Times New Roman" w:eastAsia="Calibri" w:hAnsi="Times New Roman" w:cs="Times New Roman"/>
          <w:sz w:val="28"/>
          <w:szCs w:val="28"/>
          <w:lang w:eastAsia="en-US"/>
        </w:rPr>
        <w:t xml:space="preserve"> руб. (</w:t>
      </w:r>
      <w:r w:rsidR="00E06768">
        <w:rPr>
          <w:rFonts w:ascii="Times New Roman" w:eastAsia="Calibri" w:hAnsi="Times New Roman" w:cs="Times New Roman"/>
          <w:sz w:val="28"/>
          <w:szCs w:val="28"/>
          <w:lang w:eastAsia="en-US"/>
        </w:rPr>
        <w:t>100,0</w:t>
      </w:r>
      <w:r w:rsidRPr="006B7260">
        <w:rPr>
          <w:rFonts w:ascii="Times New Roman" w:eastAsia="Calibri" w:hAnsi="Times New Roman" w:cs="Times New Roman"/>
          <w:sz w:val="28"/>
          <w:szCs w:val="28"/>
          <w:lang w:eastAsia="en-US"/>
        </w:rPr>
        <w:t>%). Оплата производилась по фактическим затратам согласно заключенных договоров и актов выполненных работ.</w:t>
      </w:r>
    </w:p>
    <w:p w:rsidR="00255C96" w:rsidRPr="00FD382C" w:rsidRDefault="00FB67CA" w:rsidP="00166972">
      <w:pPr>
        <w:widowControl w:val="0"/>
        <w:autoSpaceDE w:val="0"/>
        <w:autoSpaceDN w:val="0"/>
        <w:adjustRightInd w:val="0"/>
        <w:spacing w:after="0"/>
        <w:jc w:val="both"/>
        <w:rPr>
          <w:rFonts w:ascii="Times New Roman" w:hAnsi="Times New Roman" w:cs="Times New Roman"/>
          <w:b/>
          <w:sz w:val="28"/>
          <w:szCs w:val="28"/>
        </w:rPr>
      </w:pPr>
      <w:r w:rsidRPr="00917BE0">
        <w:rPr>
          <w:rFonts w:ascii="Times New Roman" w:eastAsia="Times New Roman" w:hAnsi="Times New Roman"/>
          <w:sz w:val="28"/>
          <w:szCs w:val="28"/>
        </w:rPr>
        <w:t>.</w:t>
      </w:r>
      <w:r w:rsidR="00255C96" w:rsidRPr="001531DC">
        <w:rPr>
          <w:rFonts w:ascii="Times New Roman" w:hAnsi="Times New Roman" w:cs="Times New Roman"/>
          <w:b/>
          <w:sz w:val="28"/>
          <w:szCs w:val="28"/>
        </w:rPr>
        <w:t>0500 «Жилищно-коммунальное хозяйство»</w:t>
      </w:r>
    </w:p>
    <w:p w:rsidR="00E06768" w:rsidRPr="00B6595D" w:rsidRDefault="00E06768" w:rsidP="00E06768">
      <w:pPr>
        <w:pStyle w:val="ConsPlusNonformat"/>
        <w:ind w:firstLine="708"/>
        <w:jc w:val="both"/>
        <w:rPr>
          <w:rFonts w:ascii="Times New Roman" w:hAnsi="Times New Roman" w:cs="Times New Roman"/>
          <w:sz w:val="28"/>
          <w:szCs w:val="28"/>
        </w:rPr>
      </w:pPr>
      <w:r w:rsidRPr="00B6595D">
        <w:rPr>
          <w:rFonts w:ascii="Times New Roman" w:hAnsi="Times New Roman"/>
          <w:sz w:val="28"/>
          <w:szCs w:val="28"/>
        </w:rPr>
        <w:t xml:space="preserve">В бюджете </w:t>
      </w:r>
      <w:proofErr w:type="spellStart"/>
      <w:r w:rsidRPr="00B6595D">
        <w:rPr>
          <w:rFonts w:ascii="Times New Roman" w:hAnsi="Times New Roman"/>
          <w:sz w:val="28"/>
          <w:szCs w:val="28"/>
        </w:rPr>
        <w:t>Сельцовского</w:t>
      </w:r>
      <w:proofErr w:type="spellEnd"/>
      <w:r w:rsidRPr="00B6595D">
        <w:rPr>
          <w:rFonts w:ascii="Times New Roman" w:hAnsi="Times New Roman"/>
          <w:sz w:val="28"/>
          <w:szCs w:val="28"/>
        </w:rPr>
        <w:t xml:space="preserve"> городского округа Брянской области </w:t>
      </w:r>
      <w:r w:rsidRPr="00B6595D">
        <w:rPr>
          <w:rFonts w:ascii="Times New Roman" w:hAnsi="Times New Roman" w:cs="Times New Roman"/>
          <w:sz w:val="28"/>
          <w:szCs w:val="28"/>
        </w:rPr>
        <w:t>расходы утверждены в сумме 21</w:t>
      </w:r>
      <w:r>
        <w:rPr>
          <w:rFonts w:ascii="Times New Roman" w:hAnsi="Times New Roman" w:cs="Times New Roman"/>
          <w:sz w:val="28"/>
          <w:szCs w:val="28"/>
        </w:rPr>
        <w:t> </w:t>
      </w:r>
      <w:r w:rsidRPr="00B6595D">
        <w:rPr>
          <w:rFonts w:ascii="Times New Roman" w:hAnsi="Times New Roman" w:cs="Times New Roman"/>
          <w:sz w:val="28"/>
          <w:szCs w:val="28"/>
        </w:rPr>
        <w:t>379</w:t>
      </w:r>
      <w:r>
        <w:rPr>
          <w:rFonts w:ascii="Times New Roman" w:hAnsi="Times New Roman" w:cs="Times New Roman"/>
          <w:sz w:val="28"/>
          <w:szCs w:val="28"/>
        </w:rPr>
        <w:t>,</w:t>
      </w:r>
      <w:r w:rsidRPr="00B6595D">
        <w:rPr>
          <w:rFonts w:ascii="Times New Roman" w:hAnsi="Times New Roman" w:cs="Times New Roman"/>
          <w:sz w:val="28"/>
          <w:szCs w:val="28"/>
        </w:rPr>
        <w:t>8</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исполнены в сумме 19</w:t>
      </w:r>
      <w:r>
        <w:rPr>
          <w:rFonts w:ascii="Times New Roman" w:hAnsi="Times New Roman" w:cs="Times New Roman"/>
          <w:sz w:val="28"/>
          <w:szCs w:val="28"/>
        </w:rPr>
        <w:t> </w:t>
      </w:r>
      <w:r w:rsidRPr="00B6595D">
        <w:rPr>
          <w:rFonts w:ascii="Times New Roman" w:hAnsi="Times New Roman" w:cs="Times New Roman"/>
          <w:sz w:val="28"/>
          <w:szCs w:val="28"/>
        </w:rPr>
        <w:t>791</w:t>
      </w:r>
      <w:r>
        <w:rPr>
          <w:rFonts w:ascii="Times New Roman" w:hAnsi="Times New Roman" w:cs="Times New Roman"/>
          <w:sz w:val="28"/>
          <w:szCs w:val="28"/>
        </w:rPr>
        <w:t>,7 тыс.</w:t>
      </w:r>
      <w:r w:rsidRPr="00B6595D">
        <w:rPr>
          <w:rFonts w:ascii="Times New Roman" w:hAnsi="Times New Roman" w:cs="Times New Roman"/>
          <w:sz w:val="28"/>
          <w:szCs w:val="28"/>
        </w:rPr>
        <w:t xml:space="preserve"> руб. (92,</w:t>
      </w:r>
      <w:r>
        <w:rPr>
          <w:rFonts w:ascii="Times New Roman" w:hAnsi="Times New Roman" w:cs="Times New Roman"/>
          <w:sz w:val="28"/>
          <w:szCs w:val="28"/>
        </w:rPr>
        <w:t>6</w:t>
      </w:r>
      <w:r w:rsidRPr="00B6595D">
        <w:rPr>
          <w:rFonts w:ascii="Times New Roman" w:hAnsi="Times New Roman" w:cs="Times New Roman"/>
          <w:sz w:val="28"/>
          <w:szCs w:val="28"/>
        </w:rPr>
        <w:t>%), в том числе:</w:t>
      </w:r>
    </w:p>
    <w:p w:rsidR="00E06768" w:rsidRPr="00B6595D" w:rsidRDefault="00E06768" w:rsidP="00E06768">
      <w:pPr>
        <w:pStyle w:val="ConsPlusNonformat"/>
        <w:ind w:firstLine="708"/>
        <w:jc w:val="both"/>
        <w:rPr>
          <w:rFonts w:ascii="Times New Roman" w:hAnsi="Times New Roman" w:cs="Times New Roman"/>
          <w:sz w:val="28"/>
          <w:szCs w:val="28"/>
        </w:rPr>
      </w:pPr>
      <w:r w:rsidRPr="00B6595D">
        <w:rPr>
          <w:rFonts w:ascii="Times New Roman" w:hAnsi="Times New Roman" w:cs="Times New Roman"/>
          <w:i/>
          <w:sz w:val="28"/>
          <w:szCs w:val="28"/>
        </w:rPr>
        <w:t>- по подразделу 0501 «Жилищное хозяйство»</w:t>
      </w:r>
      <w:r w:rsidRPr="00B6595D">
        <w:rPr>
          <w:rFonts w:ascii="Times New Roman" w:hAnsi="Times New Roman" w:cs="Times New Roman"/>
          <w:sz w:val="28"/>
          <w:szCs w:val="28"/>
        </w:rPr>
        <w:t xml:space="preserve"> расходы утверждены в сумме 2</w:t>
      </w:r>
      <w:r>
        <w:rPr>
          <w:rFonts w:ascii="Times New Roman" w:hAnsi="Times New Roman" w:cs="Times New Roman"/>
          <w:sz w:val="28"/>
          <w:szCs w:val="28"/>
        </w:rPr>
        <w:t> </w:t>
      </w:r>
      <w:r w:rsidRPr="00B6595D">
        <w:rPr>
          <w:rFonts w:ascii="Times New Roman" w:hAnsi="Times New Roman" w:cs="Times New Roman"/>
          <w:sz w:val="28"/>
          <w:szCs w:val="28"/>
        </w:rPr>
        <w:t>306</w:t>
      </w:r>
      <w:r>
        <w:rPr>
          <w:rFonts w:ascii="Times New Roman" w:hAnsi="Times New Roman" w:cs="Times New Roman"/>
          <w:sz w:val="28"/>
          <w:szCs w:val="28"/>
        </w:rPr>
        <w:t>,1тыс.</w:t>
      </w:r>
      <w:r w:rsidRPr="00B6595D">
        <w:rPr>
          <w:rFonts w:ascii="Times New Roman" w:hAnsi="Times New Roman" w:cs="Times New Roman"/>
          <w:sz w:val="28"/>
          <w:szCs w:val="28"/>
        </w:rPr>
        <w:t xml:space="preserve"> руб., исполнены в сумме 770</w:t>
      </w:r>
      <w:r>
        <w:rPr>
          <w:rFonts w:ascii="Times New Roman" w:hAnsi="Times New Roman" w:cs="Times New Roman"/>
          <w:sz w:val="28"/>
          <w:szCs w:val="28"/>
        </w:rPr>
        <w:t>,</w:t>
      </w:r>
      <w:r w:rsidRPr="00B6595D">
        <w:rPr>
          <w:rFonts w:ascii="Times New Roman" w:hAnsi="Times New Roman" w:cs="Times New Roman"/>
          <w:sz w:val="28"/>
          <w:szCs w:val="28"/>
        </w:rPr>
        <w:t>5</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(33,4%), в том числе:</w:t>
      </w:r>
    </w:p>
    <w:p w:rsidR="00E06768" w:rsidRPr="00B6595D" w:rsidRDefault="00E06768" w:rsidP="00E06768">
      <w:pPr>
        <w:pStyle w:val="ConsPlusNonformat"/>
        <w:jc w:val="both"/>
        <w:rPr>
          <w:rFonts w:ascii="Times New Roman" w:hAnsi="Times New Roman" w:cs="Times New Roman"/>
          <w:sz w:val="28"/>
          <w:szCs w:val="28"/>
        </w:rPr>
      </w:pPr>
      <w:r w:rsidRPr="00B6595D">
        <w:rPr>
          <w:rFonts w:ascii="Times New Roman" w:hAnsi="Times New Roman" w:cs="Times New Roman"/>
          <w:sz w:val="28"/>
          <w:szCs w:val="28"/>
        </w:rPr>
        <w:t>- уплата взносов на капитальный ремонт многоквартирных домов за объекты муниципальной казны, расходы утверждены в сумме 590</w:t>
      </w:r>
      <w:r>
        <w:rPr>
          <w:rFonts w:ascii="Times New Roman" w:hAnsi="Times New Roman" w:cs="Times New Roman"/>
          <w:sz w:val="28"/>
          <w:szCs w:val="28"/>
        </w:rPr>
        <w:t>,</w:t>
      </w:r>
      <w:r w:rsidRPr="00B6595D">
        <w:rPr>
          <w:rFonts w:ascii="Times New Roman" w:hAnsi="Times New Roman" w:cs="Times New Roman"/>
          <w:sz w:val="28"/>
          <w:szCs w:val="28"/>
        </w:rPr>
        <w:t>1</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исполнены в сумме 589</w:t>
      </w:r>
      <w:r>
        <w:rPr>
          <w:rFonts w:ascii="Times New Roman" w:hAnsi="Times New Roman" w:cs="Times New Roman"/>
          <w:sz w:val="28"/>
          <w:szCs w:val="28"/>
        </w:rPr>
        <w:t>,</w:t>
      </w:r>
      <w:r w:rsidRPr="00B6595D">
        <w:rPr>
          <w:rFonts w:ascii="Times New Roman" w:hAnsi="Times New Roman" w:cs="Times New Roman"/>
          <w:sz w:val="28"/>
          <w:szCs w:val="28"/>
        </w:rPr>
        <w:t>3</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(99,</w:t>
      </w:r>
      <w:r>
        <w:rPr>
          <w:rFonts w:ascii="Times New Roman" w:hAnsi="Times New Roman" w:cs="Times New Roman"/>
          <w:sz w:val="28"/>
          <w:szCs w:val="28"/>
        </w:rPr>
        <w:t>9</w:t>
      </w:r>
      <w:r w:rsidRPr="00B6595D">
        <w:rPr>
          <w:rFonts w:ascii="Times New Roman" w:hAnsi="Times New Roman" w:cs="Times New Roman"/>
          <w:sz w:val="28"/>
          <w:szCs w:val="28"/>
        </w:rPr>
        <w:t>%);</w:t>
      </w:r>
    </w:p>
    <w:p w:rsidR="00E06768" w:rsidRPr="00B6595D" w:rsidRDefault="00E06768" w:rsidP="00E06768">
      <w:pPr>
        <w:pStyle w:val="ConsPlusNonformat"/>
        <w:jc w:val="both"/>
        <w:rPr>
          <w:rFonts w:ascii="Times New Roman" w:hAnsi="Times New Roman" w:cs="Times New Roman"/>
          <w:sz w:val="28"/>
          <w:szCs w:val="28"/>
        </w:rPr>
      </w:pPr>
      <w:r w:rsidRPr="00B6595D">
        <w:rPr>
          <w:rFonts w:ascii="Times New Roman" w:hAnsi="Times New Roman" w:cs="Times New Roman"/>
          <w:sz w:val="28"/>
          <w:szCs w:val="28"/>
        </w:rPr>
        <w:t>- расходы на эксплуатацию и содержание имущества казны муниципального образования, расходы утверждены в сумме 1</w:t>
      </w:r>
      <w:r>
        <w:rPr>
          <w:rFonts w:ascii="Times New Roman" w:hAnsi="Times New Roman" w:cs="Times New Roman"/>
          <w:sz w:val="28"/>
          <w:szCs w:val="28"/>
        </w:rPr>
        <w:t> </w:t>
      </w:r>
      <w:r w:rsidRPr="00B6595D">
        <w:rPr>
          <w:rFonts w:ascii="Times New Roman" w:hAnsi="Times New Roman" w:cs="Times New Roman"/>
          <w:sz w:val="28"/>
          <w:szCs w:val="28"/>
        </w:rPr>
        <w:t>665</w:t>
      </w:r>
      <w:r>
        <w:rPr>
          <w:rFonts w:ascii="Times New Roman" w:hAnsi="Times New Roman" w:cs="Times New Roman"/>
          <w:sz w:val="28"/>
          <w:szCs w:val="28"/>
        </w:rPr>
        <w:t>,</w:t>
      </w:r>
      <w:r w:rsidRPr="00B6595D">
        <w:rPr>
          <w:rFonts w:ascii="Times New Roman" w:hAnsi="Times New Roman" w:cs="Times New Roman"/>
          <w:sz w:val="28"/>
          <w:szCs w:val="28"/>
        </w:rPr>
        <w:t>9</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исполнены в сумме 131</w:t>
      </w:r>
      <w:r>
        <w:rPr>
          <w:rFonts w:ascii="Times New Roman" w:hAnsi="Times New Roman" w:cs="Times New Roman"/>
          <w:sz w:val="28"/>
          <w:szCs w:val="28"/>
        </w:rPr>
        <w:t>,</w:t>
      </w:r>
      <w:r w:rsidRPr="00B6595D">
        <w:rPr>
          <w:rFonts w:ascii="Times New Roman" w:hAnsi="Times New Roman" w:cs="Times New Roman"/>
          <w:sz w:val="28"/>
          <w:szCs w:val="28"/>
        </w:rPr>
        <w:t>2</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(7,</w:t>
      </w:r>
      <w:r>
        <w:rPr>
          <w:rFonts w:ascii="Times New Roman" w:hAnsi="Times New Roman" w:cs="Times New Roman"/>
          <w:sz w:val="28"/>
          <w:szCs w:val="28"/>
        </w:rPr>
        <w:t>9</w:t>
      </w:r>
      <w:r w:rsidRPr="00B6595D">
        <w:rPr>
          <w:rFonts w:ascii="Times New Roman" w:hAnsi="Times New Roman" w:cs="Times New Roman"/>
          <w:sz w:val="28"/>
          <w:szCs w:val="28"/>
        </w:rPr>
        <w:t>%);</w:t>
      </w:r>
    </w:p>
    <w:p w:rsidR="00E06768" w:rsidRPr="00B6595D" w:rsidRDefault="00E06768" w:rsidP="00E06768">
      <w:pPr>
        <w:pStyle w:val="ConsPlusNonformat"/>
        <w:jc w:val="both"/>
        <w:rPr>
          <w:rFonts w:ascii="Times New Roman" w:hAnsi="Times New Roman" w:cs="Times New Roman"/>
          <w:sz w:val="28"/>
          <w:szCs w:val="28"/>
        </w:rPr>
      </w:pPr>
      <w:r w:rsidRPr="00B6595D">
        <w:rPr>
          <w:rFonts w:ascii="Times New Roman" w:hAnsi="Times New Roman" w:cs="Times New Roman"/>
          <w:sz w:val="28"/>
          <w:szCs w:val="28"/>
        </w:rPr>
        <w:t xml:space="preserve">- </w:t>
      </w:r>
      <w:r w:rsidRPr="00B6595D">
        <w:rPr>
          <w:rFonts w:ascii="Times New Roman" w:hAnsi="Times New Roman"/>
          <w:sz w:val="28"/>
          <w:szCs w:val="28"/>
        </w:rPr>
        <w:t>расходы в рамках резервного фонда администрации города Сельцо, расходы утверждены и исполнены в сумме 50</w:t>
      </w:r>
      <w:r>
        <w:rPr>
          <w:rFonts w:ascii="Times New Roman" w:hAnsi="Times New Roman"/>
          <w:sz w:val="28"/>
          <w:szCs w:val="28"/>
        </w:rPr>
        <w:t>,</w:t>
      </w:r>
      <w:r w:rsidRPr="00B6595D">
        <w:rPr>
          <w:rFonts w:ascii="Times New Roman" w:hAnsi="Times New Roman"/>
          <w:sz w:val="28"/>
          <w:szCs w:val="28"/>
        </w:rPr>
        <w:t>0</w:t>
      </w:r>
      <w:r>
        <w:rPr>
          <w:rFonts w:ascii="Times New Roman" w:hAnsi="Times New Roman"/>
          <w:sz w:val="28"/>
          <w:szCs w:val="28"/>
        </w:rPr>
        <w:t>тыс.</w:t>
      </w:r>
      <w:r w:rsidRPr="00B6595D">
        <w:rPr>
          <w:rFonts w:ascii="Times New Roman" w:hAnsi="Times New Roman"/>
          <w:sz w:val="28"/>
          <w:szCs w:val="28"/>
        </w:rPr>
        <w:t xml:space="preserve"> руб. (100,00%).</w:t>
      </w:r>
    </w:p>
    <w:p w:rsidR="00E06768" w:rsidRPr="00B6595D" w:rsidRDefault="00E06768" w:rsidP="00E06768">
      <w:pPr>
        <w:pStyle w:val="ConsPlusNonformat"/>
        <w:ind w:firstLine="708"/>
        <w:jc w:val="both"/>
        <w:rPr>
          <w:rFonts w:ascii="Times New Roman" w:hAnsi="Times New Roman" w:cs="Times New Roman"/>
          <w:sz w:val="28"/>
          <w:szCs w:val="28"/>
        </w:rPr>
      </w:pPr>
      <w:r w:rsidRPr="00B6595D">
        <w:rPr>
          <w:rFonts w:ascii="Times New Roman" w:hAnsi="Times New Roman" w:cs="Times New Roman"/>
          <w:i/>
          <w:sz w:val="28"/>
          <w:szCs w:val="28"/>
        </w:rPr>
        <w:t>- по подразделу 0502 «Коммунальное хозяйство»</w:t>
      </w:r>
      <w:r w:rsidRPr="00B6595D">
        <w:rPr>
          <w:rFonts w:ascii="Times New Roman" w:hAnsi="Times New Roman" w:cs="Times New Roman"/>
          <w:sz w:val="28"/>
          <w:szCs w:val="28"/>
        </w:rPr>
        <w:t xml:space="preserve"> расходы утверждены и исполнены в сумме 163</w:t>
      </w:r>
      <w:r>
        <w:rPr>
          <w:rFonts w:ascii="Times New Roman" w:hAnsi="Times New Roman" w:cs="Times New Roman"/>
          <w:sz w:val="28"/>
          <w:szCs w:val="28"/>
        </w:rPr>
        <w:t>,2 тыс.</w:t>
      </w:r>
      <w:r w:rsidRPr="00B6595D">
        <w:rPr>
          <w:rFonts w:ascii="Times New Roman" w:hAnsi="Times New Roman" w:cs="Times New Roman"/>
          <w:sz w:val="28"/>
          <w:szCs w:val="28"/>
        </w:rPr>
        <w:t xml:space="preserve"> руб. (100%), в том числе:</w:t>
      </w:r>
    </w:p>
    <w:p w:rsidR="00E06768" w:rsidRPr="005071D0" w:rsidRDefault="00E06768" w:rsidP="00E06768">
      <w:pPr>
        <w:pStyle w:val="ConsPlusNonformat"/>
        <w:ind w:firstLine="709"/>
        <w:jc w:val="both"/>
        <w:rPr>
          <w:rFonts w:ascii="Times New Roman" w:hAnsi="Times New Roman" w:cs="Times New Roman"/>
          <w:sz w:val="28"/>
          <w:szCs w:val="28"/>
        </w:rPr>
      </w:pPr>
      <w:r w:rsidRPr="005071D0">
        <w:rPr>
          <w:rFonts w:ascii="Times New Roman" w:hAnsi="Times New Roman" w:cs="Times New Roman"/>
          <w:sz w:val="28"/>
          <w:szCs w:val="28"/>
        </w:rPr>
        <w:t>1. на предоставление субсидии МУП «</w:t>
      </w:r>
      <w:proofErr w:type="spellStart"/>
      <w:r w:rsidRPr="005071D0">
        <w:rPr>
          <w:rFonts w:ascii="Times New Roman" w:hAnsi="Times New Roman" w:cs="Times New Roman"/>
          <w:sz w:val="28"/>
          <w:szCs w:val="28"/>
        </w:rPr>
        <w:t>Жилкомхоз</w:t>
      </w:r>
      <w:proofErr w:type="spellEnd"/>
      <w:r w:rsidRPr="005071D0">
        <w:rPr>
          <w:rFonts w:ascii="Times New Roman" w:hAnsi="Times New Roman" w:cs="Times New Roman"/>
          <w:sz w:val="28"/>
          <w:szCs w:val="28"/>
        </w:rPr>
        <w:t>» расходы запланированы и исполнены сумме 163</w:t>
      </w:r>
      <w:r>
        <w:rPr>
          <w:rFonts w:ascii="Times New Roman" w:hAnsi="Times New Roman" w:cs="Times New Roman"/>
          <w:sz w:val="28"/>
          <w:szCs w:val="28"/>
        </w:rPr>
        <w:t>,2тыс.</w:t>
      </w:r>
      <w:r w:rsidRPr="005071D0">
        <w:rPr>
          <w:rFonts w:ascii="Times New Roman" w:hAnsi="Times New Roman" w:cs="Times New Roman"/>
          <w:sz w:val="28"/>
          <w:szCs w:val="28"/>
        </w:rPr>
        <w:t xml:space="preserve"> руб. (средства направлены на компенсацию части затрат, связанных с ок</w:t>
      </w:r>
      <w:r>
        <w:rPr>
          <w:rFonts w:ascii="Times New Roman" w:hAnsi="Times New Roman" w:cs="Times New Roman"/>
          <w:sz w:val="28"/>
          <w:szCs w:val="28"/>
        </w:rPr>
        <w:t>азанием банных услуг населению)</w:t>
      </w:r>
      <w:r w:rsidRPr="005071D0">
        <w:rPr>
          <w:rFonts w:ascii="Times New Roman" w:hAnsi="Times New Roman" w:cs="Times New Roman"/>
          <w:sz w:val="28"/>
          <w:szCs w:val="28"/>
        </w:rPr>
        <w:t>.</w:t>
      </w:r>
    </w:p>
    <w:p w:rsidR="00E06768" w:rsidRPr="00B6595D" w:rsidRDefault="00E06768" w:rsidP="00E06768">
      <w:pPr>
        <w:pStyle w:val="ConsPlusNonformat"/>
        <w:ind w:firstLine="708"/>
        <w:jc w:val="both"/>
        <w:rPr>
          <w:rFonts w:ascii="Times New Roman" w:hAnsi="Times New Roman" w:cs="Times New Roman"/>
          <w:sz w:val="28"/>
          <w:szCs w:val="28"/>
        </w:rPr>
      </w:pPr>
      <w:r w:rsidRPr="00B6595D">
        <w:rPr>
          <w:rFonts w:ascii="Times New Roman" w:hAnsi="Times New Roman" w:cs="Times New Roman"/>
          <w:i/>
          <w:sz w:val="28"/>
          <w:szCs w:val="28"/>
        </w:rPr>
        <w:t xml:space="preserve">- по подразделу 0503 «Благоустройство» </w:t>
      </w:r>
      <w:r w:rsidRPr="00B6595D">
        <w:rPr>
          <w:rFonts w:ascii="Times New Roman" w:hAnsi="Times New Roman" w:cs="Times New Roman"/>
          <w:sz w:val="28"/>
          <w:szCs w:val="28"/>
        </w:rPr>
        <w:t>расходы утверждены в сумме 17</w:t>
      </w:r>
      <w:r>
        <w:rPr>
          <w:rFonts w:ascii="Times New Roman" w:hAnsi="Times New Roman" w:cs="Times New Roman"/>
          <w:sz w:val="28"/>
          <w:szCs w:val="28"/>
        </w:rPr>
        <w:t> </w:t>
      </w:r>
      <w:r w:rsidRPr="00B6595D">
        <w:rPr>
          <w:rFonts w:ascii="Times New Roman" w:hAnsi="Times New Roman" w:cs="Times New Roman"/>
          <w:sz w:val="28"/>
          <w:szCs w:val="28"/>
        </w:rPr>
        <w:t>275</w:t>
      </w:r>
      <w:r>
        <w:rPr>
          <w:rFonts w:ascii="Times New Roman" w:hAnsi="Times New Roman" w:cs="Times New Roman"/>
          <w:sz w:val="28"/>
          <w:szCs w:val="28"/>
        </w:rPr>
        <w:t>,</w:t>
      </w:r>
      <w:r w:rsidRPr="00B6595D">
        <w:rPr>
          <w:rFonts w:ascii="Times New Roman" w:hAnsi="Times New Roman" w:cs="Times New Roman"/>
          <w:sz w:val="28"/>
          <w:szCs w:val="28"/>
        </w:rPr>
        <w:t>5</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исполнены в сумме 17</w:t>
      </w:r>
      <w:r>
        <w:rPr>
          <w:rFonts w:ascii="Times New Roman" w:hAnsi="Times New Roman" w:cs="Times New Roman"/>
          <w:sz w:val="28"/>
          <w:szCs w:val="28"/>
        </w:rPr>
        <w:t> </w:t>
      </w:r>
      <w:r w:rsidRPr="00B6595D">
        <w:rPr>
          <w:rFonts w:ascii="Times New Roman" w:hAnsi="Times New Roman" w:cs="Times New Roman"/>
          <w:sz w:val="28"/>
          <w:szCs w:val="28"/>
        </w:rPr>
        <w:t>222</w:t>
      </w:r>
      <w:r>
        <w:rPr>
          <w:rFonts w:ascii="Times New Roman" w:hAnsi="Times New Roman" w:cs="Times New Roman"/>
          <w:sz w:val="28"/>
          <w:szCs w:val="28"/>
        </w:rPr>
        <w:t>,</w:t>
      </w:r>
      <w:r w:rsidRPr="00B6595D">
        <w:rPr>
          <w:rFonts w:ascii="Times New Roman" w:hAnsi="Times New Roman" w:cs="Times New Roman"/>
          <w:sz w:val="28"/>
          <w:szCs w:val="28"/>
        </w:rPr>
        <w:t>9</w:t>
      </w:r>
      <w:r>
        <w:rPr>
          <w:rFonts w:ascii="Times New Roman" w:hAnsi="Times New Roman" w:cs="Times New Roman"/>
          <w:sz w:val="28"/>
          <w:szCs w:val="28"/>
        </w:rPr>
        <w:t>тыс.</w:t>
      </w:r>
      <w:r w:rsidRPr="00B6595D">
        <w:rPr>
          <w:rFonts w:ascii="Times New Roman" w:hAnsi="Times New Roman" w:cs="Times New Roman"/>
          <w:sz w:val="28"/>
          <w:szCs w:val="28"/>
        </w:rPr>
        <w:t xml:space="preserve"> руб. (99,7%) в том числе:</w:t>
      </w:r>
    </w:p>
    <w:p w:rsidR="00E06768" w:rsidRPr="005071D0" w:rsidRDefault="00E06768" w:rsidP="00E06768">
      <w:pPr>
        <w:pStyle w:val="ConsPlusNonformat"/>
        <w:ind w:firstLine="709"/>
        <w:rPr>
          <w:rFonts w:ascii="Times New Roman" w:hAnsi="Times New Roman" w:cs="Times New Roman"/>
          <w:sz w:val="28"/>
          <w:szCs w:val="28"/>
        </w:rPr>
      </w:pPr>
      <w:r w:rsidRPr="005071D0">
        <w:rPr>
          <w:rFonts w:ascii="Times New Roman" w:hAnsi="Times New Roman" w:cs="Times New Roman"/>
          <w:sz w:val="28"/>
          <w:szCs w:val="28"/>
        </w:rPr>
        <w:t>1. Организация и обеспечение освещения улиц</w:t>
      </w:r>
    </w:p>
    <w:p w:rsidR="00E06768" w:rsidRPr="005071D0" w:rsidRDefault="00E06768" w:rsidP="00E06768">
      <w:pPr>
        <w:pStyle w:val="ConsPlusNonformat"/>
        <w:jc w:val="both"/>
        <w:rPr>
          <w:rFonts w:ascii="Times New Roman" w:hAnsi="Times New Roman" w:cs="Times New Roman"/>
          <w:sz w:val="28"/>
          <w:szCs w:val="28"/>
        </w:rPr>
      </w:pPr>
      <w:r w:rsidRPr="005071D0">
        <w:rPr>
          <w:rFonts w:ascii="Times New Roman" w:hAnsi="Times New Roman" w:cs="Times New Roman"/>
          <w:sz w:val="28"/>
          <w:szCs w:val="28"/>
        </w:rPr>
        <w:t>Запланированы расходы в сумме 3</w:t>
      </w:r>
      <w:r>
        <w:rPr>
          <w:rFonts w:ascii="Times New Roman" w:hAnsi="Times New Roman" w:cs="Times New Roman"/>
          <w:sz w:val="28"/>
          <w:szCs w:val="28"/>
        </w:rPr>
        <w:t> </w:t>
      </w:r>
      <w:r w:rsidRPr="005071D0">
        <w:rPr>
          <w:rFonts w:ascii="Times New Roman" w:hAnsi="Times New Roman" w:cs="Times New Roman"/>
          <w:sz w:val="28"/>
          <w:szCs w:val="28"/>
        </w:rPr>
        <w:t>189</w:t>
      </w:r>
      <w:r>
        <w:rPr>
          <w:rFonts w:ascii="Times New Roman" w:hAnsi="Times New Roman" w:cs="Times New Roman"/>
          <w:sz w:val="28"/>
          <w:szCs w:val="28"/>
        </w:rPr>
        <w:t>,</w:t>
      </w:r>
      <w:r w:rsidRPr="005071D0">
        <w:rPr>
          <w:rFonts w:ascii="Times New Roman" w:hAnsi="Times New Roman" w:cs="Times New Roman"/>
          <w:sz w:val="28"/>
          <w:szCs w:val="28"/>
        </w:rPr>
        <w:t>2</w:t>
      </w:r>
      <w:r>
        <w:rPr>
          <w:rFonts w:ascii="Times New Roman" w:hAnsi="Times New Roman" w:cs="Times New Roman"/>
          <w:sz w:val="28"/>
          <w:szCs w:val="28"/>
        </w:rPr>
        <w:t>тыс.</w:t>
      </w:r>
      <w:r w:rsidRPr="005071D0">
        <w:rPr>
          <w:rFonts w:ascii="Times New Roman" w:hAnsi="Times New Roman" w:cs="Times New Roman"/>
          <w:sz w:val="28"/>
          <w:szCs w:val="28"/>
        </w:rPr>
        <w:t xml:space="preserve"> руб. Исполнены в сумме 3</w:t>
      </w:r>
      <w:r>
        <w:rPr>
          <w:rFonts w:ascii="Times New Roman" w:hAnsi="Times New Roman" w:cs="Times New Roman"/>
          <w:sz w:val="28"/>
          <w:szCs w:val="28"/>
        </w:rPr>
        <w:t> </w:t>
      </w:r>
      <w:r w:rsidRPr="005071D0">
        <w:rPr>
          <w:rFonts w:ascii="Times New Roman" w:hAnsi="Times New Roman" w:cs="Times New Roman"/>
          <w:sz w:val="28"/>
          <w:szCs w:val="28"/>
        </w:rPr>
        <w:t>138</w:t>
      </w:r>
      <w:r>
        <w:rPr>
          <w:rFonts w:ascii="Times New Roman" w:hAnsi="Times New Roman" w:cs="Times New Roman"/>
          <w:sz w:val="28"/>
          <w:szCs w:val="28"/>
        </w:rPr>
        <w:t>,</w:t>
      </w:r>
      <w:r w:rsidRPr="005071D0">
        <w:rPr>
          <w:rFonts w:ascii="Times New Roman" w:hAnsi="Times New Roman" w:cs="Times New Roman"/>
          <w:sz w:val="28"/>
          <w:szCs w:val="28"/>
        </w:rPr>
        <w:t>3</w:t>
      </w:r>
      <w:r>
        <w:rPr>
          <w:rFonts w:ascii="Times New Roman" w:hAnsi="Times New Roman" w:cs="Times New Roman"/>
          <w:sz w:val="28"/>
          <w:szCs w:val="28"/>
        </w:rPr>
        <w:t>тыс.</w:t>
      </w:r>
      <w:r w:rsidRPr="005071D0">
        <w:rPr>
          <w:rFonts w:ascii="Times New Roman" w:hAnsi="Times New Roman" w:cs="Times New Roman"/>
          <w:sz w:val="28"/>
          <w:szCs w:val="28"/>
        </w:rPr>
        <w:t xml:space="preserve"> руб. (98,4%), в том числе:</w:t>
      </w:r>
    </w:p>
    <w:p w:rsidR="00E06768" w:rsidRPr="00DA2ED8" w:rsidRDefault="00E06768" w:rsidP="00E06768">
      <w:pPr>
        <w:pStyle w:val="ConsPlusNonformat"/>
        <w:jc w:val="both"/>
        <w:rPr>
          <w:rFonts w:ascii="Times New Roman" w:hAnsi="Times New Roman" w:cs="Times New Roman"/>
          <w:sz w:val="28"/>
          <w:szCs w:val="28"/>
        </w:rPr>
      </w:pPr>
      <w:r w:rsidRPr="00DA2ED8">
        <w:rPr>
          <w:rFonts w:ascii="Times New Roman" w:hAnsi="Times New Roman" w:cs="Times New Roman"/>
          <w:sz w:val="28"/>
          <w:szCs w:val="28"/>
        </w:rPr>
        <w:t xml:space="preserve"> «Коммунальные услуги» запланированы расходы в сумме 2</w:t>
      </w:r>
      <w:r>
        <w:rPr>
          <w:rFonts w:ascii="Times New Roman" w:hAnsi="Times New Roman" w:cs="Times New Roman"/>
          <w:sz w:val="28"/>
          <w:szCs w:val="28"/>
        </w:rPr>
        <w:t> </w:t>
      </w:r>
      <w:r w:rsidRPr="00DA2ED8">
        <w:rPr>
          <w:rFonts w:ascii="Times New Roman" w:hAnsi="Times New Roman" w:cs="Times New Roman"/>
          <w:sz w:val="28"/>
          <w:szCs w:val="28"/>
        </w:rPr>
        <w:t>361</w:t>
      </w:r>
      <w:r>
        <w:rPr>
          <w:rFonts w:ascii="Times New Roman" w:hAnsi="Times New Roman" w:cs="Times New Roman"/>
          <w:sz w:val="28"/>
          <w:szCs w:val="28"/>
        </w:rPr>
        <w:t>,8 тыс.</w:t>
      </w:r>
      <w:r w:rsidRPr="00DA2ED8">
        <w:rPr>
          <w:rFonts w:ascii="Times New Roman" w:hAnsi="Times New Roman" w:cs="Times New Roman"/>
          <w:sz w:val="28"/>
          <w:szCs w:val="28"/>
        </w:rPr>
        <w:t xml:space="preserve"> руб., исполнение 2</w:t>
      </w:r>
      <w:r>
        <w:rPr>
          <w:rFonts w:ascii="Times New Roman" w:hAnsi="Times New Roman" w:cs="Times New Roman"/>
          <w:sz w:val="28"/>
          <w:szCs w:val="28"/>
        </w:rPr>
        <w:t> </w:t>
      </w:r>
      <w:r w:rsidRPr="00DA2ED8">
        <w:rPr>
          <w:rFonts w:ascii="Times New Roman" w:hAnsi="Times New Roman" w:cs="Times New Roman"/>
          <w:sz w:val="28"/>
          <w:szCs w:val="28"/>
        </w:rPr>
        <w:t>311</w:t>
      </w:r>
      <w:r>
        <w:rPr>
          <w:rFonts w:ascii="Times New Roman" w:hAnsi="Times New Roman" w:cs="Times New Roman"/>
          <w:sz w:val="28"/>
          <w:szCs w:val="28"/>
        </w:rPr>
        <w:t>,</w:t>
      </w:r>
      <w:r w:rsidRPr="00DA2ED8">
        <w:rPr>
          <w:rFonts w:ascii="Times New Roman" w:hAnsi="Times New Roman" w:cs="Times New Roman"/>
          <w:sz w:val="28"/>
          <w:szCs w:val="28"/>
        </w:rPr>
        <w:t>1</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DA2ED8">
        <w:rPr>
          <w:rFonts w:ascii="Times New Roman" w:hAnsi="Times New Roman" w:cs="Times New Roman"/>
          <w:sz w:val="28"/>
          <w:szCs w:val="28"/>
        </w:rPr>
        <w:t>р</w:t>
      </w:r>
      <w:proofErr w:type="gramEnd"/>
      <w:r w:rsidRPr="00DA2ED8">
        <w:rPr>
          <w:rFonts w:ascii="Times New Roman" w:hAnsi="Times New Roman" w:cs="Times New Roman"/>
          <w:sz w:val="28"/>
          <w:szCs w:val="28"/>
        </w:rPr>
        <w:t>уб. (9</w:t>
      </w:r>
      <w:r w:rsidRPr="000B243C">
        <w:rPr>
          <w:rFonts w:ascii="Times New Roman" w:hAnsi="Times New Roman" w:cs="Times New Roman"/>
          <w:sz w:val="28"/>
          <w:szCs w:val="28"/>
        </w:rPr>
        <w:t>7</w:t>
      </w:r>
      <w:r w:rsidRPr="00DA2ED8">
        <w:rPr>
          <w:rFonts w:ascii="Times New Roman" w:hAnsi="Times New Roman" w:cs="Times New Roman"/>
          <w:sz w:val="28"/>
          <w:szCs w:val="28"/>
        </w:rPr>
        <w:t>,</w:t>
      </w:r>
      <w:r>
        <w:rPr>
          <w:rFonts w:ascii="Times New Roman" w:hAnsi="Times New Roman" w:cs="Times New Roman"/>
          <w:sz w:val="28"/>
          <w:szCs w:val="28"/>
        </w:rPr>
        <w:t>9</w:t>
      </w:r>
      <w:r w:rsidRPr="00DA2ED8">
        <w:rPr>
          <w:rFonts w:ascii="Times New Roman" w:hAnsi="Times New Roman" w:cs="Times New Roman"/>
          <w:sz w:val="28"/>
          <w:szCs w:val="28"/>
        </w:rPr>
        <w:t>%);</w:t>
      </w:r>
    </w:p>
    <w:p w:rsidR="00E06768" w:rsidRPr="000B243C" w:rsidRDefault="00E06768" w:rsidP="00E06768">
      <w:pPr>
        <w:pStyle w:val="ConsPlusNonformat"/>
        <w:jc w:val="both"/>
        <w:rPr>
          <w:rFonts w:ascii="Times New Roman" w:hAnsi="Times New Roman" w:cs="Times New Roman"/>
          <w:sz w:val="28"/>
          <w:szCs w:val="28"/>
        </w:rPr>
      </w:pPr>
      <w:r w:rsidRPr="000B243C">
        <w:rPr>
          <w:rFonts w:ascii="Times New Roman" w:hAnsi="Times New Roman" w:cs="Times New Roman"/>
          <w:sz w:val="28"/>
          <w:szCs w:val="28"/>
        </w:rPr>
        <w:t xml:space="preserve"> «Работы, услуги по содержанию имущества» запланированы расходы на техническое обслуживание установок наружного освещения в сумме 327</w:t>
      </w:r>
      <w:r>
        <w:rPr>
          <w:rFonts w:ascii="Times New Roman" w:hAnsi="Times New Roman" w:cs="Times New Roman"/>
          <w:sz w:val="28"/>
          <w:szCs w:val="28"/>
        </w:rPr>
        <w:t>,</w:t>
      </w:r>
      <w:r w:rsidRPr="000B243C">
        <w:rPr>
          <w:rFonts w:ascii="Times New Roman" w:hAnsi="Times New Roman" w:cs="Times New Roman"/>
          <w:sz w:val="28"/>
          <w:szCs w:val="28"/>
        </w:rPr>
        <w:t>4</w:t>
      </w:r>
      <w:r>
        <w:rPr>
          <w:rFonts w:ascii="Times New Roman" w:hAnsi="Times New Roman" w:cs="Times New Roman"/>
          <w:sz w:val="28"/>
          <w:szCs w:val="28"/>
        </w:rPr>
        <w:t>тыс.</w:t>
      </w:r>
      <w:r w:rsidRPr="000B243C">
        <w:rPr>
          <w:rFonts w:ascii="Times New Roman" w:hAnsi="Times New Roman" w:cs="Times New Roman"/>
          <w:sz w:val="28"/>
          <w:szCs w:val="28"/>
        </w:rPr>
        <w:t xml:space="preserve"> руб., исполнение составило 327</w:t>
      </w:r>
      <w:r>
        <w:rPr>
          <w:rFonts w:ascii="Times New Roman" w:hAnsi="Times New Roman" w:cs="Times New Roman"/>
          <w:sz w:val="28"/>
          <w:szCs w:val="28"/>
        </w:rPr>
        <w:t>,</w:t>
      </w:r>
      <w:r w:rsidRPr="000B243C">
        <w:rPr>
          <w:rFonts w:ascii="Times New Roman" w:hAnsi="Times New Roman" w:cs="Times New Roman"/>
          <w:sz w:val="28"/>
          <w:szCs w:val="28"/>
        </w:rPr>
        <w:t>2</w:t>
      </w:r>
      <w:r>
        <w:rPr>
          <w:rFonts w:ascii="Times New Roman" w:hAnsi="Times New Roman" w:cs="Times New Roman"/>
          <w:sz w:val="28"/>
          <w:szCs w:val="28"/>
        </w:rPr>
        <w:t>тыс.</w:t>
      </w:r>
      <w:r w:rsidRPr="000B243C">
        <w:rPr>
          <w:rFonts w:ascii="Times New Roman" w:hAnsi="Times New Roman" w:cs="Times New Roman"/>
          <w:sz w:val="28"/>
          <w:szCs w:val="28"/>
        </w:rPr>
        <w:t xml:space="preserve"> руб. (99,9%);</w:t>
      </w:r>
    </w:p>
    <w:p w:rsidR="00E06768" w:rsidRPr="003D72FE" w:rsidRDefault="00E06768" w:rsidP="00E06768">
      <w:pPr>
        <w:pStyle w:val="ConsPlusNonformat"/>
        <w:jc w:val="both"/>
        <w:rPr>
          <w:rFonts w:ascii="Times New Roman" w:hAnsi="Times New Roman" w:cs="Times New Roman"/>
          <w:sz w:val="28"/>
          <w:szCs w:val="28"/>
        </w:rPr>
      </w:pPr>
      <w:r w:rsidRPr="003D72FE">
        <w:rPr>
          <w:rFonts w:ascii="Times New Roman" w:hAnsi="Times New Roman" w:cs="Times New Roman"/>
          <w:sz w:val="28"/>
          <w:szCs w:val="28"/>
        </w:rPr>
        <w:t xml:space="preserve">- «Увеличение стоимости прочих оборотных запасов (материалов)» </w:t>
      </w:r>
      <w:r w:rsidRPr="003D72FE">
        <w:rPr>
          <w:rFonts w:ascii="Times New Roman" w:hAnsi="Times New Roman" w:cs="Times New Roman"/>
          <w:sz w:val="28"/>
          <w:szCs w:val="28"/>
        </w:rPr>
        <w:lastRenderedPageBreak/>
        <w:t xml:space="preserve">запланированы расходы на приобретение </w:t>
      </w:r>
      <w:proofErr w:type="spellStart"/>
      <w:r w:rsidRPr="003D72FE">
        <w:rPr>
          <w:rFonts w:ascii="Times New Roman" w:hAnsi="Times New Roman" w:cs="Times New Roman"/>
          <w:sz w:val="28"/>
          <w:szCs w:val="28"/>
        </w:rPr>
        <w:t>кабельно</w:t>
      </w:r>
      <w:proofErr w:type="spellEnd"/>
      <w:r w:rsidRPr="003D72FE">
        <w:rPr>
          <w:rFonts w:ascii="Times New Roman" w:hAnsi="Times New Roman" w:cs="Times New Roman"/>
          <w:sz w:val="28"/>
          <w:szCs w:val="28"/>
        </w:rPr>
        <w:t>–проводниковой продукции в сумме 500</w:t>
      </w:r>
      <w:r>
        <w:rPr>
          <w:rFonts w:ascii="Times New Roman" w:hAnsi="Times New Roman" w:cs="Times New Roman"/>
          <w:sz w:val="28"/>
          <w:szCs w:val="28"/>
        </w:rPr>
        <w:t>,0 тыс.</w:t>
      </w:r>
      <w:r w:rsidRPr="003D72FE">
        <w:rPr>
          <w:rFonts w:ascii="Times New Roman" w:hAnsi="Times New Roman" w:cs="Times New Roman"/>
          <w:sz w:val="28"/>
          <w:szCs w:val="28"/>
        </w:rPr>
        <w:t xml:space="preserve"> руб., исполнение составило 500</w:t>
      </w:r>
      <w:r>
        <w:rPr>
          <w:rFonts w:ascii="Times New Roman" w:hAnsi="Times New Roman" w:cs="Times New Roman"/>
          <w:sz w:val="28"/>
          <w:szCs w:val="28"/>
        </w:rPr>
        <w:t>,0  тыс.</w:t>
      </w:r>
      <w:r w:rsidRPr="003D72FE">
        <w:rPr>
          <w:rFonts w:ascii="Times New Roman" w:hAnsi="Times New Roman" w:cs="Times New Roman"/>
          <w:sz w:val="28"/>
          <w:szCs w:val="28"/>
        </w:rPr>
        <w:t xml:space="preserve"> руб. (100,00%). Оплата производилась по фактической потребности.</w:t>
      </w:r>
    </w:p>
    <w:p w:rsidR="00E06768" w:rsidRPr="00D12B05" w:rsidRDefault="00E06768" w:rsidP="00E06768">
      <w:pPr>
        <w:pStyle w:val="ConsPlusNonformat"/>
        <w:ind w:firstLine="709"/>
        <w:jc w:val="both"/>
        <w:rPr>
          <w:rFonts w:ascii="Times New Roman" w:hAnsi="Times New Roman" w:cs="Times New Roman"/>
          <w:sz w:val="28"/>
          <w:szCs w:val="28"/>
        </w:rPr>
      </w:pPr>
      <w:r w:rsidRPr="00D12B05">
        <w:rPr>
          <w:rFonts w:ascii="Times New Roman" w:hAnsi="Times New Roman" w:cs="Times New Roman"/>
          <w:sz w:val="28"/>
          <w:szCs w:val="28"/>
        </w:rPr>
        <w:t>2. Организация и содержание мест захоронения (кладбищ)</w:t>
      </w:r>
    </w:p>
    <w:p w:rsidR="00E06768" w:rsidRPr="00D12B05" w:rsidRDefault="00E06768" w:rsidP="00E06768">
      <w:pPr>
        <w:pStyle w:val="ConsPlusNonformat"/>
        <w:jc w:val="both"/>
        <w:rPr>
          <w:rFonts w:ascii="Times New Roman" w:hAnsi="Times New Roman" w:cs="Times New Roman"/>
          <w:sz w:val="28"/>
          <w:szCs w:val="28"/>
        </w:rPr>
      </w:pPr>
      <w:r w:rsidRPr="00D12B05">
        <w:rPr>
          <w:rFonts w:ascii="Times New Roman" w:hAnsi="Times New Roman" w:cs="Times New Roman"/>
          <w:sz w:val="28"/>
          <w:szCs w:val="28"/>
        </w:rPr>
        <w:t>Запланированы расходы в сумме 3</w:t>
      </w:r>
      <w:r>
        <w:rPr>
          <w:rFonts w:ascii="Times New Roman" w:hAnsi="Times New Roman" w:cs="Times New Roman"/>
          <w:sz w:val="28"/>
          <w:szCs w:val="28"/>
        </w:rPr>
        <w:t>3</w:t>
      </w:r>
      <w:r w:rsidRPr="00D12B05">
        <w:rPr>
          <w:rFonts w:ascii="Times New Roman" w:hAnsi="Times New Roman" w:cs="Times New Roman"/>
          <w:sz w:val="28"/>
          <w:szCs w:val="28"/>
        </w:rPr>
        <w:t>0</w:t>
      </w:r>
      <w:r>
        <w:rPr>
          <w:rFonts w:ascii="Times New Roman" w:hAnsi="Times New Roman" w:cs="Times New Roman"/>
          <w:sz w:val="28"/>
          <w:szCs w:val="28"/>
        </w:rPr>
        <w:t>,</w:t>
      </w:r>
      <w:r w:rsidRPr="00D12B05">
        <w:rPr>
          <w:rFonts w:ascii="Times New Roman" w:hAnsi="Times New Roman" w:cs="Times New Roman"/>
          <w:sz w:val="28"/>
          <w:szCs w:val="28"/>
        </w:rPr>
        <w:t>0</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D12B05">
        <w:rPr>
          <w:rFonts w:ascii="Times New Roman" w:hAnsi="Times New Roman" w:cs="Times New Roman"/>
          <w:sz w:val="28"/>
          <w:szCs w:val="28"/>
        </w:rPr>
        <w:t>р</w:t>
      </w:r>
      <w:proofErr w:type="gramEnd"/>
      <w:r w:rsidRPr="00D12B05">
        <w:rPr>
          <w:rFonts w:ascii="Times New Roman" w:hAnsi="Times New Roman" w:cs="Times New Roman"/>
          <w:sz w:val="28"/>
          <w:szCs w:val="28"/>
        </w:rPr>
        <w:t xml:space="preserve">уб., исполнены в сумме </w:t>
      </w:r>
      <w:r>
        <w:rPr>
          <w:rFonts w:ascii="Times New Roman" w:hAnsi="Times New Roman" w:cs="Times New Roman"/>
          <w:sz w:val="28"/>
          <w:szCs w:val="28"/>
        </w:rPr>
        <w:t>33</w:t>
      </w:r>
      <w:r w:rsidRPr="00D12B05">
        <w:rPr>
          <w:rFonts w:ascii="Times New Roman" w:hAnsi="Times New Roman" w:cs="Times New Roman"/>
          <w:sz w:val="28"/>
          <w:szCs w:val="28"/>
        </w:rPr>
        <w:t>0</w:t>
      </w:r>
      <w:r>
        <w:rPr>
          <w:rFonts w:ascii="Times New Roman" w:hAnsi="Times New Roman" w:cs="Times New Roman"/>
          <w:sz w:val="28"/>
          <w:szCs w:val="28"/>
        </w:rPr>
        <w:t>,</w:t>
      </w:r>
      <w:r w:rsidRPr="00D12B05">
        <w:rPr>
          <w:rFonts w:ascii="Times New Roman" w:hAnsi="Times New Roman" w:cs="Times New Roman"/>
          <w:sz w:val="28"/>
          <w:szCs w:val="28"/>
        </w:rPr>
        <w:t>0</w:t>
      </w:r>
      <w:r>
        <w:rPr>
          <w:rFonts w:ascii="Times New Roman" w:hAnsi="Times New Roman" w:cs="Times New Roman"/>
          <w:sz w:val="28"/>
          <w:szCs w:val="28"/>
        </w:rPr>
        <w:t>тыс.</w:t>
      </w:r>
      <w:r w:rsidRPr="00D12B05">
        <w:rPr>
          <w:rFonts w:ascii="Times New Roman" w:hAnsi="Times New Roman" w:cs="Times New Roman"/>
          <w:sz w:val="28"/>
          <w:szCs w:val="28"/>
        </w:rPr>
        <w:t xml:space="preserve"> руб. (</w:t>
      </w:r>
      <w:r>
        <w:rPr>
          <w:rFonts w:ascii="Times New Roman" w:hAnsi="Times New Roman" w:cs="Times New Roman"/>
          <w:sz w:val="28"/>
          <w:szCs w:val="28"/>
        </w:rPr>
        <w:t>100</w:t>
      </w:r>
      <w:r w:rsidRPr="00D12B05">
        <w:rPr>
          <w:rFonts w:ascii="Times New Roman" w:hAnsi="Times New Roman" w:cs="Times New Roman"/>
          <w:sz w:val="28"/>
          <w:szCs w:val="28"/>
        </w:rPr>
        <w:t>,</w:t>
      </w:r>
      <w:r>
        <w:rPr>
          <w:rFonts w:ascii="Times New Roman" w:hAnsi="Times New Roman" w:cs="Times New Roman"/>
          <w:sz w:val="28"/>
          <w:szCs w:val="28"/>
        </w:rPr>
        <w:t>00</w:t>
      </w:r>
      <w:r w:rsidRPr="00D12B05">
        <w:rPr>
          <w:rFonts w:ascii="Times New Roman" w:hAnsi="Times New Roman" w:cs="Times New Roman"/>
          <w:sz w:val="28"/>
          <w:szCs w:val="28"/>
        </w:rPr>
        <w:t>%), в том числе:</w:t>
      </w:r>
    </w:p>
    <w:p w:rsidR="00E06768" w:rsidRPr="00D12B05" w:rsidRDefault="00E06768" w:rsidP="00E06768">
      <w:pPr>
        <w:pStyle w:val="ConsPlusNonformat"/>
        <w:jc w:val="both"/>
        <w:rPr>
          <w:rFonts w:ascii="Times New Roman" w:hAnsi="Times New Roman" w:cs="Times New Roman"/>
          <w:sz w:val="28"/>
          <w:szCs w:val="28"/>
        </w:rPr>
      </w:pPr>
      <w:r w:rsidRPr="00D12B05">
        <w:rPr>
          <w:rFonts w:ascii="Times New Roman" w:hAnsi="Times New Roman" w:cs="Times New Roman"/>
          <w:sz w:val="28"/>
          <w:szCs w:val="28"/>
        </w:rPr>
        <w:t>- «Прочие работы, услуги» запланированы расходы на разработку проектов зоны охраны объектов культурного наследия «Памятники Воинской славы» в сумме 330</w:t>
      </w:r>
      <w:r w:rsidR="00A00213">
        <w:rPr>
          <w:rFonts w:ascii="Times New Roman" w:hAnsi="Times New Roman" w:cs="Times New Roman"/>
          <w:sz w:val="28"/>
          <w:szCs w:val="28"/>
        </w:rPr>
        <w:t>,0 тыс.</w:t>
      </w:r>
      <w:r w:rsidRPr="00D12B05">
        <w:rPr>
          <w:rFonts w:ascii="Times New Roman" w:hAnsi="Times New Roman" w:cs="Times New Roman"/>
          <w:sz w:val="28"/>
          <w:szCs w:val="28"/>
        </w:rPr>
        <w:t xml:space="preserve"> руб., исполнение составило 330</w:t>
      </w:r>
      <w:r w:rsidR="00A00213">
        <w:rPr>
          <w:rFonts w:ascii="Times New Roman" w:hAnsi="Times New Roman" w:cs="Times New Roman"/>
          <w:sz w:val="28"/>
          <w:szCs w:val="28"/>
        </w:rPr>
        <w:t>,</w:t>
      </w:r>
      <w:r w:rsidRPr="00D12B05">
        <w:rPr>
          <w:rFonts w:ascii="Times New Roman" w:hAnsi="Times New Roman" w:cs="Times New Roman"/>
          <w:sz w:val="28"/>
          <w:szCs w:val="28"/>
        </w:rPr>
        <w:t xml:space="preserve"> </w:t>
      </w:r>
      <w:r w:rsidR="00A00213">
        <w:rPr>
          <w:rFonts w:ascii="Times New Roman" w:hAnsi="Times New Roman" w:cs="Times New Roman"/>
          <w:sz w:val="28"/>
          <w:szCs w:val="28"/>
        </w:rPr>
        <w:t>0тыс.</w:t>
      </w:r>
      <w:r w:rsidRPr="00D12B05">
        <w:rPr>
          <w:rFonts w:ascii="Times New Roman" w:hAnsi="Times New Roman" w:cs="Times New Roman"/>
          <w:sz w:val="28"/>
          <w:szCs w:val="28"/>
        </w:rPr>
        <w:t xml:space="preserve"> руб. </w:t>
      </w:r>
    </w:p>
    <w:p w:rsidR="00E06768" w:rsidRPr="00D7704B" w:rsidRDefault="00E06768" w:rsidP="00E06768">
      <w:pPr>
        <w:pStyle w:val="ConsPlusNonformat"/>
        <w:ind w:firstLine="709"/>
        <w:jc w:val="both"/>
        <w:rPr>
          <w:rFonts w:ascii="Times New Roman" w:hAnsi="Times New Roman" w:cs="Times New Roman"/>
          <w:sz w:val="28"/>
          <w:szCs w:val="28"/>
        </w:rPr>
      </w:pPr>
      <w:r w:rsidRPr="00D7704B">
        <w:rPr>
          <w:rFonts w:ascii="Times New Roman" w:hAnsi="Times New Roman" w:cs="Times New Roman"/>
          <w:sz w:val="28"/>
          <w:szCs w:val="28"/>
        </w:rPr>
        <w:t>3. Мероприятия по благоустройству</w:t>
      </w:r>
    </w:p>
    <w:p w:rsidR="00E06768" w:rsidRPr="00D7704B" w:rsidRDefault="00E06768" w:rsidP="00A00213">
      <w:pPr>
        <w:pStyle w:val="ConsPlusNonformat"/>
        <w:rPr>
          <w:rFonts w:ascii="Times New Roman" w:hAnsi="Times New Roman" w:cs="Times New Roman"/>
          <w:sz w:val="28"/>
          <w:szCs w:val="28"/>
        </w:rPr>
      </w:pPr>
      <w:r w:rsidRPr="00D7704B">
        <w:rPr>
          <w:rFonts w:ascii="Times New Roman" w:hAnsi="Times New Roman" w:cs="Times New Roman"/>
          <w:sz w:val="28"/>
          <w:szCs w:val="28"/>
        </w:rPr>
        <w:t>по</w:t>
      </w:r>
      <w:r w:rsidRPr="00D7704B">
        <w:rPr>
          <w:rFonts w:ascii="Times New Roman" w:hAnsi="Times New Roman" w:cs="Times New Roman"/>
          <w:sz w:val="28"/>
          <w:szCs w:val="28"/>
        </w:rPr>
        <w:tab/>
        <w:t>запланированы расходы в сумме 934</w:t>
      </w:r>
      <w:r w:rsidR="00A00213">
        <w:rPr>
          <w:rFonts w:ascii="Times New Roman" w:hAnsi="Times New Roman" w:cs="Times New Roman"/>
          <w:sz w:val="28"/>
          <w:szCs w:val="28"/>
        </w:rPr>
        <w:t>,2 тыс.</w:t>
      </w:r>
      <w:r w:rsidRPr="00D7704B">
        <w:rPr>
          <w:rFonts w:ascii="Times New Roman" w:hAnsi="Times New Roman" w:cs="Times New Roman"/>
          <w:sz w:val="28"/>
          <w:szCs w:val="28"/>
        </w:rPr>
        <w:t xml:space="preserve"> руб., исполнены в сумме 932</w:t>
      </w:r>
      <w:r w:rsidR="00A00213">
        <w:rPr>
          <w:rFonts w:ascii="Times New Roman" w:hAnsi="Times New Roman" w:cs="Times New Roman"/>
          <w:sz w:val="28"/>
          <w:szCs w:val="28"/>
        </w:rPr>
        <w:t>,5 тыс.</w:t>
      </w:r>
      <w:r w:rsidRPr="00D7704B">
        <w:rPr>
          <w:rFonts w:ascii="Times New Roman" w:hAnsi="Times New Roman" w:cs="Times New Roman"/>
          <w:sz w:val="28"/>
          <w:szCs w:val="28"/>
        </w:rPr>
        <w:t xml:space="preserve"> руб. (9</w:t>
      </w:r>
      <w:r w:rsidRPr="00E06768">
        <w:rPr>
          <w:rFonts w:ascii="Times New Roman" w:hAnsi="Times New Roman" w:cs="Times New Roman"/>
          <w:sz w:val="28"/>
          <w:szCs w:val="28"/>
        </w:rPr>
        <w:t>9</w:t>
      </w:r>
      <w:r w:rsidRPr="00D7704B">
        <w:rPr>
          <w:rFonts w:ascii="Times New Roman" w:hAnsi="Times New Roman" w:cs="Times New Roman"/>
          <w:sz w:val="28"/>
          <w:szCs w:val="28"/>
        </w:rPr>
        <w:t>,</w:t>
      </w:r>
      <w:r w:rsidRPr="00E06768">
        <w:rPr>
          <w:rFonts w:ascii="Times New Roman" w:hAnsi="Times New Roman" w:cs="Times New Roman"/>
          <w:sz w:val="28"/>
          <w:szCs w:val="28"/>
        </w:rPr>
        <w:t>8</w:t>
      </w:r>
      <w:r w:rsidRPr="00D7704B">
        <w:rPr>
          <w:rFonts w:ascii="Times New Roman" w:hAnsi="Times New Roman" w:cs="Times New Roman"/>
          <w:sz w:val="28"/>
          <w:szCs w:val="28"/>
        </w:rPr>
        <w:t>%). Оплата производилась по актам выполненных работ, в том числе:</w:t>
      </w:r>
    </w:p>
    <w:p w:rsidR="00E06768" w:rsidRPr="00FE6C15" w:rsidRDefault="00E06768" w:rsidP="00E06768">
      <w:pPr>
        <w:pStyle w:val="ConsPlusNonformat"/>
        <w:jc w:val="both"/>
        <w:rPr>
          <w:rFonts w:ascii="Times New Roman" w:hAnsi="Times New Roman" w:cs="Times New Roman"/>
          <w:sz w:val="28"/>
          <w:szCs w:val="28"/>
        </w:rPr>
      </w:pPr>
      <w:r w:rsidRPr="00FE6C15">
        <w:rPr>
          <w:rFonts w:ascii="Times New Roman" w:hAnsi="Times New Roman" w:cs="Times New Roman"/>
          <w:sz w:val="28"/>
          <w:szCs w:val="28"/>
        </w:rPr>
        <w:t>- «Коммунальные услуги» запланированы расходы в сумме 138</w:t>
      </w:r>
      <w:r w:rsidR="00A00213">
        <w:rPr>
          <w:rFonts w:ascii="Times New Roman" w:hAnsi="Times New Roman" w:cs="Times New Roman"/>
          <w:sz w:val="28"/>
          <w:szCs w:val="28"/>
        </w:rPr>
        <w:t>,</w:t>
      </w:r>
      <w:r w:rsidRPr="00FE6C15">
        <w:rPr>
          <w:rFonts w:ascii="Times New Roman" w:hAnsi="Times New Roman" w:cs="Times New Roman"/>
          <w:sz w:val="28"/>
          <w:szCs w:val="28"/>
        </w:rPr>
        <w:t>8</w:t>
      </w:r>
      <w:r w:rsidR="00A00213">
        <w:rPr>
          <w:rFonts w:ascii="Times New Roman" w:hAnsi="Times New Roman" w:cs="Times New Roman"/>
          <w:sz w:val="28"/>
          <w:szCs w:val="28"/>
        </w:rPr>
        <w:t>тыс.</w:t>
      </w:r>
      <w:r w:rsidRPr="00FE6C15">
        <w:rPr>
          <w:rFonts w:ascii="Times New Roman" w:hAnsi="Times New Roman" w:cs="Times New Roman"/>
          <w:sz w:val="28"/>
          <w:szCs w:val="28"/>
        </w:rPr>
        <w:t xml:space="preserve"> руб., исполнены в сумме 138</w:t>
      </w:r>
      <w:r w:rsidR="00A00213">
        <w:rPr>
          <w:rFonts w:ascii="Times New Roman" w:hAnsi="Times New Roman" w:cs="Times New Roman"/>
          <w:sz w:val="28"/>
          <w:szCs w:val="28"/>
        </w:rPr>
        <w:t>,</w:t>
      </w:r>
      <w:r w:rsidRPr="00FE6C15">
        <w:rPr>
          <w:rFonts w:ascii="Times New Roman" w:hAnsi="Times New Roman" w:cs="Times New Roman"/>
          <w:sz w:val="28"/>
          <w:szCs w:val="28"/>
        </w:rPr>
        <w:t>8</w:t>
      </w:r>
      <w:r w:rsidR="00A00213">
        <w:rPr>
          <w:rFonts w:ascii="Times New Roman" w:hAnsi="Times New Roman" w:cs="Times New Roman"/>
          <w:sz w:val="28"/>
          <w:szCs w:val="28"/>
        </w:rPr>
        <w:t>тыс</w:t>
      </w:r>
      <w:proofErr w:type="gramStart"/>
      <w:r w:rsidR="00A00213">
        <w:rPr>
          <w:rFonts w:ascii="Times New Roman" w:hAnsi="Times New Roman" w:cs="Times New Roman"/>
          <w:sz w:val="28"/>
          <w:szCs w:val="28"/>
        </w:rPr>
        <w:t>.</w:t>
      </w:r>
      <w:r w:rsidRPr="00FE6C15">
        <w:rPr>
          <w:rFonts w:ascii="Times New Roman" w:hAnsi="Times New Roman" w:cs="Times New Roman"/>
          <w:sz w:val="28"/>
          <w:szCs w:val="28"/>
        </w:rPr>
        <w:t>р</w:t>
      </w:r>
      <w:proofErr w:type="gramEnd"/>
      <w:r w:rsidRPr="00FE6C15">
        <w:rPr>
          <w:rFonts w:ascii="Times New Roman" w:hAnsi="Times New Roman" w:cs="Times New Roman"/>
          <w:sz w:val="28"/>
          <w:szCs w:val="28"/>
        </w:rPr>
        <w:t>уб. (100,00%), средства направлены на бесперебойное обеспечение газом мемориального комплекса «Вечный огонь», оплата производилась по фактически оказанным услугам;</w:t>
      </w:r>
    </w:p>
    <w:p w:rsidR="004009CC" w:rsidRDefault="00E06768" w:rsidP="00E06768">
      <w:pPr>
        <w:pStyle w:val="ConsPlusNonformat"/>
        <w:jc w:val="both"/>
        <w:rPr>
          <w:rFonts w:ascii="Times New Roman" w:hAnsi="Times New Roman" w:cs="Times New Roman"/>
          <w:sz w:val="28"/>
          <w:szCs w:val="28"/>
        </w:rPr>
      </w:pPr>
      <w:r w:rsidRPr="001B0D87">
        <w:rPr>
          <w:rFonts w:ascii="Times New Roman" w:hAnsi="Times New Roman" w:cs="Times New Roman"/>
          <w:sz w:val="28"/>
          <w:szCs w:val="28"/>
        </w:rPr>
        <w:t>- «Прочие работы, услуги»</w:t>
      </w:r>
      <w:r w:rsidRPr="001B0D87">
        <w:t xml:space="preserve"> </w:t>
      </w:r>
      <w:r w:rsidRPr="001B0D87">
        <w:rPr>
          <w:rFonts w:ascii="Times New Roman" w:hAnsi="Times New Roman" w:cs="Times New Roman"/>
          <w:sz w:val="28"/>
          <w:szCs w:val="28"/>
        </w:rPr>
        <w:t>запланированы расходы на благоустройство города в сумме 265</w:t>
      </w:r>
      <w:r w:rsidR="00A00213">
        <w:rPr>
          <w:rFonts w:ascii="Times New Roman" w:hAnsi="Times New Roman" w:cs="Times New Roman"/>
          <w:sz w:val="28"/>
          <w:szCs w:val="28"/>
        </w:rPr>
        <w:t>,6тыс.</w:t>
      </w:r>
      <w:r w:rsidRPr="001B0D87">
        <w:rPr>
          <w:rFonts w:ascii="Times New Roman" w:hAnsi="Times New Roman" w:cs="Times New Roman"/>
          <w:sz w:val="28"/>
          <w:szCs w:val="28"/>
        </w:rPr>
        <w:t xml:space="preserve"> руб., исполнены в </w:t>
      </w:r>
      <w:r w:rsidRPr="006738BC">
        <w:rPr>
          <w:rFonts w:ascii="Times New Roman" w:hAnsi="Times New Roman" w:cs="Times New Roman"/>
          <w:sz w:val="28"/>
          <w:szCs w:val="28"/>
        </w:rPr>
        <w:t>сумме 265</w:t>
      </w:r>
      <w:r w:rsidR="00A00213">
        <w:rPr>
          <w:rFonts w:ascii="Times New Roman" w:hAnsi="Times New Roman" w:cs="Times New Roman"/>
          <w:sz w:val="28"/>
          <w:szCs w:val="28"/>
        </w:rPr>
        <w:t xml:space="preserve">,4 тыс. </w:t>
      </w:r>
    </w:p>
    <w:p w:rsidR="00E06768" w:rsidRPr="00A00104" w:rsidRDefault="00E06768" w:rsidP="00E06768">
      <w:pPr>
        <w:pStyle w:val="ConsPlusNonformat"/>
        <w:jc w:val="both"/>
        <w:rPr>
          <w:rFonts w:ascii="Times New Roman" w:hAnsi="Times New Roman" w:cs="Times New Roman"/>
          <w:sz w:val="28"/>
          <w:szCs w:val="28"/>
        </w:rPr>
      </w:pPr>
      <w:r w:rsidRPr="006738BC">
        <w:rPr>
          <w:rFonts w:ascii="Times New Roman" w:hAnsi="Times New Roman" w:cs="Times New Roman"/>
          <w:sz w:val="28"/>
          <w:szCs w:val="28"/>
        </w:rPr>
        <w:t>руб</w:t>
      </w:r>
      <w:r w:rsidRPr="00A00104">
        <w:rPr>
          <w:rFonts w:ascii="Times New Roman" w:hAnsi="Times New Roman" w:cs="Times New Roman"/>
          <w:sz w:val="28"/>
          <w:szCs w:val="28"/>
        </w:rPr>
        <w:t xml:space="preserve">., средства направлены на ремонт контейнерных  площадок, на вывоз крупногабаритного мусора и прочие работы; </w:t>
      </w:r>
    </w:p>
    <w:p w:rsidR="00E06768" w:rsidRPr="00255032" w:rsidRDefault="00E06768" w:rsidP="00E06768">
      <w:pPr>
        <w:pStyle w:val="ConsPlusNonformat"/>
        <w:jc w:val="both"/>
        <w:rPr>
          <w:rFonts w:ascii="Times New Roman" w:hAnsi="Times New Roman" w:cs="Times New Roman"/>
          <w:sz w:val="28"/>
          <w:szCs w:val="28"/>
        </w:rPr>
      </w:pPr>
      <w:r w:rsidRPr="0067121D">
        <w:rPr>
          <w:rFonts w:ascii="Times New Roman" w:hAnsi="Times New Roman" w:cs="Times New Roman"/>
          <w:sz w:val="28"/>
          <w:szCs w:val="28"/>
        </w:rPr>
        <w:t xml:space="preserve"> «Увеличение стоимости прочих оборотных запасов (материалов)» запланированы расходы на благоустройство </w:t>
      </w:r>
      <w:r w:rsidRPr="00255032">
        <w:rPr>
          <w:rFonts w:ascii="Times New Roman" w:hAnsi="Times New Roman" w:cs="Times New Roman"/>
          <w:sz w:val="28"/>
          <w:szCs w:val="28"/>
        </w:rPr>
        <w:t>города в сумме 81</w:t>
      </w:r>
      <w:r w:rsidR="00A00213">
        <w:rPr>
          <w:rFonts w:ascii="Times New Roman" w:hAnsi="Times New Roman" w:cs="Times New Roman"/>
          <w:sz w:val="28"/>
          <w:szCs w:val="28"/>
        </w:rPr>
        <w:t>,</w:t>
      </w:r>
      <w:r w:rsidRPr="00255032">
        <w:rPr>
          <w:rFonts w:ascii="Times New Roman" w:hAnsi="Times New Roman" w:cs="Times New Roman"/>
          <w:sz w:val="28"/>
          <w:szCs w:val="28"/>
        </w:rPr>
        <w:t>7</w:t>
      </w:r>
      <w:r w:rsidR="00A00213">
        <w:rPr>
          <w:rFonts w:ascii="Times New Roman" w:hAnsi="Times New Roman" w:cs="Times New Roman"/>
          <w:sz w:val="28"/>
          <w:szCs w:val="28"/>
        </w:rPr>
        <w:t>тыс.</w:t>
      </w:r>
      <w:r w:rsidRPr="00255032">
        <w:rPr>
          <w:rFonts w:ascii="Times New Roman" w:hAnsi="Times New Roman" w:cs="Times New Roman"/>
          <w:sz w:val="28"/>
          <w:szCs w:val="28"/>
        </w:rPr>
        <w:t xml:space="preserve"> руб., исполнены в сумме 80</w:t>
      </w:r>
      <w:r w:rsidR="00A00213">
        <w:rPr>
          <w:rFonts w:ascii="Times New Roman" w:hAnsi="Times New Roman" w:cs="Times New Roman"/>
          <w:sz w:val="28"/>
          <w:szCs w:val="28"/>
        </w:rPr>
        <w:t>,2 тыс.</w:t>
      </w:r>
      <w:r w:rsidRPr="00255032">
        <w:rPr>
          <w:rFonts w:ascii="Times New Roman" w:hAnsi="Times New Roman" w:cs="Times New Roman"/>
          <w:sz w:val="28"/>
          <w:szCs w:val="28"/>
        </w:rPr>
        <w:t xml:space="preserve"> руб. (98,1%), средства направлены на приобретение краски для покраски ограждений в «Семейном сквере», детской площадке;</w:t>
      </w:r>
    </w:p>
    <w:p w:rsidR="00E06768" w:rsidRPr="006F42C2" w:rsidRDefault="00E06768" w:rsidP="00E06768">
      <w:pPr>
        <w:pStyle w:val="ConsPlusNonformat"/>
        <w:jc w:val="both"/>
        <w:rPr>
          <w:rFonts w:ascii="Times New Roman" w:hAnsi="Times New Roman" w:cs="Times New Roman"/>
          <w:sz w:val="28"/>
          <w:szCs w:val="28"/>
        </w:rPr>
      </w:pPr>
      <w:r w:rsidRPr="006F42C2">
        <w:rPr>
          <w:rFonts w:ascii="Times New Roman" w:hAnsi="Times New Roman" w:cs="Times New Roman"/>
          <w:sz w:val="28"/>
          <w:szCs w:val="28"/>
        </w:rPr>
        <w:t>- «Безвозмездные перечисления» запланированы и исполнены расходы в сумме 448</w:t>
      </w:r>
      <w:r w:rsidR="00A00213">
        <w:rPr>
          <w:rFonts w:ascii="Times New Roman" w:hAnsi="Times New Roman" w:cs="Times New Roman"/>
          <w:sz w:val="28"/>
          <w:szCs w:val="28"/>
        </w:rPr>
        <w:t>,0 тыс.</w:t>
      </w:r>
      <w:r w:rsidRPr="006F42C2">
        <w:rPr>
          <w:rFonts w:ascii="Times New Roman" w:hAnsi="Times New Roman" w:cs="Times New Roman"/>
          <w:sz w:val="28"/>
          <w:szCs w:val="28"/>
        </w:rPr>
        <w:t xml:space="preserve"> руб. (100,00%), предоставлена субсидия МУП «</w:t>
      </w:r>
      <w:proofErr w:type="spellStart"/>
      <w:r w:rsidRPr="006F42C2">
        <w:rPr>
          <w:rFonts w:ascii="Times New Roman" w:hAnsi="Times New Roman" w:cs="Times New Roman"/>
          <w:sz w:val="28"/>
          <w:szCs w:val="28"/>
        </w:rPr>
        <w:t>Жилкомхоз</w:t>
      </w:r>
      <w:proofErr w:type="spellEnd"/>
      <w:r w:rsidRPr="006F42C2">
        <w:rPr>
          <w:rFonts w:ascii="Times New Roman" w:hAnsi="Times New Roman" w:cs="Times New Roman"/>
          <w:sz w:val="28"/>
          <w:szCs w:val="28"/>
        </w:rPr>
        <w:t>» на содержание общественных территорий «Тропа здоровья», «Семейный сквер».</w:t>
      </w:r>
    </w:p>
    <w:p w:rsidR="00E06768" w:rsidRPr="00AC3A13" w:rsidRDefault="00E06768" w:rsidP="00E06768">
      <w:pPr>
        <w:pStyle w:val="ConsPlusNonformat"/>
        <w:ind w:firstLine="709"/>
        <w:jc w:val="both"/>
        <w:rPr>
          <w:rFonts w:ascii="Times New Roman" w:hAnsi="Times New Roman" w:cs="Times New Roman"/>
          <w:sz w:val="28"/>
          <w:szCs w:val="28"/>
        </w:rPr>
      </w:pPr>
      <w:r w:rsidRPr="00AC3A13">
        <w:rPr>
          <w:rFonts w:ascii="Times New Roman" w:hAnsi="Times New Roman" w:cs="Times New Roman"/>
          <w:sz w:val="28"/>
          <w:szCs w:val="28"/>
        </w:rPr>
        <w:t>4. Приобретение специализированной техники для предприятий жилищно-коммунального хозяйства</w:t>
      </w:r>
    </w:p>
    <w:p w:rsidR="00E06768" w:rsidRPr="00AC3A13" w:rsidRDefault="00E06768" w:rsidP="00E06768">
      <w:pPr>
        <w:pStyle w:val="ConsPlusNonformat"/>
        <w:jc w:val="both"/>
        <w:rPr>
          <w:rFonts w:ascii="Times New Roman" w:hAnsi="Times New Roman" w:cs="Times New Roman"/>
          <w:sz w:val="28"/>
          <w:szCs w:val="28"/>
        </w:rPr>
      </w:pPr>
      <w:r w:rsidRPr="00AC3A13">
        <w:rPr>
          <w:rFonts w:ascii="Times New Roman" w:hAnsi="Times New Roman" w:cs="Times New Roman"/>
          <w:sz w:val="28"/>
          <w:szCs w:val="28"/>
        </w:rPr>
        <w:t>- «Увеличение стоимости основных средств» расходы запланированы и исполнены в сумме 7</w:t>
      </w:r>
      <w:r w:rsidR="00A00213">
        <w:rPr>
          <w:rFonts w:ascii="Times New Roman" w:hAnsi="Times New Roman" w:cs="Times New Roman"/>
          <w:sz w:val="28"/>
          <w:szCs w:val="28"/>
        </w:rPr>
        <w:t> </w:t>
      </w:r>
      <w:r w:rsidRPr="00AC3A13">
        <w:rPr>
          <w:rFonts w:ascii="Times New Roman" w:hAnsi="Times New Roman" w:cs="Times New Roman"/>
          <w:sz w:val="28"/>
          <w:szCs w:val="28"/>
        </w:rPr>
        <w:t>364</w:t>
      </w:r>
      <w:r w:rsidR="00A00213">
        <w:rPr>
          <w:rFonts w:ascii="Times New Roman" w:hAnsi="Times New Roman" w:cs="Times New Roman"/>
          <w:sz w:val="28"/>
          <w:szCs w:val="28"/>
        </w:rPr>
        <w:t>,</w:t>
      </w:r>
      <w:r w:rsidRPr="00AC3A13">
        <w:rPr>
          <w:rFonts w:ascii="Times New Roman" w:hAnsi="Times New Roman" w:cs="Times New Roman"/>
          <w:sz w:val="28"/>
          <w:szCs w:val="28"/>
        </w:rPr>
        <w:t>9</w:t>
      </w:r>
      <w:r w:rsidR="00A00213">
        <w:rPr>
          <w:rFonts w:ascii="Times New Roman" w:hAnsi="Times New Roman" w:cs="Times New Roman"/>
          <w:sz w:val="28"/>
          <w:szCs w:val="28"/>
        </w:rPr>
        <w:t>тыс.</w:t>
      </w:r>
      <w:r w:rsidRPr="00AC3A13">
        <w:rPr>
          <w:rFonts w:ascii="Times New Roman" w:hAnsi="Times New Roman" w:cs="Times New Roman"/>
          <w:sz w:val="28"/>
          <w:szCs w:val="28"/>
        </w:rPr>
        <w:t xml:space="preserve"> руб. (100,00%).</w:t>
      </w:r>
    </w:p>
    <w:p w:rsidR="00E06768" w:rsidRPr="0084165D" w:rsidRDefault="00E06768" w:rsidP="00E06768">
      <w:pPr>
        <w:pStyle w:val="ConsPlusNonformat"/>
        <w:ind w:firstLine="709"/>
        <w:jc w:val="both"/>
        <w:rPr>
          <w:rFonts w:ascii="Times New Roman" w:hAnsi="Times New Roman" w:cs="Times New Roman"/>
          <w:sz w:val="28"/>
          <w:szCs w:val="28"/>
        </w:rPr>
      </w:pPr>
      <w:r w:rsidRPr="0084165D">
        <w:rPr>
          <w:rFonts w:ascii="Times New Roman" w:hAnsi="Times New Roman" w:cs="Times New Roman"/>
          <w:sz w:val="28"/>
          <w:szCs w:val="28"/>
        </w:rPr>
        <w:t>5. Реализация программ формирования современной городской среды</w:t>
      </w:r>
    </w:p>
    <w:p w:rsidR="00E06768" w:rsidRPr="00BD7473" w:rsidRDefault="00E06768" w:rsidP="00A00213">
      <w:pPr>
        <w:pStyle w:val="ConsPlusNonformat"/>
        <w:rPr>
          <w:rFonts w:ascii="Times New Roman" w:hAnsi="Times New Roman" w:cs="Times New Roman"/>
          <w:sz w:val="28"/>
          <w:szCs w:val="28"/>
        </w:rPr>
      </w:pPr>
      <w:r w:rsidRPr="00BD7473">
        <w:rPr>
          <w:rFonts w:ascii="Times New Roman" w:hAnsi="Times New Roman" w:cs="Times New Roman"/>
          <w:sz w:val="28"/>
          <w:szCs w:val="28"/>
        </w:rPr>
        <w:t>- «Прочие работы, услуги» расходы запланированы в сумме 5 185 401,16 руб., исполнены в сумме 5</w:t>
      </w:r>
      <w:r w:rsidR="00A00213">
        <w:rPr>
          <w:rFonts w:ascii="Times New Roman" w:hAnsi="Times New Roman" w:cs="Times New Roman"/>
          <w:sz w:val="28"/>
          <w:szCs w:val="28"/>
        </w:rPr>
        <w:t> </w:t>
      </w:r>
      <w:r w:rsidRPr="00BD7473">
        <w:rPr>
          <w:rFonts w:ascii="Times New Roman" w:hAnsi="Times New Roman" w:cs="Times New Roman"/>
          <w:sz w:val="28"/>
          <w:szCs w:val="28"/>
        </w:rPr>
        <w:t>185</w:t>
      </w:r>
      <w:r w:rsidR="00A00213">
        <w:rPr>
          <w:rFonts w:ascii="Times New Roman" w:hAnsi="Times New Roman" w:cs="Times New Roman"/>
          <w:sz w:val="28"/>
          <w:szCs w:val="28"/>
        </w:rPr>
        <w:t>,</w:t>
      </w:r>
      <w:r w:rsidRPr="00BD7473">
        <w:rPr>
          <w:rFonts w:ascii="Times New Roman" w:hAnsi="Times New Roman" w:cs="Times New Roman"/>
          <w:sz w:val="28"/>
          <w:szCs w:val="28"/>
        </w:rPr>
        <w:t>4</w:t>
      </w:r>
      <w:r w:rsidR="00A00213">
        <w:rPr>
          <w:rFonts w:ascii="Times New Roman" w:hAnsi="Times New Roman" w:cs="Times New Roman"/>
          <w:sz w:val="28"/>
          <w:szCs w:val="28"/>
        </w:rPr>
        <w:t>тыс.</w:t>
      </w:r>
      <w:r w:rsidRPr="00BD7473">
        <w:rPr>
          <w:rFonts w:ascii="Times New Roman" w:hAnsi="Times New Roman" w:cs="Times New Roman"/>
          <w:sz w:val="28"/>
          <w:szCs w:val="28"/>
        </w:rPr>
        <w:t xml:space="preserve"> руб. (100,00%), выполнены работы в рамках субсидии на реализацию программ формирования современной городской среды, в том числе:</w:t>
      </w:r>
    </w:p>
    <w:p w:rsidR="00E06768" w:rsidRPr="0084165D" w:rsidRDefault="00E06768" w:rsidP="00E06768">
      <w:pPr>
        <w:pStyle w:val="ConsPlusNonformat"/>
        <w:jc w:val="both"/>
        <w:rPr>
          <w:rFonts w:ascii="Times New Roman" w:hAnsi="Times New Roman" w:cs="Times New Roman"/>
          <w:sz w:val="28"/>
          <w:szCs w:val="28"/>
        </w:rPr>
      </w:pPr>
      <w:r w:rsidRPr="0084165D">
        <w:rPr>
          <w:rFonts w:ascii="Times New Roman" w:hAnsi="Times New Roman" w:cs="Times New Roman"/>
          <w:sz w:val="28"/>
          <w:szCs w:val="28"/>
        </w:rPr>
        <w:t>- за счет средств федерального бюджета расходы запланированы и исполнены в сумме 5</w:t>
      </w:r>
      <w:r w:rsidR="00A00213">
        <w:rPr>
          <w:rFonts w:ascii="Times New Roman" w:hAnsi="Times New Roman" w:cs="Times New Roman"/>
          <w:sz w:val="28"/>
          <w:szCs w:val="28"/>
        </w:rPr>
        <w:t> </w:t>
      </w:r>
      <w:r w:rsidRPr="0084165D">
        <w:rPr>
          <w:rFonts w:ascii="Times New Roman" w:hAnsi="Times New Roman" w:cs="Times New Roman"/>
          <w:sz w:val="28"/>
          <w:szCs w:val="28"/>
        </w:rPr>
        <w:t>082</w:t>
      </w:r>
      <w:r w:rsidR="00A00213">
        <w:rPr>
          <w:rFonts w:ascii="Times New Roman" w:hAnsi="Times New Roman" w:cs="Times New Roman"/>
          <w:sz w:val="28"/>
          <w:szCs w:val="28"/>
        </w:rPr>
        <w:t>,</w:t>
      </w:r>
      <w:r w:rsidRPr="0084165D">
        <w:rPr>
          <w:rFonts w:ascii="Times New Roman" w:hAnsi="Times New Roman" w:cs="Times New Roman"/>
          <w:sz w:val="28"/>
          <w:szCs w:val="28"/>
        </w:rPr>
        <w:t>2</w:t>
      </w:r>
      <w:r w:rsidR="00A00213">
        <w:rPr>
          <w:rFonts w:ascii="Times New Roman" w:hAnsi="Times New Roman" w:cs="Times New Roman"/>
          <w:sz w:val="28"/>
          <w:szCs w:val="28"/>
        </w:rPr>
        <w:t>тыс.</w:t>
      </w:r>
      <w:r w:rsidRPr="0084165D">
        <w:rPr>
          <w:rFonts w:ascii="Times New Roman" w:hAnsi="Times New Roman" w:cs="Times New Roman"/>
          <w:sz w:val="28"/>
          <w:szCs w:val="28"/>
        </w:rPr>
        <w:t xml:space="preserve"> руб. (100,00%); </w:t>
      </w:r>
    </w:p>
    <w:p w:rsidR="00E06768" w:rsidRPr="0084165D" w:rsidRDefault="00E06768" w:rsidP="00E06768">
      <w:pPr>
        <w:pStyle w:val="ConsPlusNonformat"/>
        <w:jc w:val="both"/>
        <w:rPr>
          <w:rFonts w:ascii="Times New Roman" w:hAnsi="Times New Roman" w:cs="Times New Roman"/>
          <w:sz w:val="28"/>
          <w:szCs w:val="28"/>
        </w:rPr>
      </w:pPr>
      <w:r w:rsidRPr="0084165D">
        <w:rPr>
          <w:rFonts w:ascii="Times New Roman" w:hAnsi="Times New Roman" w:cs="Times New Roman"/>
          <w:sz w:val="28"/>
          <w:szCs w:val="28"/>
        </w:rPr>
        <w:t>- за счет средств областного бюджета расходы запланированы и исполнены в сумме 51</w:t>
      </w:r>
      <w:r w:rsidR="00A00213">
        <w:rPr>
          <w:rFonts w:ascii="Times New Roman" w:hAnsi="Times New Roman" w:cs="Times New Roman"/>
          <w:sz w:val="28"/>
          <w:szCs w:val="28"/>
        </w:rPr>
        <w:t>,</w:t>
      </w:r>
      <w:r w:rsidRPr="0084165D">
        <w:rPr>
          <w:rFonts w:ascii="Times New Roman" w:hAnsi="Times New Roman" w:cs="Times New Roman"/>
          <w:sz w:val="28"/>
          <w:szCs w:val="28"/>
        </w:rPr>
        <w:t>3</w:t>
      </w:r>
      <w:r w:rsidR="00A00213">
        <w:rPr>
          <w:rFonts w:ascii="Times New Roman" w:hAnsi="Times New Roman" w:cs="Times New Roman"/>
          <w:sz w:val="28"/>
          <w:szCs w:val="28"/>
        </w:rPr>
        <w:t>тыс.</w:t>
      </w:r>
      <w:r w:rsidRPr="0084165D">
        <w:rPr>
          <w:rFonts w:ascii="Times New Roman" w:hAnsi="Times New Roman" w:cs="Times New Roman"/>
          <w:sz w:val="28"/>
          <w:szCs w:val="28"/>
        </w:rPr>
        <w:t xml:space="preserve"> руб. (100,00%);</w:t>
      </w:r>
    </w:p>
    <w:p w:rsidR="00E06768" w:rsidRPr="0084165D" w:rsidRDefault="00E06768" w:rsidP="00E06768">
      <w:pPr>
        <w:pStyle w:val="ConsPlusNonformat"/>
        <w:jc w:val="both"/>
        <w:rPr>
          <w:rFonts w:ascii="Times New Roman" w:hAnsi="Times New Roman" w:cs="Times New Roman"/>
          <w:sz w:val="28"/>
          <w:szCs w:val="28"/>
        </w:rPr>
      </w:pPr>
      <w:r w:rsidRPr="0084165D">
        <w:rPr>
          <w:rFonts w:ascii="Times New Roman" w:hAnsi="Times New Roman" w:cs="Times New Roman"/>
          <w:sz w:val="28"/>
          <w:szCs w:val="28"/>
        </w:rPr>
        <w:t>- за счет средств местного бюджета расходы запланированы в сумме 51</w:t>
      </w:r>
      <w:r w:rsidR="00A00213">
        <w:rPr>
          <w:rFonts w:ascii="Times New Roman" w:hAnsi="Times New Roman" w:cs="Times New Roman"/>
          <w:sz w:val="28"/>
          <w:szCs w:val="28"/>
        </w:rPr>
        <w:t>,9 тыс.</w:t>
      </w:r>
      <w:r w:rsidRPr="0084165D">
        <w:rPr>
          <w:rFonts w:ascii="Times New Roman" w:hAnsi="Times New Roman" w:cs="Times New Roman"/>
          <w:sz w:val="28"/>
          <w:szCs w:val="28"/>
        </w:rPr>
        <w:t xml:space="preserve"> руб., исполнены в сумме 51</w:t>
      </w:r>
      <w:r w:rsidR="00A00213">
        <w:rPr>
          <w:rFonts w:ascii="Times New Roman" w:hAnsi="Times New Roman" w:cs="Times New Roman"/>
          <w:sz w:val="28"/>
          <w:szCs w:val="28"/>
        </w:rPr>
        <w:t>,9тыс.</w:t>
      </w:r>
      <w:r w:rsidRPr="0084165D">
        <w:rPr>
          <w:rFonts w:ascii="Times New Roman" w:hAnsi="Times New Roman" w:cs="Times New Roman"/>
          <w:sz w:val="28"/>
          <w:szCs w:val="28"/>
        </w:rPr>
        <w:t xml:space="preserve"> руб. (100,00%). </w:t>
      </w:r>
    </w:p>
    <w:p w:rsidR="00E06768" w:rsidRPr="0084165D" w:rsidRDefault="00E06768" w:rsidP="00E06768">
      <w:pPr>
        <w:pStyle w:val="ConsPlusNonformat"/>
        <w:jc w:val="both"/>
        <w:rPr>
          <w:rFonts w:ascii="Times New Roman" w:hAnsi="Times New Roman" w:cs="Times New Roman"/>
          <w:sz w:val="28"/>
          <w:szCs w:val="28"/>
        </w:rPr>
      </w:pPr>
      <w:r w:rsidRPr="0084165D">
        <w:rPr>
          <w:rFonts w:ascii="Times New Roman" w:hAnsi="Times New Roman" w:cs="Times New Roman"/>
          <w:sz w:val="28"/>
          <w:szCs w:val="28"/>
        </w:rPr>
        <w:t xml:space="preserve">Оплата производилась по фактической потребности </w:t>
      </w:r>
      <w:proofErr w:type="gramStart"/>
      <w:r w:rsidRPr="0084165D">
        <w:rPr>
          <w:rFonts w:ascii="Times New Roman" w:hAnsi="Times New Roman" w:cs="Times New Roman"/>
          <w:sz w:val="28"/>
          <w:szCs w:val="28"/>
        </w:rPr>
        <w:t>согласно контрактов</w:t>
      </w:r>
      <w:proofErr w:type="gramEnd"/>
      <w:r w:rsidRPr="0084165D">
        <w:rPr>
          <w:rFonts w:ascii="Times New Roman" w:hAnsi="Times New Roman" w:cs="Times New Roman"/>
          <w:sz w:val="28"/>
          <w:szCs w:val="28"/>
        </w:rPr>
        <w:t>.</w:t>
      </w:r>
    </w:p>
    <w:p w:rsidR="00E06768" w:rsidRPr="00BD7473" w:rsidRDefault="00E06768" w:rsidP="00E06768">
      <w:pPr>
        <w:pStyle w:val="ConsPlusNonformat"/>
        <w:jc w:val="both"/>
        <w:rPr>
          <w:rFonts w:ascii="Times New Roman" w:hAnsi="Times New Roman" w:cs="Times New Roman"/>
          <w:sz w:val="28"/>
          <w:szCs w:val="28"/>
        </w:rPr>
      </w:pPr>
      <w:r w:rsidRPr="00BD7473">
        <w:rPr>
          <w:rFonts w:ascii="Times New Roman" w:hAnsi="Times New Roman" w:cs="Times New Roman"/>
          <w:sz w:val="28"/>
          <w:szCs w:val="28"/>
        </w:rPr>
        <w:lastRenderedPageBreak/>
        <w:t>- «Прочие работы, услуги» расходы</w:t>
      </w:r>
      <w:r w:rsidRPr="00BD7473">
        <w:t xml:space="preserve"> </w:t>
      </w:r>
      <w:r w:rsidRPr="00BD7473">
        <w:rPr>
          <w:rFonts w:ascii="Times New Roman" w:hAnsi="Times New Roman" w:cs="Times New Roman"/>
          <w:sz w:val="28"/>
          <w:szCs w:val="28"/>
        </w:rPr>
        <w:t>запланированы в сумме 123</w:t>
      </w:r>
      <w:r w:rsidR="00A00213">
        <w:rPr>
          <w:rFonts w:ascii="Times New Roman" w:hAnsi="Times New Roman" w:cs="Times New Roman"/>
          <w:sz w:val="28"/>
          <w:szCs w:val="28"/>
        </w:rPr>
        <w:t>,</w:t>
      </w:r>
      <w:r w:rsidRPr="00BD7473">
        <w:rPr>
          <w:rFonts w:ascii="Times New Roman" w:hAnsi="Times New Roman" w:cs="Times New Roman"/>
          <w:sz w:val="28"/>
          <w:szCs w:val="28"/>
        </w:rPr>
        <w:t>6</w:t>
      </w:r>
      <w:r w:rsidR="00A00213">
        <w:rPr>
          <w:rFonts w:ascii="Times New Roman" w:hAnsi="Times New Roman" w:cs="Times New Roman"/>
          <w:sz w:val="28"/>
          <w:szCs w:val="28"/>
        </w:rPr>
        <w:t>тыс.</w:t>
      </w:r>
      <w:r w:rsidRPr="00BD7473">
        <w:rPr>
          <w:rFonts w:ascii="Times New Roman" w:hAnsi="Times New Roman" w:cs="Times New Roman"/>
          <w:sz w:val="28"/>
          <w:szCs w:val="28"/>
        </w:rPr>
        <w:t xml:space="preserve"> руб., исполнены в сумме 123</w:t>
      </w:r>
      <w:r w:rsidR="00A00213">
        <w:rPr>
          <w:rFonts w:ascii="Times New Roman" w:hAnsi="Times New Roman" w:cs="Times New Roman"/>
          <w:sz w:val="28"/>
          <w:szCs w:val="28"/>
        </w:rPr>
        <w:t>,</w:t>
      </w:r>
      <w:r w:rsidRPr="00BD7473">
        <w:rPr>
          <w:rFonts w:ascii="Times New Roman" w:hAnsi="Times New Roman" w:cs="Times New Roman"/>
          <w:sz w:val="28"/>
          <w:szCs w:val="28"/>
        </w:rPr>
        <w:t>6</w:t>
      </w:r>
      <w:r w:rsidR="00A00213">
        <w:rPr>
          <w:rFonts w:ascii="Times New Roman" w:hAnsi="Times New Roman" w:cs="Times New Roman"/>
          <w:sz w:val="28"/>
          <w:szCs w:val="28"/>
        </w:rPr>
        <w:t>тыс.</w:t>
      </w:r>
      <w:r w:rsidRPr="00BD7473">
        <w:rPr>
          <w:rFonts w:ascii="Times New Roman" w:hAnsi="Times New Roman" w:cs="Times New Roman"/>
          <w:sz w:val="28"/>
          <w:szCs w:val="28"/>
        </w:rPr>
        <w:t xml:space="preserve"> руб. (100,00%), средства направлены на финансирование работ по формированию современной городской среды в части сре</w:t>
      </w:r>
      <w:proofErr w:type="gramStart"/>
      <w:r w:rsidRPr="00BD7473">
        <w:rPr>
          <w:rFonts w:ascii="Times New Roman" w:hAnsi="Times New Roman" w:cs="Times New Roman"/>
          <w:sz w:val="28"/>
          <w:szCs w:val="28"/>
        </w:rPr>
        <w:t>дств гр</w:t>
      </w:r>
      <w:proofErr w:type="gramEnd"/>
      <w:r w:rsidRPr="00BD7473">
        <w:rPr>
          <w:rFonts w:ascii="Times New Roman" w:hAnsi="Times New Roman" w:cs="Times New Roman"/>
          <w:sz w:val="28"/>
          <w:szCs w:val="28"/>
        </w:rPr>
        <w:t>аждан;</w:t>
      </w:r>
    </w:p>
    <w:p w:rsidR="00E06768" w:rsidRPr="00AE42B2" w:rsidRDefault="00E06768" w:rsidP="00E06768">
      <w:pPr>
        <w:pStyle w:val="ConsPlusNonformat"/>
        <w:jc w:val="both"/>
        <w:rPr>
          <w:rFonts w:ascii="Times New Roman" w:hAnsi="Times New Roman" w:cs="Times New Roman"/>
          <w:sz w:val="28"/>
          <w:szCs w:val="28"/>
        </w:rPr>
      </w:pPr>
      <w:r w:rsidRPr="00B4012C">
        <w:rPr>
          <w:rFonts w:ascii="Times New Roman" w:hAnsi="Times New Roman" w:cs="Times New Roman"/>
          <w:sz w:val="28"/>
          <w:szCs w:val="28"/>
        </w:rPr>
        <w:t xml:space="preserve">- </w:t>
      </w:r>
      <w:r w:rsidRPr="00AE42B2">
        <w:rPr>
          <w:rFonts w:ascii="Times New Roman" w:hAnsi="Times New Roman" w:cs="Times New Roman"/>
          <w:sz w:val="28"/>
          <w:szCs w:val="28"/>
        </w:rPr>
        <w:t>«Прочие работы, услуги» расходы запланированы в сумме 148</w:t>
      </w:r>
      <w:r w:rsidR="00A00213">
        <w:rPr>
          <w:rFonts w:ascii="Times New Roman" w:hAnsi="Times New Roman" w:cs="Times New Roman"/>
          <w:sz w:val="28"/>
          <w:szCs w:val="28"/>
        </w:rPr>
        <w:t>,</w:t>
      </w:r>
      <w:r w:rsidRPr="00AE42B2">
        <w:rPr>
          <w:rFonts w:ascii="Times New Roman" w:hAnsi="Times New Roman" w:cs="Times New Roman"/>
          <w:sz w:val="28"/>
          <w:szCs w:val="28"/>
        </w:rPr>
        <w:t>2</w:t>
      </w:r>
      <w:r w:rsidR="00A00213">
        <w:rPr>
          <w:rFonts w:ascii="Times New Roman" w:hAnsi="Times New Roman" w:cs="Times New Roman"/>
          <w:sz w:val="28"/>
          <w:szCs w:val="28"/>
        </w:rPr>
        <w:t>тыс.</w:t>
      </w:r>
      <w:r w:rsidRPr="00AE42B2">
        <w:rPr>
          <w:rFonts w:ascii="Times New Roman" w:hAnsi="Times New Roman" w:cs="Times New Roman"/>
          <w:sz w:val="28"/>
          <w:szCs w:val="28"/>
        </w:rPr>
        <w:t xml:space="preserve"> руб., исполнены в сумме 148</w:t>
      </w:r>
      <w:r w:rsidR="00A00213">
        <w:rPr>
          <w:rFonts w:ascii="Times New Roman" w:hAnsi="Times New Roman" w:cs="Times New Roman"/>
          <w:sz w:val="28"/>
          <w:szCs w:val="28"/>
        </w:rPr>
        <w:t>,</w:t>
      </w:r>
      <w:r w:rsidRPr="00AE42B2">
        <w:rPr>
          <w:rFonts w:ascii="Times New Roman" w:hAnsi="Times New Roman" w:cs="Times New Roman"/>
          <w:sz w:val="28"/>
          <w:szCs w:val="28"/>
        </w:rPr>
        <w:t>2</w:t>
      </w:r>
      <w:r w:rsidR="00A00213">
        <w:rPr>
          <w:rFonts w:ascii="Times New Roman" w:hAnsi="Times New Roman" w:cs="Times New Roman"/>
          <w:sz w:val="28"/>
          <w:szCs w:val="28"/>
        </w:rPr>
        <w:t>тыс.</w:t>
      </w:r>
      <w:r w:rsidRPr="00AE42B2">
        <w:rPr>
          <w:rFonts w:ascii="Times New Roman" w:hAnsi="Times New Roman" w:cs="Times New Roman"/>
          <w:sz w:val="28"/>
          <w:szCs w:val="28"/>
        </w:rPr>
        <w:t xml:space="preserve"> руб. (100,00%), средства направлены на проверку </w:t>
      </w:r>
      <w:proofErr w:type="spellStart"/>
      <w:r w:rsidRPr="00AE42B2">
        <w:rPr>
          <w:rFonts w:ascii="Times New Roman" w:hAnsi="Times New Roman" w:cs="Times New Roman"/>
          <w:sz w:val="28"/>
          <w:szCs w:val="28"/>
        </w:rPr>
        <w:t>проектно</w:t>
      </w:r>
      <w:proofErr w:type="spellEnd"/>
      <w:r w:rsidRPr="00AE42B2">
        <w:rPr>
          <w:rFonts w:ascii="Times New Roman" w:hAnsi="Times New Roman" w:cs="Times New Roman"/>
          <w:sz w:val="28"/>
          <w:szCs w:val="28"/>
        </w:rPr>
        <w:t xml:space="preserve"> – сметной документации по работам в рамках проекта формирование современной городской среды и на осуществление технического надзора за работами. Оплата производилась по фактической потребности </w:t>
      </w:r>
      <w:proofErr w:type="gramStart"/>
      <w:r w:rsidRPr="00AE42B2">
        <w:rPr>
          <w:rFonts w:ascii="Times New Roman" w:hAnsi="Times New Roman" w:cs="Times New Roman"/>
          <w:sz w:val="28"/>
          <w:szCs w:val="28"/>
        </w:rPr>
        <w:t>согласно</w:t>
      </w:r>
      <w:proofErr w:type="gramEnd"/>
      <w:r w:rsidRPr="00AE42B2">
        <w:rPr>
          <w:rFonts w:ascii="Times New Roman" w:hAnsi="Times New Roman" w:cs="Times New Roman"/>
          <w:sz w:val="28"/>
          <w:szCs w:val="28"/>
        </w:rPr>
        <w:t xml:space="preserve"> заключенных контрактов.</w:t>
      </w:r>
    </w:p>
    <w:p w:rsidR="00E06768" w:rsidRPr="00AE42B2" w:rsidRDefault="00E06768" w:rsidP="00E06768">
      <w:pPr>
        <w:pStyle w:val="ConsPlusNonformat"/>
        <w:ind w:firstLine="708"/>
        <w:jc w:val="both"/>
        <w:rPr>
          <w:rFonts w:ascii="Times New Roman" w:hAnsi="Times New Roman" w:cs="Times New Roman"/>
          <w:sz w:val="28"/>
          <w:szCs w:val="28"/>
        </w:rPr>
      </w:pPr>
      <w:r w:rsidRPr="00AE42B2">
        <w:rPr>
          <w:rFonts w:ascii="Times New Roman" w:hAnsi="Times New Roman" w:cs="Times New Roman"/>
          <w:i/>
          <w:sz w:val="28"/>
          <w:szCs w:val="28"/>
        </w:rPr>
        <w:t xml:space="preserve">0505 «Другие вопросы в области жилищно-коммунального хозяйства» </w:t>
      </w:r>
      <w:r w:rsidRPr="00AE42B2">
        <w:rPr>
          <w:rFonts w:ascii="Times New Roman" w:hAnsi="Times New Roman" w:cs="Times New Roman"/>
          <w:sz w:val="28"/>
          <w:szCs w:val="28"/>
        </w:rPr>
        <w:t>расходы утверждены и исполнены в сумме 1</w:t>
      </w:r>
      <w:r w:rsidR="00A00213">
        <w:rPr>
          <w:rFonts w:ascii="Times New Roman" w:hAnsi="Times New Roman" w:cs="Times New Roman"/>
          <w:sz w:val="28"/>
          <w:szCs w:val="28"/>
        </w:rPr>
        <w:t> </w:t>
      </w:r>
      <w:r w:rsidRPr="00AE42B2">
        <w:rPr>
          <w:rFonts w:ascii="Times New Roman" w:hAnsi="Times New Roman" w:cs="Times New Roman"/>
          <w:sz w:val="28"/>
          <w:szCs w:val="28"/>
        </w:rPr>
        <w:t>635</w:t>
      </w:r>
      <w:r w:rsidR="00A00213">
        <w:rPr>
          <w:rFonts w:ascii="Times New Roman" w:hAnsi="Times New Roman" w:cs="Times New Roman"/>
          <w:sz w:val="28"/>
          <w:szCs w:val="28"/>
        </w:rPr>
        <w:t>,</w:t>
      </w:r>
      <w:r w:rsidRPr="00AE42B2">
        <w:rPr>
          <w:rFonts w:ascii="Times New Roman" w:hAnsi="Times New Roman" w:cs="Times New Roman"/>
          <w:sz w:val="28"/>
          <w:szCs w:val="28"/>
        </w:rPr>
        <w:t>1</w:t>
      </w:r>
      <w:r w:rsidR="00A00213">
        <w:rPr>
          <w:rFonts w:ascii="Times New Roman" w:hAnsi="Times New Roman" w:cs="Times New Roman"/>
          <w:sz w:val="28"/>
          <w:szCs w:val="28"/>
        </w:rPr>
        <w:t>тыс.</w:t>
      </w:r>
      <w:r w:rsidRPr="00AE42B2">
        <w:rPr>
          <w:rFonts w:ascii="Times New Roman" w:hAnsi="Times New Roman" w:cs="Times New Roman"/>
          <w:sz w:val="28"/>
          <w:szCs w:val="28"/>
        </w:rPr>
        <w:t xml:space="preserve"> руб. (100%), в том числе:</w:t>
      </w:r>
    </w:p>
    <w:p w:rsidR="00E06768" w:rsidRPr="00AE42B2" w:rsidRDefault="00E06768" w:rsidP="00E06768">
      <w:pPr>
        <w:pStyle w:val="ConsPlusNonformat"/>
        <w:ind w:firstLine="708"/>
        <w:jc w:val="both"/>
        <w:rPr>
          <w:rFonts w:ascii="Times New Roman" w:hAnsi="Times New Roman"/>
          <w:sz w:val="28"/>
          <w:szCs w:val="28"/>
        </w:rPr>
      </w:pPr>
      <w:r w:rsidRPr="00AE42B2">
        <w:rPr>
          <w:rFonts w:ascii="Times New Roman" w:hAnsi="Times New Roman"/>
          <w:sz w:val="28"/>
          <w:szCs w:val="28"/>
        </w:rPr>
        <w:t>- бюджетные инвестиции в объекты капитального строительства муниципальной собственности, утверждено 1635</w:t>
      </w:r>
      <w:r w:rsidR="00A00213">
        <w:rPr>
          <w:rFonts w:ascii="Times New Roman" w:hAnsi="Times New Roman"/>
          <w:sz w:val="28"/>
          <w:szCs w:val="28"/>
        </w:rPr>
        <w:t>,</w:t>
      </w:r>
      <w:r w:rsidRPr="00AE42B2">
        <w:rPr>
          <w:rFonts w:ascii="Times New Roman" w:hAnsi="Times New Roman"/>
          <w:sz w:val="28"/>
          <w:szCs w:val="28"/>
        </w:rPr>
        <w:t>1</w:t>
      </w:r>
      <w:r w:rsidR="00A00213">
        <w:rPr>
          <w:rFonts w:ascii="Times New Roman" w:hAnsi="Times New Roman"/>
          <w:sz w:val="28"/>
          <w:szCs w:val="28"/>
        </w:rPr>
        <w:t>тыс.</w:t>
      </w:r>
      <w:r w:rsidRPr="00AE42B2">
        <w:rPr>
          <w:rFonts w:ascii="Times New Roman" w:hAnsi="Times New Roman"/>
          <w:sz w:val="28"/>
          <w:szCs w:val="28"/>
        </w:rPr>
        <w:t xml:space="preserve"> руб., исполнено </w:t>
      </w:r>
      <w:r w:rsidRPr="00AE42B2">
        <w:rPr>
          <w:rFonts w:ascii="Times New Roman" w:hAnsi="Times New Roman"/>
          <w:sz w:val="28"/>
          <w:szCs w:val="28"/>
        </w:rPr>
        <w:br/>
        <w:t>1</w:t>
      </w:r>
      <w:r w:rsidR="00A00213">
        <w:rPr>
          <w:rFonts w:ascii="Times New Roman" w:hAnsi="Times New Roman"/>
          <w:sz w:val="28"/>
          <w:szCs w:val="28"/>
        </w:rPr>
        <w:t> </w:t>
      </w:r>
      <w:r w:rsidRPr="00AE42B2">
        <w:rPr>
          <w:rFonts w:ascii="Times New Roman" w:hAnsi="Times New Roman"/>
          <w:sz w:val="28"/>
          <w:szCs w:val="28"/>
        </w:rPr>
        <w:t>635</w:t>
      </w:r>
      <w:r w:rsidR="00A00213">
        <w:rPr>
          <w:rFonts w:ascii="Times New Roman" w:hAnsi="Times New Roman"/>
          <w:sz w:val="28"/>
          <w:szCs w:val="28"/>
        </w:rPr>
        <w:t>,</w:t>
      </w:r>
      <w:r w:rsidRPr="00AE42B2">
        <w:rPr>
          <w:rFonts w:ascii="Times New Roman" w:hAnsi="Times New Roman"/>
          <w:sz w:val="28"/>
          <w:szCs w:val="28"/>
        </w:rPr>
        <w:t>1</w:t>
      </w:r>
      <w:r w:rsidR="00A00213">
        <w:rPr>
          <w:rFonts w:ascii="Times New Roman" w:hAnsi="Times New Roman"/>
          <w:sz w:val="28"/>
          <w:szCs w:val="28"/>
        </w:rPr>
        <w:t>тыс.</w:t>
      </w:r>
      <w:r w:rsidRPr="00AE42B2">
        <w:rPr>
          <w:rFonts w:ascii="Times New Roman" w:hAnsi="Times New Roman"/>
          <w:sz w:val="28"/>
          <w:szCs w:val="28"/>
        </w:rPr>
        <w:t xml:space="preserve"> руб. (100,00%). Разработка проектно-сметной документации на строительство водопровода частного сектора для реализации проекта «Чистая вода».</w:t>
      </w:r>
    </w:p>
    <w:p w:rsidR="00490A79" w:rsidRPr="00C37187" w:rsidRDefault="00490A79" w:rsidP="00B0743A">
      <w:pPr>
        <w:pStyle w:val="ConsPlusNonformat"/>
        <w:ind w:firstLine="708"/>
        <w:jc w:val="both"/>
        <w:rPr>
          <w:rFonts w:ascii="Times New Roman" w:hAnsi="Times New Roman"/>
          <w:b/>
          <w:sz w:val="28"/>
          <w:szCs w:val="28"/>
        </w:rPr>
      </w:pPr>
      <w:r w:rsidRPr="00C37187">
        <w:rPr>
          <w:rFonts w:ascii="Times New Roman" w:hAnsi="Times New Roman"/>
          <w:b/>
          <w:sz w:val="28"/>
          <w:szCs w:val="28"/>
        </w:rPr>
        <w:t>0600 «Охрана окружающей среды»</w:t>
      </w:r>
    </w:p>
    <w:p w:rsidR="0040306A" w:rsidRPr="00882EAE" w:rsidRDefault="0040306A" w:rsidP="0040306A">
      <w:pPr>
        <w:widowControl w:val="0"/>
        <w:autoSpaceDE w:val="0"/>
        <w:autoSpaceDN w:val="0"/>
        <w:adjustRightInd w:val="0"/>
        <w:spacing w:after="0"/>
        <w:ind w:firstLine="708"/>
        <w:jc w:val="both"/>
        <w:rPr>
          <w:rFonts w:ascii="Times New Roman" w:eastAsia="Times New Roman" w:hAnsi="Times New Roman"/>
          <w:sz w:val="28"/>
          <w:szCs w:val="28"/>
        </w:rPr>
      </w:pPr>
      <w:r w:rsidRPr="00882EAE">
        <w:rPr>
          <w:rFonts w:ascii="Times New Roman" w:eastAsia="Times New Roman" w:hAnsi="Times New Roman"/>
          <w:sz w:val="28"/>
          <w:szCs w:val="28"/>
        </w:rPr>
        <w:t xml:space="preserve">В бюджете </w:t>
      </w:r>
      <w:proofErr w:type="spellStart"/>
      <w:r w:rsidRPr="00882EAE">
        <w:rPr>
          <w:rFonts w:ascii="Times New Roman" w:eastAsia="Times New Roman" w:hAnsi="Times New Roman"/>
          <w:sz w:val="28"/>
          <w:szCs w:val="28"/>
        </w:rPr>
        <w:t>Сельцовского</w:t>
      </w:r>
      <w:proofErr w:type="spellEnd"/>
      <w:r w:rsidRPr="00882EAE">
        <w:rPr>
          <w:rFonts w:ascii="Times New Roman" w:eastAsia="Times New Roman" w:hAnsi="Times New Roman"/>
          <w:sz w:val="28"/>
          <w:szCs w:val="28"/>
        </w:rPr>
        <w:t xml:space="preserve"> городского округа Брянской области расходы утверждены в сумме 3</w:t>
      </w:r>
      <w:r w:rsidR="0077681F">
        <w:rPr>
          <w:rFonts w:ascii="Times New Roman" w:eastAsia="Times New Roman" w:hAnsi="Times New Roman"/>
          <w:sz w:val="28"/>
          <w:szCs w:val="28"/>
        </w:rPr>
        <w:t> </w:t>
      </w:r>
      <w:r w:rsidRPr="00882EAE">
        <w:rPr>
          <w:rFonts w:ascii="Times New Roman" w:eastAsia="Times New Roman" w:hAnsi="Times New Roman"/>
          <w:sz w:val="28"/>
          <w:szCs w:val="28"/>
        </w:rPr>
        <w:t>227</w:t>
      </w:r>
      <w:r w:rsidR="0077681F">
        <w:rPr>
          <w:rFonts w:ascii="Times New Roman" w:eastAsia="Times New Roman" w:hAnsi="Times New Roman"/>
          <w:sz w:val="28"/>
          <w:szCs w:val="28"/>
        </w:rPr>
        <w:t>,</w:t>
      </w:r>
      <w:r w:rsidRPr="00882EAE">
        <w:rPr>
          <w:rFonts w:ascii="Times New Roman" w:eastAsia="Times New Roman" w:hAnsi="Times New Roman"/>
          <w:sz w:val="28"/>
          <w:szCs w:val="28"/>
        </w:rPr>
        <w:t> </w:t>
      </w:r>
      <w:r w:rsidR="0077681F">
        <w:rPr>
          <w:rFonts w:ascii="Times New Roman" w:eastAsia="Times New Roman" w:hAnsi="Times New Roman"/>
          <w:sz w:val="28"/>
          <w:szCs w:val="28"/>
        </w:rPr>
        <w:t xml:space="preserve">5 тыс. </w:t>
      </w:r>
      <w:r w:rsidRPr="00882EAE">
        <w:rPr>
          <w:rFonts w:ascii="Times New Roman" w:eastAsia="Times New Roman" w:hAnsi="Times New Roman"/>
          <w:sz w:val="28"/>
          <w:szCs w:val="28"/>
        </w:rPr>
        <w:t>руб., исполнены в сумме 3</w:t>
      </w:r>
      <w:r w:rsidR="0077681F">
        <w:rPr>
          <w:rFonts w:ascii="Times New Roman" w:eastAsia="Times New Roman" w:hAnsi="Times New Roman"/>
          <w:sz w:val="28"/>
          <w:szCs w:val="28"/>
        </w:rPr>
        <w:t> </w:t>
      </w:r>
      <w:r w:rsidRPr="00882EAE">
        <w:rPr>
          <w:rFonts w:ascii="Times New Roman" w:eastAsia="Times New Roman" w:hAnsi="Times New Roman"/>
          <w:sz w:val="28"/>
          <w:szCs w:val="28"/>
        </w:rPr>
        <w:t>227</w:t>
      </w:r>
      <w:r w:rsidR="0077681F">
        <w:rPr>
          <w:rFonts w:ascii="Times New Roman" w:eastAsia="Times New Roman" w:hAnsi="Times New Roman"/>
          <w:sz w:val="28"/>
          <w:szCs w:val="28"/>
        </w:rPr>
        <w:t>,</w:t>
      </w:r>
      <w:r w:rsidRPr="00882EAE">
        <w:rPr>
          <w:rFonts w:ascii="Times New Roman" w:eastAsia="Times New Roman" w:hAnsi="Times New Roman"/>
          <w:sz w:val="28"/>
          <w:szCs w:val="28"/>
        </w:rPr>
        <w:t>5</w:t>
      </w:r>
      <w:r w:rsidR="0077681F">
        <w:rPr>
          <w:rFonts w:ascii="Times New Roman" w:eastAsia="Times New Roman" w:hAnsi="Times New Roman"/>
          <w:sz w:val="28"/>
          <w:szCs w:val="28"/>
        </w:rPr>
        <w:t>тыс.</w:t>
      </w:r>
      <w:r w:rsidRPr="00882EAE">
        <w:rPr>
          <w:rFonts w:ascii="Times New Roman" w:eastAsia="Times New Roman" w:hAnsi="Times New Roman"/>
          <w:sz w:val="28"/>
          <w:szCs w:val="28"/>
        </w:rPr>
        <w:t xml:space="preserve"> руб. (100%). В том числе:</w:t>
      </w:r>
    </w:p>
    <w:p w:rsidR="0040306A" w:rsidRPr="00882EAE" w:rsidRDefault="0040306A" w:rsidP="0040306A">
      <w:pPr>
        <w:widowControl w:val="0"/>
        <w:autoSpaceDE w:val="0"/>
        <w:autoSpaceDN w:val="0"/>
        <w:adjustRightInd w:val="0"/>
        <w:spacing w:after="0"/>
        <w:ind w:firstLine="709"/>
        <w:jc w:val="both"/>
        <w:rPr>
          <w:rFonts w:ascii="Times New Roman" w:eastAsia="Times New Roman" w:hAnsi="Times New Roman"/>
          <w:sz w:val="28"/>
          <w:szCs w:val="28"/>
        </w:rPr>
      </w:pPr>
      <w:r w:rsidRPr="00882EAE">
        <w:rPr>
          <w:rFonts w:ascii="Times New Roman" w:eastAsia="Times New Roman" w:hAnsi="Times New Roman"/>
          <w:i/>
          <w:sz w:val="28"/>
          <w:szCs w:val="28"/>
        </w:rPr>
        <w:t>- по подразделу 0605 «Другие вопросы в области охраны окружающей среды».</w:t>
      </w:r>
      <w:r w:rsidRPr="00882EAE">
        <w:rPr>
          <w:rFonts w:ascii="Times New Roman" w:eastAsia="Times New Roman" w:hAnsi="Times New Roman"/>
          <w:sz w:val="28"/>
          <w:szCs w:val="28"/>
        </w:rPr>
        <w:t xml:space="preserve"> Расходы утверждены в сумме </w:t>
      </w:r>
      <w:r w:rsidR="0077681F">
        <w:rPr>
          <w:rFonts w:ascii="Times New Roman" w:eastAsia="Times New Roman" w:hAnsi="Times New Roman"/>
          <w:sz w:val="28"/>
          <w:szCs w:val="28"/>
        </w:rPr>
        <w:t>3 227,</w:t>
      </w:r>
      <w:r w:rsidRPr="00882EAE">
        <w:rPr>
          <w:rFonts w:ascii="Times New Roman" w:eastAsia="Times New Roman" w:hAnsi="Times New Roman"/>
          <w:sz w:val="28"/>
          <w:szCs w:val="28"/>
        </w:rPr>
        <w:t>5</w:t>
      </w:r>
      <w:r w:rsidR="0077681F">
        <w:rPr>
          <w:rFonts w:ascii="Times New Roman" w:eastAsia="Times New Roman" w:hAnsi="Times New Roman"/>
          <w:sz w:val="28"/>
          <w:szCs w:val="28"/>
        </w:rPr>
        <w:t>тыс.</w:t>
      </w:r>
      <w:r w:rsidRPr="00882EAE">
        <w:rPr>
          <w:rFonts w:ascii="Times New Roman" w:eastAsia="Times New Roman" w:hAnsi="Times New Roman"/>
          <w:sz w:val="28"/>
          <w:szCs w:val="28"/>
        </w:rPr>
        <w:t xml:space="preserve"> руб., исполнены в сумме 3</w:t>
      </w:r>
      <w:r w:rsidR="0077681F">
        <w:rPr>
          <w:rFonts w:ascii="Times New Roman" w:eastAsia="Times New Roman" w:hAnsi="Times New Roman"/>
          <w:sz w:val="28"/>
          <w:szCs w:val="28"/>
        </w:rPr>
        <w:t> </w:t>
      </w:r>
      <w:r w:rsidRPr="00882EAE">
        <w:rPr>
          <w:rFonts w:ascii="Times New Roman" w:eastAsia="Times New Roman" w:hAnsi="Times New Roman"/>
          <w:sz w:val="28"/>
          <w:szCs w:val="28"/>
        </w:rPr>
        <w:t>227</w:t>
      </w:r>
      <w:r w:rsidR="0077681F">
        <w:rPr>
          <w:rFonts w:ascii="Times New Roman" w:eastAsia="Times New Roman" w:hAnsi="Times New Roman"/>
          <w:sz w:val="28"/>
          <w:szCs w:val="28"/>
        </w:rPr>
        <w:t>,5 тыс.</w:t>
      </w:r>
      <w:r w:rsidRPr="00882EAE">
        <w:rPr>
          <w:rFonts w:ascii="Times New Roman" w:eastAsia="Times New Roman" w:hAnsi="Times New Roman"/>
          <w:sz w:val="28"/>
          <w:szCs w:val="28"/>
        </w:rPr>
        <w:t xml:space="preserve"> руб. (100%). В том числе:</w:t>
      </w:r>
    </w:p>
    <w:p w:rsidR="0040306A" w:rsidRPr="00882EAE" w:rsidRDefault="0040306A" w:rsidP="0040306A">
      <w:pPr>
        <w:widowControl w:val="0"/>
        <w:autoSpaceDE w:val="0"/>
        <w:autoSpaceDN w:val="0"/>
        <w:adjustRightInd w:val="0"/>
        <w:spacing w:after="0"/>
        <w:ind w:firstLine="709"/>
        <w:jc w:val="both"/>
        <w:rPr>
          <w:rFonts w:ascii="Times New Roman" w:eastAsia="Times New Roman" w:hAnsi="Times New Roman"/>
          <w:sz w:val="28"/>
          <w:szCs w:val="28"/>
        </w:rPr>
      </w:pPr>
      <w:r w:rsidRPr="00882EAE">
        <w:rPr>
          <w:rFonts w:ascii="Times New Roman" w:eastAsia="Times New Roman" w:hAnsi="Times New Roman"/>
          <w:sz w:val="28"/>
          <w:szCs w:val="28"/>
        </w:rPr>
        <w:t>- ликвидация несанкционированных свалок в границах городов и наиболее опасных объектов накопленного экологического вреда окружающей среде, расходы утверждены в сумме 1</w:t>
      </w:r>
      <w:r w:rsidR="0077681F">
        <w:rPr>
          <w:rFonts w:ascii="Times New Roman" w:eastAsia="Times New Roman" w:hAnsi="Times New Roman"/>
          <w:sz w:val="28"/>
          <w:szCs w:val="28"/>
        </w:rPr>
        <w:t> </w:t>
      </w:r>
      <w:r w:rsidRPr="00882EAE">
        <w:rPr>
          <w:rFonts w:ascii="Times New Roman" w:eastAsia="Times New Roman" w:hAnsi="Times New Roman"/>
          <w:sz w:val="28"/>
          <w:szCs w:val="28"/>
        </w:rPr>
        <w:t>659</w:t>
      </w:r>
      <w:r w:rsidR="0077681F">
        <w:rPr>
          <w:rFonts w:ascii="Times New Roman" w:eastAsia="Times New Roman" w:hAnsi="Times New Roman"/>
          <w:sz w:val="28"/>
          <w:szCs w:val="28"/>
        </w:rPr>
        <w:t>,</w:t>
      </w:r>
      <w:r w:rsidRPr="00882EAE">
        <w:rPr>
          <w:rFonts w:ascii="Times New Roman" w:eastAsia="Times New Roman" w:hAnsi="Times New Roman"/>
          <w:sz w:val="28"/>
          <w:szCs w:val="28"/>
        </w:rPr>
        <w:t>2</w:t>
      </w:r>
      <w:r w:rsidR="0077681F">
        <w:rPr>
          <w:rFonts w:ascii="Times New Roman" w:eastAsia="Times New Roman" w:hAnsi="Times New Roman"/>
          <w:sz w:val="28"/>
          <w:szCs w:val="28"/>
        </w:rPr>
        <w:t>тыс.</w:t>
      </w:r>
      <w:r w:rsidRPr="00882EAE">
        <w:rPr>
          <w:rFonts w:ascii="Times New Roman" w:eastAsia="Times New Roman" w:hAnsi="Times New Roman"/>
          <w:sz w:val="28"/>
          <w:szCs w:val="28"/>
        </w:rPr>
        <w:t xml:space="preserve">  руб., исполнены в сумме 1</w:t>
      </w:r>
      <w:r w:rsidR="0077681F">
        <w:rPr>
          <w:rFonts w:ascii="Times New Roman" w:eastAsia="Times New Roman" w:hAnsi="Times New Roman"/>
          <w:sz w:val="28"/>
          <w:szCs w:val="28"/>
        </w:rPr>
        <w:t> </w:t>
      </w:r>
      <w:r w:rsidRPr="00882EAE">
        <w:rPr>
          <w:rFonts w:ascii="Times New Roman" w:eastAsia="Times New Roman" w:hAnsi="Times New Roman"/>
          <w:sz w:val="28"/>
          <w:szCs w:val="28"/>
        </w:rPr>
        <w:t>659</w:t>
      </w:r>
      <w:r w:rsidR="0077681F">
        <w:rPr>
          <w:rFonts w:ascii="Times New Roman" w:eastAsia="Times New Roman" w:hAnsi="Times New Roman"/>
          <w:sz w:val="28"/>
          <w:szCs w:val="28"/>
        </w:rPr>
        <w:t>,</w:t>
      </w:r>
      <w:r w:rsidRPr="00882EAE">
        <w:rPr>
          <w:rFonts w:ascii="Times New Roman" w:eastAsia="Times New Roman" w:hAnsi="Times New Roman"/>
          <w:sz w:val="28"/>
          <w:szCs w:val="28"/>
        </w:rPr>
        <w:t>2</w:t>
      </w:r>
      <w:r w:rsidR="0077681F">
        <w:rPr>
          <w:rFonts w:ascii="Times New Roman" w:eastAsia="Times New Roman" w:hAnsi="Times New Roman"/>
          <w:sz w:val="28"/>
          <w:szCs w:val="28"/>
        </w:rPr>
        <w:t>тыс.</w:t>
      </w:r>
      <w:r w:rsidRPr="00882EAE">
        <w:rPr>
          <w:rFonts w:ascii="Times New Roman" w:eastAsia="Times New Roman" w:hAnsi="Times New Roman"/>
          <w:sz w:val="28"/>
          <w:szCs w:val="28"/>
        </w:rPr>
        <w:t xml:space="preserve"> руб. (100%);</w:t>
      </w:r>
    </w:p>
    <w:p w:rsidR="0040306A" w:rsidRPr="00674649" w:rsidRDefault="0040306A" w:rsidP="0040306A">
      <w:pPr>
        <w:widowControl w:val="0"/>
        <w:autoSpaceDE w:val="0"/>
        <w:autoSpaceDN w:val="0"/>
        <w:adjustRightInd w:val="0"/>
        <w:spacing w:after="0"/>
        <w:ind w:firstLine="709"/>
        <w:jc w:val="both"/>
        <w:rPr>
          <w:rFonts w:ascii="Times New Roman" w:eastAsia="Times New Roman" w:hAnsi="Times New Roman"/>
          <w:sz w:val="28"/>
          <w:szCs w:val="28"/>
        </w:rPr>
      </w:pPr>
      <w:r w:rsidRPr="00882EAE">
        <w:rPr>
          <w:rFonts w:ascii="Times New Roman" w:eastAsia="Times New Roman" w:hAnsi="Times New Roman"/>
          <w:sz w:val="28"/>
          <w:szCs w:val="28"/>
        </w:rPr>
        <w:t>- мероприятия в сфере охраны окружающей среды, расходы утверждены и исполнены в сумме 1</w:t>
      </w:r>
      <w:r w:rsidR="0077681F">
        <w:rPr>
          <w:rFonts w:ascii="Times New Roman" w:eastAsia="Times New Roman" w:hAnsi="Times New Roman"/>
          <w:sz w:val="28"/>
          <w:szCs w:val="28"/>
        </w:rPr>
        <w:t> </w:t>
      </w:r>
      <w:r w:rsidRPr="00882EAE">
        <w:rPr>
          <w:rFonts w:ascii="Times New Roman" w:eastAsia="Times New Roman" w:hAnsi="Times New Roman"/>
          <w:sz w:val="28"/>
          <w:szCs w:val="28"/>
        </w:rPr>
        <w:t>568</w:t>
      </w:r>
      <w:r w:rsidR="0077681F">
        <w:rPr>
          <w:rFonts w:ascii="Times New Roman" w:eastAsia="Times New Roman" w:hAnsi="Times New Roman"/>
          <w:sz w:val="28"/>
          <w:szCs w:val="28"/>
        </w:rPr>
        <w:t>,</w:t>
      </w:r>
      <w:r w:rsidRPr="00882EAE">
        <w:rPr>
          <w:rFonts w:ascii="Times New Roman" w:eastAsia="Times New Roman" w:hAnsi="Times New Roman"/>
          <w:sz w:val="28"/>
          <w:szCs w:val="28"/>
        </w:rPr>
        <w:t>3</w:t>
      </w:r>
      <w:r w:rsidR="0077681F">
        <w:rPr>
          <w:rFonts w:ascii="Times New Roman" w:eastAsia="Times New Roman" w:hAnsi="Times New Roman"/>
          <w:sz w:val="28"/>
          <w:szCs w:val="28"/>
        </w:rPr>
        <w:t>тыс.</w:t>
      </w:r>
      <w:r w:rsidRPr="00882EAE">
        <w:rPr>
          <w:rFonts w:ascii="Times New Roman" w:eastAsia="Times New Roman" w:hAnsi="Times New Roman"/>
          <w:sz w:val="28"/>
          <w:szCs w:val="28"/>
        </w:rPr>
        <w:t xml:space="preserve"> руб. (100%) - разработка проектной документации по объекту «Рекультивация несанкционированной свалки твердых бытовых отходов города Сельцо Брянской области».</w:t>
      </w:r>
    </w:p>
    <w:p w:rsidR="00473499" w:rsidRPr="00473499" w:rsidRDefault="00473499" w:rsidP="00CC486C">
      <w:pPr>
        <w:pStyle w:val="ConsPlusNonformat"/>
        <w:ind w:firstLine="708"/>
        <w:jc w:val="both"/>
        <w:rPr>
          <w:rFonts w:ascii="Times New Roman" w:hAnsi="Times New Roman"/>
          <w:b/>
          <w:sz w:val="28"/>
          <w:szCs w:val="28"/>
        </w:rPr>
      </w:pPr>
      <w:r w:rsidRPr="00166972">
        <w:rPr>
          <w:rFonts w:ascii="Times New Roman" w:hAnsi="Times New Roman"/>
          <w:b/>
          <w:sz w:val="28"/>
          <w:szCs w:val="28"/>
        </w:rPr>
        <w:t>Раздел 0700 Образование</w:t>
      </w:r>
    </w:p>
    <w:p w:rsidR="0040444D" w:rsidRDefault="00154F8D" w:rsidP="00CC486C">
      <w:pPr>
        <w:spacing w:before="120" w:after="120" w:line="240" w:lineRule="auto"/>
        <w:ind w:firstLine="709"/>
        <w:jc w:val="both"/>
        <w:rPr>
          <w:rFonts w:ascii="Times New Roman" w:hAnsi="Times New Roman" w:cs="Times New Roman"/>
          <w:sz w:val="28"/>
          <w:szCs w:val="28"/>
        </w:rPr>
      </w:pPr>
      <w:r w:rsidRPr="00BA0333">
        <w:rPr>
          <w:rFonts w:ascii="Times New Roman" w:hAnsi="Times New Roman" w:cs="Times New Roman"/>
          <w:sz w:val="28"/>
          <w:szCs w:val="28"/>
        </w:rPr>
        <w:t xml:space="preserve">По разделу </w:t>
      </w:r>
      <w:r w:rsidRPr="00BA0333">
        <w:rPr>
          <w:rFonts w:ascii="Times New Roman" w:hAnsi="Times New Roman" w:cs="Times New Roman"/>
          <w:b/>
          <w:sz w:val="28"/>
          <w:szCs w:val="28"/>
        </w:rPr>
        <w:t xml:space="preserve">«Образование» </w:t>
      </w:r>
      <w:r w:rsidRPr="00BA0333">
        <w:rPr>
          <w:rFonts w:ascii="Times New Roman" w:hAnsi="Times New Roman" w:cs="Times New Roman"/>
          <w:sz w:val="28"/>
          <w:szCs w:val="28"/>
        </w:rPr>
        <w:t xml:space="preserve">годовые назначения исполнены в сумме </w:t>
      </w:r>
      <w:r w:rsidR="0080572A">
        <w:rPr>
          <w:rFonts w:ascii="Times New Roman" w:hAnsi="Times New Roman" w:cs="Times New Roman"/>
          <w:sz w:val="28"/>
          <w:szCs w:val="28"/>
        </w:rPr>
        <w:t>228545,8тыс</w:t>
      </w:r>
      <w:r w:rsidRPr="00BA0333">
        <w:rPr>
          <w:rFonts w:ascii="Times New Roman" w:hAnsi="Times New Roman" w:cs="Times New Roman"/>
          <w:sz w:val="28"/>
          <w:szCs w:val="28"/>
        </w:rPr>
        <w:t xml:space="preserve">. рублей, или на </w:t>
      </w:r>
      <w:r w:rsidR="0090029E">
        <w:rPr>
          <w:rFonts w:ascii="Times New Roman" w:hAnsi="Times New Roman" w:cs="Times New Roman"/>
          <w:sz w:val="28"/>
          <w:szCs w:val="28"/>
        </w:rPr>
        <w:t>9</w:t>
      </w:r>
      <w:r w:rsidR="003816EA">
        <w:rPr>
          <w:rFonts w:ascii="Times New Roman" w:hAnsi="Times New Roman" w:cs="Times New Roman"/>
          <w:sz w:val="28"/>
          <w:szCs w:val="28"/>
        </w:rPr>
        <w:t>9,</w:t>
      </w:r>
      <w:r w:rsidR="0080572A">
        <w:rPr>
          <w:rFonts w:ascii="Times New Roman" w:hAnsi="Times New Roman" w:cs="Times New Roman"/>
          <w:sz w:val="28"/>
          <w:szCs w:val="28"/>
        </w:rPr>
        <w:t>7</w:t>
      </w:r>
      <w:r w:rsidRPr="00BA0333">
        <w:rPr>
          <w:rFonts w:ascii="Times New Roman" w:hAnsi="Times New Roman" w:cs="Times New Roman"/>
          <w:sz w:val="28"/>
          <w:szCs w:val="28"/>
        </w:rPr>
        <w:t>процента(</w:t>
      </w:r>
      <w:r w:rsidR="0080572A">
        <w:rPr>
          <w:rFonts w:ascii="Times New Roman" w:hAnsi="Times New Roman" w:cs="Times New Roman"/>
          <w:sz w:val="28"/>
          <w:szCs w:val="28"/>
        </w:rPr>
        <w:t>229340,3</w:t>
      </w:r>
      <w:r w:rsidR="0090029E">
        <w:rPr>
          <w:rFonts w:ascii="Times New Roman" w:hAnsi="Times New Roman" w:cs="Times New Roman"/>
          <w:sz w:val="28"/>
          <w:szCs w:val="28"/>
        </w:rPr>
        <w:t xml:space="preserve"> </w:t>
      </w:r>
      <w:r w:rsidRPr="00BA0333">
        <w:rPr>
          <w:rFonts w:ascii="Times New Roman" w:hAnsi="Times New Roman" w:cs="Times New Roman"/>
          <w:sz w:val="28"/>
          <w:szCs w:val="28"/>
        </w:rPr>
        <w:t>тыс. рублей</w:t>
      </w:r>
      <w:r w:rsidR="00B83AC3">
        <w:rPr>
          <w:rFonts w:ascii="Times New Roman" w:hAnsi="Times New Roman" w:cs="Times New Roman"/>
          <w:sz w:val="28"/>
          <w:szCs w:val="28"/>
        </w:rPr>
        <w:t xml:space="preserve">) </w:t>
      </w:r>
    </w:p>
    <w:p w:rsidR="00154F8D" w:rsidRDefault="0046763D" w:rsidP="00CC486C">
      <w:pPr>
        <w:spacing w:after="0" w:line="240" w:lineRule="auto"/>
        <w:ind w:firstLine="720"/>
        <w:jc w:val="both"/>
        <w:rPr>
          <w:sz w:val="28"/>
          <w:szCs w:val="28"/>
        </w:rPr>
      </w:pPr>
      <w:r>
        <w:rPr>
          <w:rFonts w:ascii="Times New Roman" w:eastAsia="Times New Roman" w:hAnsi="Times New Roman" w:cs="Times New Roman"/>
          <w:color w:val="000000"/>
          <w:sz w:val="28"/>
          <w:szCs w:val="28"/>
        </w:rPr>
        <w:t>И</w:t>
      </w:r>
      <w:r w:rsidRPr="003B1FBE">
        <w:rPr>
          <w:rFonts w:ascii="Times New Roman" w:eastAsia="Times New Roman" w:hAnsi="Times New Roman" w:cs="Times New Roman"/>
          <w:color w:val="000000"/>
          <w:sz w:val="28"/>
          <w:szCs w:val="28"/>
        </w:rPr>
        <w:t>сполнени</w:t>
      </w:r>
      <w:r>
        <w:rPr>
          <w:rFonts w:ascii="Times New Roman" w:eastAsia="Times New Roman" w:hAnsi="Times New Roman" w:cs="Times New Roman"/>
          <w:color w:val="000000"/>
          <w:sz w:val="28"/>
          <w:szCs w:val="28"/>
        </w:rPr>
        <w:t>е</w:t>
      </w:r>
      <w:r w:rsidRPr="003B1FBE">
        <w:rPr>
          <w:rFonts w:ascii="Times New Roman" w:eastAsia="Times New Roman" w:hAnsi="Times New Roman" w:cs="Times New Roman"/>
          <w:color w:val="000000"/>
          <w:sz w:val="28"/>
          <w:szCs w:val="28"/>
        </w:rPr>
        <w:t xml:space="preserve"> расходов </w:t>
      </w:r>
      <w:r>
        <w:rPr>
          <w:rFonts w:ascii="Times New Roman" w:eastAsia="Times New Roman" w:hAnsi="Times New Roman" w:cs="Times New Roman"/>
          <w:color w:val="000000"/>
          <w:sz w:val="28"/>
          <w:szCs w:val="28"/>
        </w:rPr>
        <w:t>ме</w:t>
      </w:r>
      <w:r w:rsidRPr="003B1FBE">
        <w:rPr>
          <w:rFonts w:ascii="Times New Roman" w:eastAsia="Times New Roman" w:hAnsi="Times New Roman" w:cs="Times New Roman"/>
          <w:color w:val="000000"/>
          <w:sz w:val="28"/>
          <w:szCs w:val="28"/>
        </w:rPr>
        <w:t xml:space="preserve">стного бюджета по разделам классификации расходов бюджета </w:t>
      </w:r>
      <w:r w:rsidR="00154F8D" w:rsidRPr="00BA0333">
        <w:rPr>
          <w:rFonts w:ascii="Times New Roman" w:hAnsi="Times New Roman" w:cs="Times New Roman"/>
          <w:sz w:val="28"/>
          <w:szCs w:val="28"/>
        </w:rPr>
        <w:t xml:space="preserve">по разделам и подразделам классификации расходов представлено в </w:t>
      </w:r>
      <w:r w:rsidR="00154F8D" w:rsidRPr="0087348A">
        <w:rPr>
          <w:rFonts w:ascii="Times New Roman" w:hAnsi="Times New Roman" w:cs="Times New Roman"/>
          <w:sz w:val="28"/>
          <w:szCs w:val="28"/>
        </w:rPr>
        <w:t>таблице1</w:t>
      </w:r>
      <w:r w:rsidR="00597909">
        <w:rPr>
          <w:rFonts w:ascii="Times New Roman" w:hAnsi="Times New Roman" w:cs="Times New Roman"/>
          <w:sz w:val="28"/>
          <w:szCs w:val="28"/>
        </w:rPr>
        <w:t>4</w:t>
      </w:r>
      <w:r w:rsidR="00154F8D" w:rsidRPr="0087348A">
        <w:rPr>
          <w:sz w:val="28"/>
          <w:szCs w:val="28"/>
        </w:rPr>
        <w:t>:</w:t>
      </w:r>
      <w:r w:rsidR="00154F8D">
        <w:rPr>
          <w:sz w:val="28"/>
          <w:szCs w:val="28"/>
        </w:rPr>
        <w:t xml:space="preserve">                          </w:t>
      </w:r>
      <w:r w:rsidR="00154F8D" w:rsidRPr="00BA0333">
        <w:rPr>
          <w:rFonts w:ascii="Times New Roman" w:hAnsi="Times New Roman" w:cs="Times New Roman"/>
          <w:sz w:val="28"/>
          <w:szCs w:val="28"/>
        </w:rPr>
        <w:t>тыс. руб</w:t>
      </w:r>
      <w:r w:rsidR="00154F8D">
        <w:rPr>
          <w:sz w:val="28"/>
          <w:szCs w:val="28"/>
        </w:rPr>
        <w:t>.</w:t>
      </w:r>
    </w:p>
    <w:tbl>
      <w:tblPr>
        <w:tblW w:w="9781" w:type="dxa"/>
        <w:tblInd w:w="250" w:type="dxa"/>
        <w:tblLayout w:type="fixed"/>
        <w:tblLook w:val="04A0" w:firstRow="1" w:lastRow="0" w:firstColumn="1" w:lastColumn="0" w:noHBand="0" w:noVBand="1"/>
      </w:tblPr>
      <w:tblGrid>
        <w:gridCol w:w="3544"/>
        <w:gridCol w:w="709"/>
        <w:gridCol w:w="1275"/>
        <w:gridCol w:w="1701"/>
        <w:gridCol w:w="1418"/>
        <w:gridCol w:w="1134"/>
      </w:tblGrid>
      <w:tr w:rsidR="003816EA" w:rsidRPr="00916D55" w:rsidTr="00914B57">
        <w:trPr>
          <w:trHeight w:val="1024"/>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 xml:space="preserve">   </w:t>
            </w:r>
          </w:p>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 xml:space="preserve">       Наименование</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proofErr w:type="spellStart"/>
            <w:r w:rsidRPr="0040444D">
              <w:rPr>
                <w:rFonts w:ascii="Times New Roman" w:hAnsi="Times New Roman" w:cs="Times New Roman"/>
                <w:b/>
                <w:bCs/>
                <w:color w:val="000000"/>
                <w:sz w:val="20"/>
                <w:szCs w:val="20"/>
              </w:rPr>
              <w:t>Рз</w:t>
            </w:r>
            <w:proofErr w:type="spellEnd"/>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proofErr w:type="spellStart"/>
            <w:proofErr w:type="gramStart"/>
            <w:r w:rsidRPr="0040444D">
              <w:rPr>
                <w:rFonts w:ascii="Times New Roman" w:hAnsi="Times New Roman" w:cs="Times New Roman"/>
                <w:b/>
                <w:bCs/>
                <w:color w:val="000000"/>
                <w:sz w:val="20"/>
                <w:szCs w:val="20"/>
              </w:rPr>
              <w:t>Пр</w:t>
            </w:r>
            <w:proofErr w:type="spellEnd"/>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852D79">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Объем расходов уточненный 20</w:t>
            </w:r>
            <w:r>
              <w:rPr>
                <w:rFonts w:ascii="Times New Roman" w:hAnsi="Times New Roman" w:cs="Times New Roman"/>
                <w:b/>
                <w:bCs/>
                <w:color w:val="000000"/>
                <w:sz w:val="20"/>
                <w:szCs w:val="20"/>
              </w:rPr>
              <w:t>2</w:t>
            </w:r>
            <w:r w:rsidR="00852D79">
              <w:rPr>
                <w:rFonts w:ascii="Times New Roman" w:hAnsi="Times New Roman" w:cs="Times New Roman"/>
                <w:b/>
                <w:bCs/>
                <w:color w:val="000000"/>
                <w:sz w:val="20"/>
                <w:szCs w:val="20"/>
              </w:rPr>
              <w:t>2</w:t>
            </w:r>
            <w:r w:rsidRPr="0040444D">
              <w:rPr>
                <w:rFonts w:ascii="Times New Roman" w:hAnsi="Times New Roman" w:cs="Times New Roman"/>
                <w:b/>
                <w:bCs/>
                <w:color w:val="000000"/>
                <w:sz w:val="20"/>
                <w:szCs w:val="20"/>
              </w:rPr>
              <w:t>г</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3816EA" w:rsidP="0040444D">
            <w:pPr>
              <w:spacing w:after="0" w:line="240" w:lineRule="auto"/>
              <w:rPr>
                <w:rFonts w:ascii="Times New Roman" w:hAnsi="Times New Roman" w:cs="Times New Roman"/>
                <w:b/>
                <w:bCs/>
                <w:color w:val="000000"/>
                <w:sz w:val="20"/>
                <w:szCs w:val="20"/>
              </w:rPr>
            </w:pPr>
          </w:p>
          <w:p w:rsidR="003816EA" w:rsidRPr="0040444D" w:rsidRDefault="003816EA" w:rsidP="0040444D">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 xml:space="preserve"> Кассовое </w:t>
            </w:r>
          </w:p>
          <w:p w:rsidR="003816EA" w:rsidRPr="0040444D" w:rsidRDefault="003816EA" w:rsidP="0040444D">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Исполнение</w:t>
            </w:r>
          </w:p>
          <w:p w:rsidR="003816EA" w:rsidRPr="0040444D" w:rsidRDefault="003816EA" w:rsidP="00852D79">
            <w:pPr>
              <w:spacing w:after="0" w:line="240" w:lineRule="auto"/>
              <w:ind w:right="32"/>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20</w:t>
            </w:r>
            <w:r>
              <w:rPr>
                <w:rFonts w:ascii="Times New Roman" w:hAnsi="Times New Roman" w:cs="Times New Roman"/>
                <w:b/>
                <w:bCs/>
                <w:color w:val="000000"/>
                <w:sz w:val="20"/>
                <w:szCs w:val="20"/>
              </w:rPr>
              <w:t>2</w:t>
            </w:r>
            <w:r w:rsidR="00852D79">
              <w:rPr>
                <w:rFonts w:ascii="Times New Roman" w:hAnsi="Times New Roman" w:cs="Times New Roman"/>
                <w:b/>
                <w:bCs/>
                <w:color w:val="000000"/>
                <w:sz w:val="20"/>
                <w:szCs w:val="20"/>
              </w:rPr>
              <w:t>2</w:t>
            </w:r>
            <w:r w:rsidRPr="0040444D">
              <w:rPr>
                <w:rFonts w:ascii="Times New Roman" w:hAnsi="Times New Roman" w:cs="Times New Roman"/>
                <w:b/>
                <w:bCs/>
                <w:color w:val="000000"/>
                <w:sz w:val="20"/>
                <w:szCs w:val="20"/>
              </w:rPr>
              <w:t>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w:t>
            </w:r>
          </w:p>
          <w:p w:rsidR="003816EA" w:rsidRPr="0040444D" w:rsidRDefault="003816EA" w:rsidP="0040444D">
            <w:pPr>
              <w:spacing w:after="0" w:line="240" w:lineRule="auto"/>
              <w:rPr>
                <w:rFonts w:ascii="Times New Roman" w:hAnsi="Times New Roman" w:cs="Times New Roman"/>
                <w:b/>
                <w:bCs/>
                <w:sz w:val="20"/>
                <w:szCs w:val="20"/>
              </w:rPr>
            </w:pPr>
            <w:r w:rsidRPr="0040444D">
              <w:rPr>
                <w:rFonts w:ascii="Times New Roman" w:hAnsi="Times New Roman" w:cs="Times New Roman"/>
                <w:b/>
                <w:bCs/>
                <w:sz w:val="20"/>
                <w:szCs w:val="20"/>
              </w:rPr>
              <w:t>Процент</w:t>
            </w:r>
          </w:p>
          <w:p w:rsidR="003816EA" w:rsidRPr="0040444D" w:rsidRDefault="003816EA" w:rsidP="0040444D">
            <w:pPr>
              <w:spacing w:after="0" w:line="240" w:lineRule="auto"/>
              <w:rPr>
                <w:rFonts w:ascii="Times New Roman" w:hAnsi="Times New Roman" w:cs="Times New Roman"/>
                <w:b/>
                <w:bCs/>
                <w:sz w:val="20"/>
                <w:szCs w:val="20"/>
              </w:rPr>
            </w:pPr>
            <w:r w:rsidRPr="0040444D">
              <w:rPr>
                <w:rFonts w:ascii="Times New Roman" w:hAnsi="Times New Roman" w:cs="Times New Roman"/>
                <w:b/>
                <w:bCs/>
                <w:sz w:val="20"/>
                <w:szCs w:val="20"/>
              </w:rPr>
              <w:t>Исполнения %</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after="0" w:line="240" w:lineRule="auto"/>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Образование</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24737">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229340,3</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40444D">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228545,8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99,7</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line="240" w:lineRule="auto"/>
              <w:rPr>
                <w:rFonts w:ascii="Times New Roman" w:hAnsi="Times New Roman" w:cs="Times New Roman"/>
                <w:b/>
                <w:sz w:val="20"/>
                <w:szCs w:val="20"/>
              </w:rPr>
            </w:pPr>
            <w:r w:rsidRPr="0040444D">
              <w:rPr>
                <w:rFonts w:ascii="Times New Roman" w:hAnsi="Times New Roman" w:cs="Times New Roman"/>
                <w:b/>
                <w:sz w:val="20"/>
                <w:szCs w:val="20"/>
              </w:rPr>
              <w:lastRenderedPageBreak/>
              <w:t>Дошкольное образование</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84373,5</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80572A">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84341,4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ind w:left="-207" w:firstLine="207"/>
              <w:jc w:val="center"/>
              <w:rPr>
                <w:rFonts w:ascii="Times New Roman" w:hAnsi="Times New Roman" w:cs="Times New Roman"/>
                <w:b/>
                <w:bCs/>
                <w:sz w:val="20"/>
                <w:szCs w:val="20"/>
              </w:rPr>
            </w:pPr>
            <w:r>
              <w:rPr>
                <w:rFonts w:ascii="Times New Roman" w:hAnsi="Times New Roman" w:cs="Times New Roman"/>
                <w:b/>
                <w:bCs/>
                <w:sz w:val="20"/>
                <w:szCs w:val="20"/>
              </w:rPr>
              <w:t>100,0</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ED5EAD">
            <w:pPr>
              <w:spacing w:line="240" w:lineRule="auto"/>
              <w:rPr>
                <w:rFonts w:ascii="Times New Roman" w:hAnsi="Times New Roman" w:cs="Times New Roman"/>
                <w:b/>
                <w:sz w:val="20"/>
                <w:szCs w:val="20"/>
              </w:rPr>
            </w:pPr>
            <w:r w:rsidRPr="0040444D">
              <w:rPr>
                <w:rFonts w:ascii="Times New Roman" w:hAnsi="Times New Roman" w:cs="Times New Roman"/>
                <w:b/>
                <w:sz w:val="20"/>
                <w:szCs w:val="20"/>
              </w:rPr>
              <w:t>Общее образование</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ED5EA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ED5EA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110569,4</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40444D">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110021,0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99,5</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line="240" w:lineRule="auto"/>
              <w:rPr>
                <w:rFonts w:ascii="Times New Roman" w:hAnsi="Times New Roman" w:cs="Times New Roman"/>
                <w:b/>
                <w:sz w:val="20"/>
                <w:szCs w:val="20"/>
              </w:rPr>
            </w:pPr>
            <w:r w:rsidRPr="0040444D">
              <w:rPr>
                <w:rFonts w:ascii="Times New Roman" w:hAnsi="Times New Roman" w:cs="Times New Roman"/>
                <w:b/>
                <w:sz w:val="20"/>
                <w:szCs w:val="20"/>
              </w:rPr>
              <w:t>Дополнительное образование детей</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15462,3</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40444D">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15462,3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100,0</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line="240" w:lineRule="auto"/>
              <w:rPr>
                <w:rFonts w:ascii="Times New Roman" w:hAnsi="Times New Roman" w:cs="Times New Roman"/>
                <w:b/>
                <w:sz w:val="20"/>
                <w:szCs w:val="20"/>
              </w:rPr>
            </w:pPr>
            <w:r w:rsidRPr="0040444D">
              <w:rPr>
                <w:rFonts w:ascii="Times New Roman" w:hAnsi="Times New Roman" w:cs="Times New Roman"/>
                <w:b/>
                <w:sz w:val="20"/>
                <w:szCs w:val="20"/>
              </w:rPr>
              <w:t>Молодежная политика и оздоровление детей</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80572A">
            <w:pPr>
              <w:spacing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948,8</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3816EA">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833,0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87,8</w:t>
            </w:r>
          </w:p>
        </w:tc>
      </w:tr>
      <w:tr w:rsidR="003816EA" w:rsidRPr="00916D55" w:rsidTr="00914B57">
        <w:trPr>
          <w:trHeight w:val="431"/>
        </w:trPr>
        <w:tc>
          <w:tcPr>
            <w:tcW w:w="3544" w:type="dxa"/>
            <w:tcBorders>
              <w:top w:val="single" w:sz="4" w:space="0" w:color="auto"/>
              <w:left w:val="single" w:sz="8" w:space="0" w:color="auto"/>
              <w:bottom w:val="single" w:sz="4" w:space="0" w:color="auto"/>
              <w:right w:val="single" w:sz="4" w:space="0" w:color="auto"/>
            </w:tcBorders>
            <w:shd w:val="clear" w:color="auto" w:fill="auto"/>
          </w:tcPr>
          <w:p w:rsidR="003816EA" w:rsidRPr="0040444D" w:rsidRDefault="003816EA" w:rsidP="0040444D">
            <w:pPr>
              <w:spacing w:line="240" w:lineRule="auto"/>
              <w:rPr>
                <w:rFonts w:ascii="Times New Roman" w:hAnsi="Times New Roman" w:cs="Times New Roman"/>
                <w:b/>
                <w:sz w:val="20"/>
                <w:szCs w:val="20"/>
              </w:rPr>
            </w:pPr>
            <w:r w:rsidRPr="0040444D">
              <w:rPr>
                <w:rFonts w:ascii="Times New Roman" w:hAnsi="Times New Roman" w:cs="Times New Roman"/>
                <w:b/>
                <w:sz w:val="20"/>
                <w:szCs w:val="20"/>
              </w:rPr>
              <w:t>Другие вопросы в области образования</w:t>
            </w:r>
          </w:p>
        </w:tc>
        <w:tc>
          <w:tcPr>
            <w:tcW w:w="709"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07</w:t>
            </w:r>
          </w:p>
        </w:tc>
        <w:tc>
          <w:tcPr>
            <w:tcW w:w="1275" w:type="dxa"/>
            <w:tcBorders>
              <w:top w:val="single" w:sz="4" w:space="0" w:color="auto"/>
              <w:left w:val="nil"/>
              <w:bottom w:val="single" w:sz="4" w:space="0" w:color="auto"/>
              <w:right w:val="single" w:sz="4" w:space="0" w:color="auto"/>
            </w:tcBorders>
            <w:shd w:val="clear" w:color="auto" w:fill="auto"/>
          </w:tcPr>
          <w:p w:rsidR="003816EA" w:rsidRPr="0040444D" w:rsidRDefault="003816EA" w:rsidP="0040444D">
            <w:pPr>
              <w:spacing w:line="240" w:lineRule="auto"/>
              <w:jc w:val="center"/>
              <w:rPr>
                <w:rFonts w:ascii="Times New Roman" w:hAnsi="Times New Roman" w:cs="Times New Roman"/>
                <w:b/>
                <w:bCs/>
                <w:color w:val="000000"/>
                <w:sz w:val="20"/>
                <w:szCs w:val="20"/>
              </w:rPr>
            </w:pPr>
            <w:r w:rsidRPr="0040444D">
              <w:rPr>
                <w:rFonts w:ascii="Times New Roman" w:hAnsi="Times New Roman" w:cs="Times New Roman"/>
                <w:b/>
                <w:bCs/>
                <w:color w:val="000000"/>
                <w:sz w:val="20"/>
                <w:szCs w:val="20"/>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3816EA">
            <w:pPr>
              <w:spacing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17986,3</w:t>
            </w:r>
          </w:p>
        </w:tc>
        <w:tc>
          <w:tcPr>
            <w:tcW w:w="1418" w:type="dxa"/>
            <w:tcBorders>
              <w:top w:val="single" w:sz="4" w:space="0" w:color="auto"/>
              <w:left w:val="single" w:sz="4" w:space="0" w:color="auto"/>
              <w:bottom w:val="single" w:sz="4" w:space="0" w:color="auto"/>
              <w:right w:val="single" w:sz="4" w:space="0" w:color="auto"/>
            </w:tcBorders>
          </w:tcPr>
          <w:p w:rsidR="003816EA" w:rsidRPr="0040444D" w:rsidRDefault="0080572A" w:rsidP="003816EA">
            <w:pPr>
              <w:spacing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17888,1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816EA" w:rsidRPr="0040444D" w:rsidRDefault="0080572A" w:rsidP="0040444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99,5</w:t>
            </w:r>
          </w:p>
        </w:tc>
      </w:tr>
    </w:tbl>
    <w:p w:rsidR="00B83AC3" w:rsidRDefault="00B83AC3" w:rsidP="00CC486C">
      <w:pPr>
        <w:widowControl w:val="0"/>
        <w:autoSpaceDE w:val="0"/>
        <w:autoSpaceDN w:val="0"/>
        <w:adjustRightInd w:val="0"/>
        <w:spacing w:after="0" w:line="240" w:lineRule="auto"/>
        <w:jc w:val="both"/>
        <w:rPr>
          <w:rFonts w:ascii="Times New Roman" w:eastAsia="Times New Roman" w:hAnsi="Times New Roman"/>
          <w:b/>
          <w:i/>
          <w:sz w:val="28"/>
          <w:szCs w:val="28"/>
        </w:rPr>
      </w:pPr>
    </w:p>
    <w:p w:rsidR="001E266C" w:rsidRPr="00091ABB" w:rsidRDefault="001E266C" w:rsidP="001E266C">
      <w:pPr>
        <w:widowControl w:val="0"/>
        <w:autoSpaceDE w:val="0"/>
        <w:autoSpaceDN w:val="0"/>
        <w:adjustRightInd w:val="0"/>
        <w:spacing w:after="0"/>
        <w:ind w:firstLine="708"/>
        <w:jc w:val="both"/>
        <w:rPr>
          <w:rFonts w:ascii="Times New Roman" w:eastAsia="Times New Roman" w:hAnsi="Times New Roman"/>
          <w:color w:val="000000"/>
          <w:sz w:val="28"/>
          <w:szCs w:val="28"/>
        </w:rPr>
      </w:pPr>
      <w:r w:rsidRPr="00091ABB">
        <w:rPr>
          <w:rFonts w:ascii="Times New Roman" w:eastAsia="Times New Roman" w:hAnsi="Times New Roman"/>
          <w:color w:val="000000"/>
          <w:sz w:val="28"/>
          <w:szCs w:val="28"/>
        </w:rPr>
        <w:t xml:space="preserve">В бюджете </w:t>
      </w:r>
      <w:proofErr w:type="spellStart"/>
      <w:r w:rsidRPr="00091ABB">
        <w:rPr>
          <w:rFonts w:ascii="Times New Roman" w:eastAsia="Times New Roman" w:hAnsi="Times New Roman"/>
          <w:color w:val="000000"/>
          <w:sz w:val="28"/>
          <w:szCs w:val="28"/>
        </w:rPr>
        <w:t>Сельцовского</w:t>
      </w:r>
      <w:proofErr w:type="spellEnd"/>
      <w:r w:rsidRPr="00091ABB">
        <w:rPr>
          <w:rFonts w:ascii="Times New Roman" w:eastAsia="Times New Roman" w:hAnsi="Times New Roman"/>
          <w:color w:val="000000"/>
          <w:sz w:val="28"/>
          <w:szCs w:val="28"/>
        </w:rPr>
        <w:t xml:space="preserve"> городского округа расходы утверждены в сумме </w:t>
      </w:r>
      <w:r w:rsidR="003816EA">
        <w:rPr>
          <w:rFonts w:ascii="Times New Roman" w:eastAsia="Times New Roman" w:hAnsi="Times New Roman"/>
          <w:color w:val="000000"/>
          <w:sz w:val="28"/>
          <w:szCs w:val="28"/>
        </w:rPr>
        <w:t>2</w:t>
      </w:r>
      <w:r w:rsidR="0080572A">
        <w:rPr>
          <w:rFonts w:ascii="Times New Roman" w:eastAsia="Times New Roman" w:hAnsi="Times New Roman"/>
          <w:color w:val="000000"/>
          <w:sz w:val="28"/>
          <w:szCs w:val="28"/>
        </w:rPr>
        <w:t>29340,3</w:t>
      </w:r>
      <w:r w:rsidR="00AB0185">
        <w:rPr>
          <w:rFonts w:ascii="Times New Roman" w:eastAsia="Times New Roman" w:hAnsi="Times New Roman"/>
          <w:color w:val="000000"/>
          <w:sz w:val="28"/>
          <w:szCs w:val="28"/>
        </w:rPr>
        <w:t xml:space="preserve"> </w:t>
      </w:r>
      <w:r w:rsidR="0043571A">
        <w:rPr>
          <w:rFonts w:ascii="Times New Roman" w:eastAsia="Times New Roman" w:hAnsi="Times New Roman"/>
          <w:color w:val="000000"/>
          <w:sz w:val="28"/>
          <w:szCs w:val="28"/>
        </w:rPr>
        <w:t>тыс.</w:t>
      </w:r>
      <w:r w:rsidR="008D6F5B">
        <w:rPr>
          <w:rFonts w:ascii="Times New Roman" w:eastAsia="Times New Roman" w:hAnsi="Times New Roman"/>
          <w:color w:val="000000"/>
          <w:sz w:val="28"/>
          <w:szCs w:val="28"/>
        </w:rPr>
        <w:t xml:space="preserve"> </w:t>
      </w:r>
      <w:r w:rsidRPr="00091ABB">
        <w:rPr>
          <w:rFonts w:ascii="Times New Roman" w:eastAsia="Times New Roman" w:hAnsi="Times New Roman"/>
          <w:color w:val="000000"/>
          <w:sz w:val="28"/>
          <w:szCs w:val="28"/>
        </w:rPr>
        <w:t>руб</w:t>
      </w:r>
      <w:r w:rsidR="003816EA">
        <w:rPr>
          <w:rFonts w:ascii="Times New Roman" w:eastAsia="Times New Roman" w:hAnsi="Times New Roman"/>
          <w:color w:val="000000"/>
          <w:sz w:val="28"/>
          <w:szCs w:val="28"/>
        </w:rPr>
        <w:t>., исполнены в сумме 2</w:t>
      </w:r>
      <w:r w:rsidR="0080572A">
        <w:rPr>
          <w:rFonts w:ascii="Times New Roman" w:eastAsia="Times New Roman" w:hAnsi="Times New Roman"/>
          <w:color w:val="000000"/>
          <w:sz w:val="28"/>
          <w:szCs w:val="28"/>
        </w:rPr>
        <w:t>28545,8</w:t>
      </w:r>
      <w:r w:rsidR="0043571A">
        <w:rPr>
          <w:rFonts w:ascii="Times New Roman" w:eastAsia="Times New Roman" w:hAnsi="Times New Roman"/>
          <w:color w:val="000000"/>
          <w:sz w:val="28"/>
          <w:szCs w:val="28"/>
        </w:rPr>
        <w:t>тыс.</w:t>
      </w:r>
      <w:r w:rsidRPr="00091ABB">
        <w:rPr>
          <w:rFonts w:ascii="Times New Roman" w:eastAsia="Times New Roman" w:hAnsi="Times New Roman"/>
          <w:color w:val="000000"/>
          <w:sz w:val="28"/>
          <w:szCs w:val="28"/>
        </w:rPr>
        <w:t xml:space="preserve"> руб. (9</w:t>
      </w:r>
      <w:r w:rsidR="003816EA">
        <w:rPr>
          <w:rFonts w:ascii="Times New Roman" w:eastAsia="Times New Roman" w:hAnsi="Times New Roman"/>
          <w:color w:val="000000"/>
          <w:sz w:val="28"/>
          <w:szCs w:val="28"/>
        </w:rPr>
        <w:t>9,</w:t>
      </w:r>
      <w:r w:rsidR="0080572A">
        <w:rPr>
          <w:rFonts w:ascii="Times New Roman" w:eastAsia="Times New Roman" w:hAnsi="Times New Roman"/>
          <w:color w:val="000000"/>
          <w:sz w:val="28"/>
          <w:szCs w:val="28"/>
        </w:rPr>
        <w:t>7</w:t>
      </w:r>
      <w:r w:rsidRPr="00091ABB">
        <w:rPr>
          <w:rFonts w:ascii="Times New Roman" w:eastAsia="Times New Roman" w:hAnsi="Times New Roman"/>
          <w:color w:val="000000"/>
          <w:sz w:val="28"/>
          <w:szCs w:val="28"/>
        </w:rPr>
        <w:t>% к утвержденному плану). В том числе:</w:t>
      </w:r>
    </w:p>
    <w:p w:rsidR="006A1803" w:rsidRDefault="001E266C" w:rsidP="001E266C">
      <w:pPr>
        <w:widowControl w:val="0"/>
        <w:autoSpaceDE w:val="0"/>
        <w:autoSpaceDN w:val="0"/>
        <w:adjustRightInd w:val="0"/>
        <w:spacing w:after="0"/>
        <w:jc w:val="both"/>
        <w:rPr>
          <w:rFonts w:ascii="Times New Roman" w:eastAsia="Times New Roman" w:hAnsi="Times New Roman"/>
          <w:b/>
          <w:i/>
          <w:color w:val="000000"/>
          <w:sz w:val="28"/>
          <w:szCs w:val="28"/>
        </w:rPr>
      </w:pPr>
      <w:r w:rsidRPr="006A1803">
        <w:rPr>
          <w:rFonts w:ascii="Times New Roman" w:eastAsia="Times New Roman" w:hAnsi="Times New Roman"/>
          <w:b/>
          <w:i/>
          <w:color w:val="000000"/>
          <w:sz w:val="28"/>
          <w:szCs w:val="28"/>
        </w:rPr>
        <w:t xml:space="preserve"> по подразделу 0701 «Дошкольное образование»</w:t>
      </w:r>
    </w:p>
    <w:p w:rsidR="00D536F8" w:rsidRPr="009A387A" w:rsidRDefault="00D536F8" w:rsidP="00D536F8">
      <w:pPr>
        <w:widowControl w:val="0"/>
        <w:autoSpaceDE w:val="0"/>
        <w:autoSpaceDN w:val="0"/>
        <w:adjustRightInd w:val="0"/>
        <w:spacing w:after="0"/>
        <w:jc w:val="both"/>
        <w:rPr>
          <w:rFonts w:ascii="Times New Roman" w:eastAsia="Times New Roman" w:hAnsi="Times New Roman"/>
          <w:sz w:val="28"/>
          <w:szCs w:val="28"/>
        </w:rPr>
      </w:pPr>
      <w:r w:rsidRPr="009A387A">
        <w:rPr>
          <w:rFonts w:ascii="Times New Roman" w:eastAsia="Times New Roman" w:hAnsi="Times New Roman"/>
          <w:i/>
          <w:sz w:val="28"/>
          <w:szCs w:val="28"/>
        </w:rPr>
        <w:t xml:space="preserve">- по подразделу 0701 «Дошкольное образование», </w:t>
      </w:r>
      <w:r w:rsidRPr="009A387A">
        <w:rPr>
          <w:rFonts w:ascii="Times New Roman" w:hAnsi="Times New Roman"/>
          <w:sz w:val="28"/>
          <w:szCs w:val="28"/>
        </w:rPr>
        <w:t>расходы утверждены в сумме 84</w:t>
      </w:r>
      <w:r w:rsidR="006A0CA7">
        <w:rPr>
          <w:rFonts w:ascii="Times New Roman" w:hAnsi="Times New Roman"/>
          <w:sz w:val="28"/>
          <w:szCs w:val="28"/>
        </w:rPr>
        <w:t> </w:t>
      </w:r>
      <w:r w:rsidRPr="009A387A">
        <w:rPr>
          <w:rFonts w:ascii="Times New Roman" w:hAnsi="Times New Roman"/>
          <w:sz w:val="28"/>
          <w:szCs w:val="28"/>
        </w:rPr>
        <w:t>373</w:t>
      </w:r>
      <w:r w:rsidR="006A0CA7">
        <w:rPr>
          <w:rFonts w:ascii="Times New Roman" w:hAnsi="Times New Roman"/>
          <w:sz w:val="28"/>
          <w:szCs w:val="28"/>
        </w:rPr>
        <w:t>,</w:t>
      </w:r>
      <w:r w:rsidRPr="009A387A">
        <w:rPr>
          <w:rFonts w:ascii="Times New Roman" w:hAnsi="Times New Roman"/>
          <w:sz w:val="28"/>
          <w:szCs w:val="28"/>
        </w:rPr>
        <w:t>5</w:t>
      </w:r>
      <w:r w:rsidR="006A0CA7">
        <w:rPr>
          <w:rFonts w:ascii="Times New Roman" w:hAnsi="Times New Roman"/>
          <w:sz w:val="28"/>
          <w:szCs w:val="28"/>
        </w:rPr>
        <w:t>тыс.</w:t>
      </w:r>
      <w:r w:rsidRPr="009A387A">
        <w:rPr>
          <w:rFonts w:ascii="Times New Roman" w:hAnsi="Times New Roman"/>
          <w:sz w:val="28"/>
          <w:szCs w:val="28"/>
        </w:rPr>
        <w:t xml:space="preserve"> руб., исполнены в сумме 84</w:t>
      </w:r>
      <w:r w:rsidR="006A0CA7">
        <w:rPr>
          <w:rFonts w:ascii="Times New Roman" w:hAnsi="Times New Roman"/>
          <w:sz w:val="28"/>
          <w:szCs w:val="28"/>
        </w:rPr>
        <w:t> </w:t>
      </w:r>
      <w:r w:rsidRPr="009A387A">
        <w:rPr>
          <w:rFonts w:ascii="Times New Roman" w:hAnsi="Times New Roman"/>
          <w:sz w:val="28"/>
          <w:szCs w:val="28"/>
        </w:rPr>
        <w:t>341</w:t>
      </w:r>
      <w:r w:rsidR="006A0CA7">
        <w:rPr>
          <w:rFonts w:ascii="Times New Roman" w:hAnsi="Times New Roman"/>
          <w:sz w:val="28"/>
          <w:szCs w:val="28"/>
        </w:rPr>
        <w:t>,</w:t>
      </w:r>
      <w:r w:rsidRPr="009A387A">
        <w:rPr>
          <w:rFonts w:ascii="Times New Roman" w:hAnsi="Times New Roman"/>
          <w:sz w:val="28"/>
          <w:szCs w:val="28"/>
        </w:rPr>
        <w:t>4</w:t>
      </w:r>
      <w:r w:rsidR="006A0CA7">
        <w:rPr>
          <w:rFonts w:ascii="Times New Roman" w:hAnsi="Times New Roman"/>
          <w:sz w:val="28"/>
          <w:szCs w:val="28"/>
        </w:rPr>
        <w:t>тыс.</w:t>
      </w:r>
      <w:r w:rsidRPr="009A387A">
        <w:rPr>
          <w:rFonts w:ascii="Times New Roman" w:hAnsi="Times New Roman"/>
          <w:sz w:val="28"/>
          <w:szCs w:val="28"/>
        </w:rPr>
        <w:t xml:space="preserve"> руб. (</w:t>
      </w:r>
      <w:r w:rsidR="006A0CA7">
        <w:rPr>
          <w:rFonts w:ascii="Times New Roman" w:hAnsi="Times New Roman"/>
          <w:sz w:val="28"/>
          <w:szCs w:val="28"/>
        </w:rPr>
        <w:t>100,0</w:t>
      </w:r>
      <w:r w:rsidRPr="009A387A">
        <w:rPr>
          <w:rFonts w:ascii="Times New Roman" w:hAnsi="Times New Roman"/>
          <w:sz w:val="28"/>
          <w:szCs w:val="28"/>
        </w:rPr>
        <w:t>%)</w:t>
      </w:r>
      <w:r w:rsidRPr="009A387A">
        <w:rPr>
          <w:rFonts w:ascii="Times New Roman" w:eastAsia="Times New Roman" w:hAnsi="Times New Roman"/>
          <w:sz w:val="28"/>
          <w:szCs w:val="28"/>
        </w:rPr>
        <w:t xml:space="preserve">. Средства направлены </w:t>
      </w:r>
      <w:proofErr w:type="gramStart"/>
      <w:r w:rsidRPr="009A387A">
        <w:rPr>
          <w:rFonts w:ascii="Times New Roman" w:eastAsia="Times New Roman" w:hAnsi="Times New Roman"/>
          <w:sz w:val="28"/>
          <w:szCs w:val="28"/>
        </w:rPr>
        <w:t>на</w:t>
      </w:r>
      <w:proofErr w:type="gramEnd"/>
      <w:r w:rsidRPr="009A387A">
        <w:rPr>
          <w:rFonts w:ascii="Times New Roman" w:eastAsia="Times New Roman" w:hAnsi="Times New Roman"/>
          <w:sz w:val="28"/>
          <w:szCs w:val="28"/>
        </w:rPr>
        <w:t>:</w:t>
      </w:r>
    </w:p>
    <w:p w:rsidR="00D536F8" w:rsidRPr="009A387A" w:rsidRDefault="00D536F8" w:rsidP="00D536F8">
      <w:pPr>
        <w:widowControl w:val="0"/>
        <w:numPr>
          <w:ilvl w:val="0"/>
          <w:numId w:val="10"/>
        </w:numPr>
        <w:autoSpaceDE w:val="0"/>
        <w:autoSpaceDN w:val="0"/>
        <w:adjustRightInd w:val="0"/>
        <w:spacing w:after="0"/>
        <w:ind w:left="0" w:firstLine="142"/>
        <w:jc w:val="both"/>
        <w:rPr>
          <w:rFonts w:ascii="Times New Roman" w:eastAsia="Times New Roman" w:hAnsi="Times New Roman"/>
          <w:sz w:val="28"/>
          <w:szCs w:val="28"/>
        </w:rPr>
      </w:pPr>
      <w:r w:rsidRPr="009A387A">
        <w:rPr>
          <w:rFonts w:ascii="Times New Roman" w:eastAsia="Times New Roman" w:hAnsi="Times New Roman"/>
          <w:sz w:val="28"/>
          <w:szCs w:val="28"/>
        </w:rPr>
        <w:t>финансирование деятельности 5 муниципальных бюджетных дошкольных образовательных учреждения города Сельцо и групп при школе, расходы утверждены в сумме 81</w:t>
      </w:r>
      <w:r w:rsidR="006A0CA7">
        <w:rPr>
          <w:rFonts w:ascii="Times New Roman" w:eastAsia="Times New Roman" w:hAnsi="Times New Roman"/>
          <w:sz w:val="28"/>
          <w:szCs w:val="28"/>
        </w:rPr>
        <w:t> </w:t>
      </w:r>
      <w:r w:rsidRPr="009A387A">
        <w:rPr>
          <w:rFonts w:ascii="Times New Roman" w:eastAsia="Times New Roman" w:hAnsi="Times New Roman"/>
          <w:sz w:val="28"/>
          <w:szCs w:val="28"/>
        </w:rPr>
        <w:t>968</w:t>
      </w:r>
      <w:r w:rsidR="006A0CA7">
        <w:rPr>
          <w:rFonts w:ascii="Times New Roman" w:eastAsia="Times New Roman" w:hAnsi="Times New Roman"/>
          <w:sz w:val="28"/>
          <w:szCs w:val="28"/>
        </w:rPr>
        <w:t>,</w:t>
      </w:r>
      <w:r w:rsidRPr="009A387A">
        <w:rPr>
          <w:rFonts w:ascii="Times New Roman" w:eastAsia="Times New Roman" w:hAnsi="Times New Roman"/>
          <w:sz w:val="28"/>
          <w:szCs w:val="28"/>
        </w:rPr>
        <w:t>5</w:t>
      </w:r>
      <w:r w:rsidR="006A0CA7">
        <w:rPr>
          <w:rFonts w:ascii="Times New Roman" w:eastAsia="Times New Roman" w:hAnsi="Times New Roman"/>
          <w:sz w:val="28"/>
          <w:szCs w:val="28"/>
        </w:rPr>
        <w:t>тыс.</w:t>
      </w:r>
      <w:r w:rsidRPr="009A387A">
        <w:rPr>
          <w:rFonts w:ascii="Times New Roman" w:eastAsia="Times New Roman" w:hAnsi="Times New Roman"/>
          <w:sz w:val="28"/>
          <w:szCs w:val="28"/>
        </w:rPr>
        <w:t xml:space="preserve"> руб., исполнены в сумме 81</w:t>
      </w:r>
      <w:r w:rsidR="006A0CA7">
        <w:rPr>
          <w:rFonts w:ascii="Times New Roman" w:eastAsia="Times New Roman" w:hAnsi="Times New Roman"/>
          <w:sz w:val="28"/>
          <w:szCs w:val="28"/>
        </w:rPr>
        <w:t> </w:t>
      </w:r>
      <w:r w:rsidRPr="009A387A">
        <w:rPr>
          <w:rFonts w:ascii="Times New Roman" w:eastAsia="Times New Roman" w:hAnsi="Times New Roman"/>
          <w:sz w:val="28"/>
          <w:szCs w:val="28"/>
        </w:rPr>
        <w:t>936</w:t>
      </w:r>
      <w:r w:rsidR="006A0CA7">
        <w:rPr>
          <w:rFonts w:ascii="Times New Roman" w:eastAsia="Times New Roman" w:hAnsi="Times New Roman"/>
          <w:sz w:val="28"/>
          <w:szCs w:val="28"/>
        </w:rPr>
        <w:t>,</w:t>
      </w:r>
      <w:r w:rsidRPr="009A387A">
        <w:rPr>
          <w:rFonts w:ascii="Times New Roman" w:eastAsia="Times New Roman" w:hAnsi="Times New Roman"/>
          <w:sz w:val="28"/>
          <w:szCs w:val="28"/>
        </w:rPr>
        <w:t>4</w:t>
      </w:r>
      <w:r w:rsidR="006A0CA7">
        <w:rPr>
          <w:rFonts w:ascii="Times New Roman" w:eastAsia="Times New Roman" w:hAnsi="Times New Roman"/>
          <w:sz w:val="28"/>
          <w:szCs w:val="28"/>
        </w:rPr>
        <w:t>тыс</w:t>
      </w:r>
      <w:proofErr w:type="gramStart"/>
      <w:r w:rsidR="006A0CA7">
        <w:rPr>
          <w:rFonts w:ascii="Times New Roman" w:eastAsia="Times New Roman" w:hAnsi="Times New Roman"/>
          <w:sz w:val="28"/>
          <w:szCs w:val="28"/>
        </w:rPr>
        <w:t>.</w:t>
      </w:r>
      <w:r w:rsidRPr="009A387A">
        <w:rPr>
          <w:rFonts w:ascii="Times New Roman" w:eastAsia="Times New Roman" w:hAnsi="Times New Roman"/>
          <w:sz w:val="28"/>
          <w:szCs w:val="28"/>
        </w:rPr>
        <w:t>р</w:t>
      </w:r>
      <w:proofErr w:type="gramEnd"/>
      <w:r w:rsidRPr="009A387A">
        <w:rPr>
          <w:rFonts w:ascii="Times New Roman" w:eastAsia="Times New Roman" w:hAnsi="Times New Roman"/>
          <w:sz w:val="28"/>
          <w:szCs w:val="28"/>
        </w:rPr>
        <w:t>уб. (9</w:t>
      </w:r>
      <w:r w:rsidR="006A0CA7">
        <w:rPr>
          <w:rFonts w:ascii="Times New Roman" w:eastAsia="Times New Roman" w:hAnsi="Times New Roman"/>
          <w:sz w:val="28"/>
          <w:szCs w:val="28"/>
        </w:rPr>
        <w:t>100,0</w:t>
      </w:r>
      <w:r w:rsidRPr="009A387A">
        <w:rPr>
          <w:rFonts w:ascii="Times New Roman" w:eastAsia="Times New Roman" w:hAnsi="Times New Roman"/>
          <w:sz w:val="28"/>
          <w:szCs w:val="28"/>
        </w:rPr>
        <w:t>%); в том числе за счет областного бюджета утверждено и исполнено   66</w:t>
      </w:r>
      <w:r w:rsidR="006A0CA7">
        <w:rPr>
          <w:rFonts w:ascii="Times New Roman" w:eastAsia="Times New Roman" w:hAnsi="Times New Roman"/>
          <w:sz w:val="28"/>
          <w:szCs w:val="28"/>
        </w:rPr>
        <w:t> </w:t>
      </w:r>
      <w:r w:rsidRPr="009A387A">
        <w:rPr>
          <w:rFonts w:ascii="Times New Roman" w:eastAsia="Times New Roman" w:hAnsi="Times New Roman"/>
          <w:sz w:val="28"/>
          <w:szCs w:val="28"/>
        </w:rPr>
        <w:t>786</w:t>
      </w:r>
      <w:r w:rsidR="006A0CA7">
        <w:rPr>
          <w:rFonts w:ascii="Times New Roman" w:eastAsia="Times New Roman" w:hAnsi="Times New Roman"/>
          <w:sz w:val="28"/>
          <w:szCs w:val="28"/>
        </w:rPr>
        <w:t>,2 тыс.</w:t>
      </w:r>
      <w:r w:rsidRPr="009A387A">
        <w:rPr>
          <w:rFonts w:ascii="Times New Roman" w:eastAsia="Times New Roman" w:hAnsi="Times New Roman"/>
          <w:sz w:val="28"/>
          <w:szCs w:val="28"/>
        </w:rPr>
        <w:t xml:space="preserve"> руб. (100%);</w:t>
      </w:r>
    </w:p>
    <w:p w:rsidR="00D536F8" w:rsidRPr="009A387A" w:rsidRDefault="00D536F8" w:rsidP="00D536F8">
      <w:pPr>
        <w:pStyle w:val="ConsPlusNonformat"/>
        <w:numPr>
          <w:ilvl w:val="0"/>
          <w:numId w:val="10"/>
        </w:numPr>
        <w:ind w:left="0" w:firstLine="284"/>
        <w:jc w:val="both"/>
        <w:rPr>
          <w:rFonts w:ascii="Times New Roman" w:hAnsi="Times New Roman"/>
          <w:i/>
          <w:sz w:val="28"/>
          <w:szCs w:val="28"/>
        </w:rPr>
      </w:pPr>
      <w:r w:rsidRPr="009A387A">
        <w:rPr>
          <w:rFonts w:ascii="Times New Roman" w:hAnsi="Times New Roman" w:cs="Times New Roman"/>
          <w:sz w:val="28"/>
          <w:szCs w:val="28"/>
        </w:rPr>
        <w:t>замену оконных блоков в муниципальных в образовательных организациях Брянской области  расходы утверждены и исполнены в сумме 2</w:t>
      </w:r>
      <w:r w:rsidR="006A0CA7">
        <w:rPr>
          <w:rFonts w:ascii="Times New Roman" w:hAnsi="Times New Roman" w:cs="Times New Roman"/>
          <w:sz w:val="28"/>
          <w:szCs w:val="28"/>
        </w:rPr>
        <w:t> </w:t>
      </w:r>
      <w:r w:rsidRPr="009A387A">
        <w:rPr>
          <w:rFonts w:ascii="Times New Roman" w:hAnsi="Times New Roman" w:cs="Times New Roman"/>
          <w:sz w:val="28"/>
          <w:szCs w:val="28"/>
        </w:rPr>
        <w:t>405</w:t>
      </w:r>
      <w:r w:rsidR="006A0CA7">
        <w:rPr>
          <w:rFonts w:ascii="Times New Roman" w:hAnsi="Times New Roman" w:cs="Times New Roman"/>
          <w:sz w:val="28"/>
          <w:szCs w:val="28"/>
        </w:rPr>
        <w:t>,</w:t>
      </w:r>
      <w:r w:rsidRPr="009A387A">
        <w:rPr>
          <w:rFonts w:ascii="Times New Roman" w:hAnsi="Times New Roman" w:cs="Times New Roman"/>
          <w:sz w:val="28"/>
          <w:szCs w:val="28"/>
        </w:rPr>
        <w:t>0</w:t>
      </w:r>
      <w:r w:rsidR="006A0CA7">
        <w:rPr>
          <w:rFonts w:ascii="Times New Roman" w:hAnsi="Times New Roman" w:cs="Times New Roman"/>
          <w:sz w:val="28"/>
          <w:szCs w:val="28"/>
        </w:rPr>
        <w:t>тыс</w:t>
      </w:r>
      <w:proofErr w:type="gramStart"/>
      <w:r w:rsidR="006A0CA7">
        <w:rPr>
          <w:rFonts w:ascii="Times New Roman" w:hAnsi="Times New Roman" w:cs="Times New Roman"/>
          <w:sz w:val="28"/>
          <w:szCs w:val="28"/>
        </w:rPr>
        <w:t>.</w:t>
      </w:r>
      <w:r w:rsidRPr="009A387A">
        <w:rPr>
          <w:rFonts w:ascii="Times New Roman" w:hAnsi="Times New Roman" w:cs="Times New Roman"/>
          <w:sz w:val="28"/>
          <w:szCs w:val="28"/>
        </w:rPr>
        <w:t>р</w:t>
      </w:r>
      <w:proofErr w:type="gramEnd"/>
      <w:r w:rsidRPr="009A387A">
        <w:rPr>
          <w:rFonts w:ascii="Times New Roman" w:hAnsi="Times New Roman" w:cs="Times New Roman"/>
          <w:sz w:val="28"/>
          <w:szCs w:val="28"/>
        </w:rPr>
        <w:t xml:space="preserve">уб. (100%), в том числе за счет средств областного бюджета – </w:t>
      </w:r>
      <w:r w:rsidR="006A0CA7">
        <w:rPr>
          <w:rFonts w:ascii="Times New Roman" w:hAnsi="Times New Roman" w:cs="Times New Roman"/>
          <w:sz w:val="28"/>
          <w:szCs w:val="28"/>
        </w:rPr>
        <w:t>2 236,</w:t>
      </w:r>
      <w:r w:rsidRPr="009A387A">
        <w:rPr>
          <w:rFonts w:ascii="Times New Roman" w:hAnsi="Times New Roman" w:cs="Times New Roman"/>
          <w:sz w:val="28"/>
          <w:szCs w:val="28"/>
        </w:rPr>
        <w:t>6</w:t>
      </w:r>
      <w:r w:rsidR="006A0CA7">
        <w:rPr>
          <w:rFonts w:ascii="Times New Roman" w:hAnsi="Times New Roman" w:cs="Times New Roman"/>
          <w:sz w:val="28"/>
          <w:szCs w:val="28"/>
        </w:rPr>
        <w:t>тыс.</w:t>
      </w:r>
      <w:r w:rsidRPr="009A387A">
        <w:rPr>
          <w:rFonts w:ascii="Times New Roman" w:hAnsi="Times New Roman" w:cs="Times New Roman"/>
          <w:sz w:val="28"/>
          <w:szCs w:val="28"/>
        </w:rPr>
        <w:t xml:space="preserve"> руб.</w:t>
      </w:r>
    </w:p>
    <w:p w:rsidR="00D536F8" w:rsidRPr="009A387A" w:rsidRDefault="00D536F8" w:rsidP="00D536F8">
      <w:pPr>
        <w:widowControl w:val="0"/>
        <w:autoSpaceDE w:val="0"/>
        <w:autoSpaceDN w:val="0"/>
        <w:adjustRightInd w:val="0"/>
        <w:spacing w:after="0"/>
        <w:jc w:val="both"/>
        <w:rPr>
          <w:rFonts w:ascii="Times New Roman" w:eastAsia="Times New Roman" w:hAnsi="Times New Roman"/>
          <w:sz w:val="28"/>
          <w:szCs w:val="28"/>
        </w:rPr>
      </w:pPr>
      <w:r w:rsidRPr="009A387A">
        <w:rPr>
          <w:rFonts w:ascii="Times New Roman" w:eastAsia="Times New Roman" w:hAnsi="Times New Roman"/>
          <w:i/>
          <w:sz w:val="28"/>
          <w:szCs w:val="28"/>
        </w:rPr>
        <w:t>- по подразделу 0702 «Общее образование», р</w:t>
      </w:r>
      <w:r w:rsidRPr="009A387A">
        <w:rPr>
          <w:rFonts w:ascii="Times New Roman" w:eastAsia="Times New Roman" w:hAnsi="Times New Roman"/>
          <w:sz w:val="28"/>
          <w:szCs w:val="28"/>
        </w:rPr>
        <w:t>асходы утверждены в сумме 110</w:t>
      </w:r>
      <w:r w:rsidR="006A0CA7">
        <w:rPr>
          <w:rFonts w:ascii="Times New Roman" w:eastAsia="Times New Roman" w:hAnsi="Times New Roman"/>
          <w:sz w:val="28"/>
          <w:szCs w:val="28"/>
        </w:rPr>
        <w:t> </w:t>
      </w:r>
      <w:r w:rsidRPr="009A387A">
        <w:rPr>
          <w:rFonts w:ascii="Times New Roman" w:eastAsia="Times New Roman" w:hAnsi="Times New Roman"/>
          <w:sz w:val="28"/>
          <w:szCs w:val="28"/>
        </w:rPr>
        <w:t>569</w:t>
      </w:r>
      <w:r w:rsidR="006A0CA7">
        <w:rPr>
          <w:rFonts w:ascii="Times New Roman" w:eastAsia="Times New Roman" w:hAnsi="Times New Roman"/>
          <w:sz w:val="28"/>
          <w:szCs w:val="28"/>
        </w:rPr>
        <w:t>,4 тыс.</w:t>
      </w:r>
      <w:r w:rsidRPr="009A387A">
        <w:rPr>
          <w:rFonts w:ascii="Times New Roman" w:eastAsia="Times New Roman" w:hAnsi="Times New Roman"/>
          <w:sz w:val="28"/>
          <w:szCs w:val="28"/>
        </w:rPr>
        <w:t xml:space="preserve"> руб., исполнены в сумме 110</w:t>
      </w:r>
      <w:r w:rsidR="006A0CA7">
        <w:rPr>
          <w:rFonts w:ascii="Times New Roman" w:eastAsia="Times New Roman" w:hAnsi="Times New Roman"/>
          <w:sz w:val="28"/>
          <w:szCs w:val="28"/>
        </w:rPr>
        <w:t> </w:t>
      </w:r>
      <w:r w:rsidRPr="009A387A">
        <w:rPr>
          <w:rFonts w:ascii="Times New Roman" w:eastAsia="Times New Roman" w:hAnsi="Times New Roman"/>
          <w:sz w:val="28"/>
          <w:szCs w:val="28"/>
        </w:rPr>
        <w:t>021</w:t>
      </w:r>
      <w:r w:rsidR="006A0CA7">
        <w:rPr>
          <w:rFonts w:ascii="Times New Roman" w:eastAsia="Times New Roman" w:hAnsi="Times New Roman"/>
          <w:sz w:val="28"/>
          <w:szCs w:val="28"/>
        </w:rPr>
        <w:t>,</w:t>
      </w:r>
      <w:r w:rsidRPr="009A387A">
        <w:rPr>
          <w:rFonts w:ascii="Times New Roman" w:eastAsia="Times New Roman" w:hAnsi="Times New Roman"/>
          <w:sz w:val="28"/>
          <w:szCs w:val="28"/>
        </w:rPr>
        <w:t>0</w:t>
      </w:r>
      <w:r w:rsidR="006A0CA7">
        <w:rPr>
          <w:rFonts w:ascii="Times New Roman" w:eastAsia="Times New Roman" w:hAnsi="Times New Roman"/>
          <w:sz w:val="28"/>
          <w:szCs w:val="28"/>
        </w:rPr>
        <w:t>тыс.</w:t>
      </w:r>
      <w:r w:rsidRPr="009A387A">
        <w:rPr>
          <w:rFonts w:ascii="Times New Roman" w:eastAsia="Times New Roman" w:hAnsi="Times New Roman"/>
          <w:sz w:val="28"/>
          <w:szCs w:val="28"/>
        </w:rPr>
        <w:t xml:space="preserve"> руб., что составляет 99,50% к утвержденному плану. Средства направлены </w:t>
      </w:r>
      <w:proofErr w:type="gramStart"/>
      <w:r w:rsidRPr="009A387A">
        <w:rPr>
          <w:rFonts w:ascii="Times New Roman" w:eastAsia="Times New Roman" w:hAnsi="Times New Roman"/>
          <w:sz w:val="28"/>
          <w:szCs w:val="28"/>
        </w:rPr>
        <w:t>на</w:t>
      </w:r>
      <w:proofErr w:type="gramEnd"/>
      <w:r w:rsidRPr="009A387A">
        <w:rPr>
          <w:rFonts w:ascii="Times New Roman" w:eastAsia="Times New Roman" w:hAnsi="Times New Roman"/>
          <w:sz w:val="28"/>
          <w:szCs w:val="28"/>
        </w:rPr>
        <w:t>:</w:t>
      </w:r>
    </w:p>
    <w:p w:rsidR="00D536F8" w:rsidRPr="009A387A" w:rsidRDefault="00D536F8" w:rsidP="00D536F8">
      <w:pPr>
        <w:widowControl w:val="0"/>
        <w:numPr>
          <w:ilvl w:val="0"/>
          <w:numId w:val="10"/>
        </w:numPr>
        <w:autoSpaceDE w:val="0"/>
        <w:autoSpaceDN w:val="0"/>
        <w:adjustRightInd w:val="0"/>
        <w:spacing w:after="0"/>
        <w:ind w:left="0" w:firstLine="142"/>
        <w:jc w:val="both"/>
        <w:rPr>
          <w:rFonts w:ascii="Times New Roman" w:eastAsia="Times New Roman" w:hAnsi="Times New Roman"/>
          <w:sz w:val="28"/>
          <w:szCs w:val="28"/>
        </w:rPr>
      </w:pPr>
      <w:r w:rsidRPr="009A387A">
        <w:rPr>
          <w:rFonts w:ascii="Times New Roman" w:hAnsi="Times New Roman"/>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утверждены и исполнены в сумме 408</w:t>
      </w:r>
      <w:r w:rsidR="006A0CA7">
        <w:rPr>
          <w:rFonts w:ascii="Times New Roman" w:hAnsi="Times New Roman"/>
          <w:sz w:val="28"/>
          <w:szCs w:val="28"/>
        </w:rPr>
        <w:t>,</w:t>
      </w:r>
      <w:r w:rsidRPr="009A387A">
        <w:rPr>
          <w:rFonts w:ascii="Times New Roman" w:hAnsi="Times New Roman"/>
          <w:sz w:val="28"/>
          <w:szCs w:val="28"/>
        </w:rPr>
        <w:t>9</w:t>
      </w:r>
      <w:r w:rsidR="006A0CA7">
        <w:rPr>
          <w:rFonts w:ascii="Times New Roman" w:hAnsi="Times New Roman"/>
          <w:sz w:val="28"/>
          <w:szCs w:val="28"/>
        </w:rPr>
        <w:t>тыс.</w:t>
      </w:r>
      <w:r w:rsidRPr="009A387A">
        <w:rPr>
          <w:rFonts w:ascii="Times New Roman" w:hAnsi="Times New Roman"/>
          <w:sz w:val="28"/>
          <w:szCs w:val="28"/>
        </w:rPr>
        <w:t xml:space="preserve"> руб. (100%) за счет средств областного и  федерального бюджетов;</w:t>
      </w:r>
    </w:p>
    <w:p w:rsidR="00D536F8" w:rsidRPr="009A387A" w:rsidRDefault="00D536F8" w:rsidP="00D536F8">
      <w:pPr>
        <w:widowControl w:val="0"/>
        <w:numPr>
          <w:ilvl w:val="0"/>
          <w:numId w:val="10"/>
        </w:numPr>
        <w:autoSpaceDE w:val="0"/>
        <w:autoSpaceDN w:val="0"/>
        <w:adjustRightInd w:val="0"/>
        <w:spacing w:after="0"/>
        <w:ind w:left="0" w:firstLine="142"/>
        <w:jc w:val="both"/>
        <w:rPr>
          <w:rFonts w:ascii="Times New Roman" w:eastAsia="Times New Roman" w:hAnsi="Times New Roman"/>
          <w:sz w:val="28"/>
          <w:szCs w:val="28"/>
        </w:rPr>
      </w:pPr>
      <w:r w:rsidRPr="009A387A">
        <w:rPr>
          <w:rFonts w:ascii="Times New Roman" w:eastAsia="Times New Roman" w:hAnsi="Times New Roman"/>
          <w:sz w:val="28"/>
          <w:szCs w:val="28"/>
        </w:rPr>
        <w:t>финансирование деятельности 5 муниципальных бюджетных общеобразовательных школ, расходы утверждены в сумме 91</w:t>
      </w:r>
      <w:r w:rsidR="006A0CA7">
        <w:rPr>
          <w:rFonts w:ascii="Times New Roman" w:eastAsia="Times New Roman" w:hAnsi="Times New Roman"/>
          <w:sz w:val="28"/>
          <w:szCs w:val="28"/>
        </w:rPr>
        <w:t> </w:t>
      </w:r>
      <w:r w:rsidRPr="009A387A">
        <w:rPr>
          <w:rFonts w:ascii="Times New Roman" w:eastAsia="Times New Roman" w:hAnsi="Times New Roman"/>
          <w:sz w:val="28"/>
          <w:szCs w:val="28"/>
        </w:rPr>
        <w:t>350</w:t>
      </w:r>
      <w:r w:rsidR="006A0CA7">
        <w:rPr>
          <w:rFonts w:ascii="Times New Roman" w:eastAsia="Times New Roman" w:hAnsi="Times New Roman"/>
          <w:sz w:val="28"/>
          <w:szCs w:val="28"/>
        </w:rPr>
        <w:t>,8 тыс.</w:t>
      </w:r>
      <w:r w:rsidRPr="009A387A">
        <w:rPr>
          <w:rFonts w:ascii="Times New Roman" w:eastAsia="Times New Roman" w:hAnsi="Times New Roman"/>
          <w:sz w:val="28"/>
          <w:szCs w:val="28"/>
        </w:rPr>
        <w:t xml:space="preserve"> руб., исполнены в сумме 91</w:t>
      </w:r>
      <w:r w:rsidR="006A0CA7">
        <w:rPr>
          <w:rFonts w:ascii="Times New Roman" w:eastAsia="Times New Roman" w:hAnsi="Times New Roman"/>
          <w:sz w:val="28"/>
          <w:szCs w:val="28"/>
        </w:rPr>
        <w:t> </w:t>
      </w:r>
      <w:r w:rsidRPr="009A387A">
        <w:rPr>
          <w:rFonts w:ascii="Times New Roman" w:eastAsia="Times New Roman" w:hAnsi="Times New Roman"/>
          <w:sz w:val="28"/>
          <w:szCs w:val="28"/>
        </w:rPr>
        <w:t>164</w:t>
      </w:r>
      <w:r w:rsidR="006A0CA7">
        <w:rPr>
          <w:rFonts w:ascii="Times New Roman" w:eastAsia="Times New Roman" w:hAnsi="Times New Roman"/>
          <w:sz w:val="28"/>
          <w:szCs w:val="28"/>
        </w:rPr>
        <w:t>,3 тыс.</w:t>
      </w:r>
      <w:r w:rsidRPr="009A387A">
        <w:rPr>
          <w:rFonts w:ascii="Times New Roman" w:eastAsia="Times New Roman" w:hAnsi="Times New Roman"/>
          <w:sz w:val="28"/>
          <w:szCs w:val="28"/>
        </w:rPr>
        <w:t xml:space="preserve"> руб. (99,80%); в том числе за счет областного бюджета утверждено и исполнено 74</w:t>
      </w:r>
      <w:r w:rsidR="006A0CA7">
        <w:rPr>
          <w:rFonts w:ascii="Times New Roman" w:eastAsia="Times New Roman" w:hAnsi="Times New Roman"/>
          <w:sz w:val="28"/>
          <w:szCs w:val="28"/>
        </w:rPr>
        <w:t> </w:t>
      </w:r>
      <w:r w:rsidRPr="009A387A">
        <w:rPr>
          <w:rFonts w:ascii="Times New Roman" w:eastAsia="Times New Roman" w:hAnsi="Times New Roman"/>
          <w:sz w:val="28"/>
          <w:szCs w:val="28"/>
        </w:rPr>
        <w:t>369</w:t>
      </w:r>
      <w:r w:rsidR="006A0CA7">
        <w:rPr>
          <w:rFonts w:ascii="Times New Roman" w:eastAsia="Times New Roman" w:hAnsi="Times New Roman"/>
          <w:sz w:val="28"/>
          <w:szCs w:val="28"/>
        </w:rPr>
        <w:t>,</w:t>
      </w:r>
      <w:r w:rsidRPr="009A387A">
        <w:rPr>
          <w:rFonts w:ascii="Times New Roman" w:eastAsia="Times New Roman" w:hAnsi="Times New Roman"/>
          <w:sz w:val="28"/>
          <w:szCs w:val="28"/>
        </w:rPr>
        <w:t>1</w:t>
      </w:r>
      <w:r w:rsidR="006A0CA7">
        <w:rPr>
          <w:rFonts w:ascii="Times New Roman" w:eastAsia="Times New Roman" w:hAnsi="Times New Roman"/>
          <w:sz w:val="28"/>
          <w:szCs w:val="28"/>
        </w:rPr>
        <w:t>тыс</w:t>
      </w:r>
      <w:proofErr w:type="gramStart"/>
      <w:r w:rsidR="006A0CA7">
        <w:rPr>
          <w:rFonts w:ascii="Times New Roman" w:eastAsia="Times New Roman" w:hAnsi="Times New Roman"/>
          <w:sz w:val="28"/>
          <w:szCs w:val="28"/>
        </w:rPr>
        <w:t>.р</w:t>
      </w:r>
      <w:proofErr w:type="gramEnd"/>
      <w:r w:rsidR="006A0CA7">
        <w:rPr>
          <w:rFonts w:ascii="Times New Roman" w:eastAsia="Times New Roman" w:hAnsi="Times New Roman"/>
          <w:sz w:val="28"/>
          <w:szCs w:val="28"/>
        </w:rPr>
        <w:t>у</w:t>
      </w:r>
      <w:r w:rsidRPr="009A387A">
        <w:rPr>
          <w:rFonts w:ascii="Times New Roman" w:eastAsia="Times New Roman" w:hAnsi="Times New Roman"/>
          <w:sz w:val="28"/>
          <w:szCs w:val="28"/>
        </w:rPr>
        <w:t>б. (100%);</w:t>
      </w:r>
    </w:p>
    <w:p w:rsidR="00D536F8" w:rsidRPr="006A0CA7" w:rsidRDefault="00D536F8" w:rsidP="00D536F8">
      <w:pPr>
        <w:widowControl w:val="0"/>
        <w:numPr>
          <w:ilvl w:val="0"/>
          <w:numId w:val="10"/>
        </w:numPr>
        <w:autoSpaceDE w:val="0"/>
        <w:autoSpaceDN w:val="0"/>
        <w:adjustRightInd w:val="0"/>
        <w:spacing w:after="0" w:line="240" w:lineRule="auto"/>
        <w:ind w:left="0" w:firstLine="0"/>
        <w:jc w:val="both"/>
        <w:rPr>
          <w:rFonts w:ascii="Times New Roman" w:eastAsia="Times New Roman" w:hAnsi="Times New Roman"/>
          <w:sz w:val="28"/>
          <w:szCs w:val="28"/>
        </w:rPr>
      </w:pPr>
      <w:r w:rsidRPr="006A0CA7">
        <w:rPr>
          <w:rFonts w:ascii="Times New Roman" w:eastAsia="Times New Roman" w:hAnsi="Times New Roman"/>
          <w:sz w:val="28"/>
          <w:szCs w:val="28"/>
        </w:rPr>
        <w:t>субсидии на иные цели для образовательных организаций за счет средств местного бюджета, расходы утверждены и исполнены в сумме 441</w:t>
      </w:r>
      <w:r w:rsidR="006A0CA7">
        <w:rPr>
          <w:rFonts w:ascii="Times New Roman" w:eastAsia="Times New Roman" w:hAnsi="Times New Roman"/>
          <w:sz w:val="28"/>
          <w:szCs w:val="28"/>
        </w:rPr>
        <w:t>,4  тыс.</w:t>
      </w:r>
      <w:r w:rsidRPr="006A0CA7">
        <w:rPr>
          <w:rFonts w:ascii="Times New Roman" w:eastAsia="Times New Roman" w:hAnsi="Times New Roman"/>
          <w:sz w:val="28"/>
          <w:szCs w:val="28"/>
        </w:rPr>
        <w:t xml:space="preserve"> руб. (100,0%), - проектно-сметная документация на капитальный ремонт школы №4;</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eastAsia="Times New Roman" w:hAnsi="Times New Roman"/>
          <w:sz w:val="28"/>
          <w:szCs w:val="28"/>
        </w:rPr>
      </w:pPr>
      <w:r w:rsidRPr="009A387A">
        <w:rPr>
          <w:rFonts w:ascii="Times New Roman" w:hAnsi="Times New Roman"/>
          <w:sz w:val="28"/>
          <w:szCs w:val="28"/>
        </w:rPr>
        <w:t xml:space="preserve">ежемесячное денежное вознаграждение за классное руководство </w:t>
      </w:r>
      <w:r w:rsidRPr="009A387A">
        <w:rPr>
          <w:rFonts w:ascii="Times New Roman" w:hAnsi="Times New Roman"/>
          <w:sz w:val="28"/>
          <w:szCs w:val="28"/>
        </w:rPr>
        <w:lastRenderedPageBreak/>
        <w:t>педагогическим работникам, расходы утверждены и исполнены в сумме 6</w:t>
      </w:r>
      <w:r w:rsidR="006A0CA7">
        <w:rPr>
          <w:rFonts w:ascii="Times New Roman" w:hAnsi="Times New Roman"/>
          <w:sz w:val="28"/>
          <w:szCs w:val="28"/>
        </w:rPr>
        <w:t> </w:t>
      </w:r>
      <w:r w:rsidRPr="009A387A">
        <w:rPr>
          <w:rFonts w:ascii="Times New Roman" w:hAnsi="Times New Roman"/>
          <w:sz w:val="28"/>
          <w:szCs w:val="28"/>
        </w:rPr>
        <w:t>068</w:t>
      </w:r>
      <w:r w:rsidR="006A0CA7">
        <w:rPr>
          <w:rFonts w:ascii="Times New Roman" w:hAnsi="Times New Roman"/>
          <w:sz w:val="28"/>
          <w:szCs w:val="28"/>
        </w:rPr>
        <w:t>,</w:t>
      </w:r>
      <w:r w:rsidRPr="009A387A">
        <w:rPr>
          <w:rFonts w:ascii="Times New Roman" w:hAnsi="Times New Roman"/>
          <w:sz w:val="28"/>
          <w:szCs w:val="28"/>
        </w:rPr>
        <w:t>7</w:t>
      </w:r>
      <w:r w:rsidR="006A0CA7">
        <w:rPr>
          <w:rFonts w:ascii="Times New Roman" w:hAnsi="Times New Roman"/>
          <w:sz w:val="28"/>
          <w:szCs w:val="28"/>
        </w:rPr>
        <w:t>тыс.</w:t>
      </w:r>
      <w:r w:rsidRPr="009A387A">
        <w:rPr>
          <w:rFonts w:ascii="Times New Roman" w:hAnsi="Times New Roman"/>
          <w:sz w:val="28"/>
          <w:szCs w:val="28"/>
        </w:rPr>
        <w:t xml:space="preserve"> руб. (100%) за счет средств федерального бюджета;</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eastAsia="Times New Roman" w:hAnsi="Times New Roman"/>
          <w:sz w:val="28"/>
          <w:szCs w:val="28"/>
        </w:rPr>
      </w:pPr>
      <w:r w:rsidRPr="009A387A">
        <w:rPr>
          <w:rFonts w:ascii="Times New Roman" w:hAnsi="Times New Roman"/>
          <w:sz w:val="28"/>
          <w:szCs w:val="28"/>
        </w:rPr>
        <w:t>организацию бесплатного горячего питания обучающихся, получающих начальное общее образование, расходы утверждены в сумме 5</w:t>
      </w:r>
      <w:r w:rsidR="006A0CA7">
        <w:rPr>
          <w:rFonts w:ascii="Times New Roman" w:hAnsi="Times New Roman"/>
          <w:sz w:val="28"/>
          <w:szCs w:val="28"/>
        </w:rPr>
        <w:t> </w:t>
      </w:r>
      <w:r w:rsidRPr="009A387A">
        <w:rPr>
          <w:rFonts w:ascii="Times New Roman" w:hAnsi="Times New Roman"/>
          <w:sz w:val="28"/>
          <w:szCs w:val="28"/>
        </w:rPr>
        <w:t>447</w:t>
      </w:r>
      <w:r w:rsidR="006A0CA7">
        <w:rPr>
          <w:rFonts w:ascii="Times New Roman" w:hAnsi="Times New Roman"/>
          <w:sz w:val="28"/>
          <w:szCs w:val="28"/>
        </w:rPr>
        <w:t>,4 тыс.</w:t>
      </w:r>
      <w:r w:rsidRPr="009A387A">
        <w:rPr>
          <w:rFonts w:ascii="Times New Roman" w:hAnsi="Times New Roman"/>
          <w:sz w:val="28"/>
          <w:szCs w:val="28"/>
        </w:rPr>
        <w:t xml:space="preserve"> руб., исполнены в сумме 5</w:t>
      </w:r>
      <w:r w:rsidR="006A0CA7">
        <w:rPr>
          <w:rFonts w:ascii="Times New Roman" w:hAnsi="Times New Roman"/>
          <w:sz w:val="28"/>
          <w:szCs w:val="28"/>
        </w:rPr>
        <w:t> </w:t>
      </w:r>
      <w:r w:rsidRPr="009A387A">
        <w:rPr>
          <w:rFonts w:ascii="Times New Roman" w:hAnsi="Times New Roman"/>
          <w:sz w:val="28"/>
          <w:szCs w:val="28"/>
        </w:rPr>
        <w:t>178</w:t>
      </w:r>
      <w:r w:rsidR="006A0CA7">
        <w:rPr>
          <w:rFonts w:ascii="Times New Roman" w:hAnsi="Times New Roman"/>
          <w:sz w:val="28"/>
          <w:szCs w:val="28"/>
        </w:rPr>
        <w:t>,9 тыс.</w:t>
      </w:r>
      <w:r w:rsidRPr="009A387A">
        <w:rPr>
          <w:rFonts w:ascii="Times New Roman" w:hAnsi="Times New Roman"/>
          <w:sz w:val="28"/>
          <w:szCs w:val="28"/>
        </w:rPr>
        <w:t xml:space="preserve"> руб. (95,</w:t>
      </w:r>
      <w:r w:rsidR="006A0CA7">
        <w:rPr>
          <w:rFonts w:ascii="Times New Roman" w:hAnsi="Times New Roman"/>
          <w:sz w:val="28"/>
          <w:szCs w:val="28"/>
        </w:rPr>
        <w:t>1</w:t>
      </w:r>
      <w:r w:rsidRPr="009A387A">
        <w:rPr>
          <w:rFonts w:ascii="Times New Roman" w:hAnsi="Times New Roman"/>
          <w:sz w:val="28"/>
          <w:szCs w:val="28"/>
        </w:rPr>
        <w:t>%), в том числе за счет средств областного и федерального бюджетов – 4</w:t>
      </w:r>
      <w:r w:rsidR="006A0CA7">
        <w:rPr>
          <w:rFonts w:ascii="Times New Roman" w:hAnsi="Times New Roman"/>
          <w:sz w:val="28"/>
          <w:szCs w:val="28"/>
        </w:rPr>
        <w:t> </w:t>
      </w:r>
      <w:r w:rsidRPr="009A387A">
        <w:rPr>
          <w:rFonts w:ascii="Times New Roman" w:hAnsi="Times New Roman"/>
          <w:sz w:val="28"/>
          <w:szCs w:val="28"/>
        </w:rPr>
        <w:t>816</w:t>
      </w:r>
      <w:r w:rsidR="006A0CA7">
        <w:rPr>
          <w:rFonts w:ascii="Times New Roman" w:hAnsi="Times New Roman"/>
          <w:sz w:val="28"/>
          <w:szCs w:val="28"/>
        </w:rPr>
        <w:t>,4 тыс.</w:t>
      </w:r>
      <w:r w:rsidRPr="009A387A">
        <w:rPr>
          <w:rFonts w:ascii="Times New Roman" w:hAnsi="Times New Roman"/>
          <w:sz w:val="28"/>
          <w:szCs w:val="28"/>
        </w:rPr>
        <w:t xml:space="preserve"> руб.;</w:t>
      </w:r>
    </w:p>
    <w:p w:rsidR="00D536F8" w:rsidRPr="009A387A" w:rsidRDefault="00D536F8" w:rsidP="00D536F8">
      <w:pPr>
        <w:pStyle w:val="ConsPlusNonformat"/>
        <w:numPr>
          <w:ilvl w:val="0"/>
          <w:numId w:val="10"/>
        </w:numPr>
        <w:ind w:left="0" w:firstLine="284"/>
        <w:jc w:val="both"/>
        <w:rPr>
          <w:rFonts w:ascii="Times New Roman" w:hAnsi="Times New Roman" w:cs="Times New Roman"/>
          <w:sz w:val="28"/>
          <w:szCs w:val="28"/>
        </w:rPr>
      </w:pPr>
      <w:r w:rsidRPr="009A387A">
        <w:rPr>
          <w:rFonts w:ascii="Times New Roman" w:hAnsi="Times New Roman" w:cs="Times New Roman"/>
          <w:sz w:val="28"/>
          <w:szCs w:val="28"/>
        </w:rPr>
        <w:t>замену оконных блоков в муниципальных образовательных организациях Брянской области, расходы утверждены и исполнены в сумме 2</w:t>
      </w:r>
      <w:r w:rsidR="006A0CA7">
        <w:rPr>
          <w:rFonts w:ascii="Times New Roman" w:hAnsi="Times New Roman" w:cs="Times New Roman"/>
          <w:sz w:val="28"/>
          <w:szCs w:val="28"/>
        </w:rPr>
        <w:t> </w:t>
      </w:r>
      <w:r w:rsidRPr="009A387A">
        <w:rPr>
          <w:rFonts w:ascii="Times New Roman" w:hAnsi="Times New Roman" w:cs="Times New Roman"/>
          <w:sz w:val="28"/>
          <w:szCs w:val="28"/>
        </w:rPr>
        <w:t>773</w:t>
      </w:r>
      <w:r w:rsidR="006A0CA7">
        <w:rPr>
          <w:rFonts w:ascii="Times New Roman" w:hAnsi="Times New Roman" w:cs="Times New Roman"/>
          <w:sz w:val="28"/>
          <w:szCs w:val="28"/>
        </w:rPr>
        <w:t>,,</w:t>
      </w:r>
      <w:r w:rsidRPr="009A387A">
        <w:rPr>
          <w:rFonts w:ascii="Times New Roman" w:hAnsi="Times New Roman" w:cs="Times New Roman"/>
          <w:sz w:val="28"/>
          <w:szCs w:val="28"/>
        </w:rPr>
        <w:t>7</w:t>
      </w:r>
      <w:r w:rsidR="006A0CA7">
        <w:rPr>
          <w:rFonts w:ascii="Times New Roman" w:hAnsi="Times New Roman" w:cs="Times New Roman"/>
          <w:sz w:val="28"/>
          <w:szCs w:val="28"/>
        </w:rPr>
        <w:t>тыс</w:t>
      </w:r>
      <w:proofErr w:type="gramStart"/>
      <w:r w:rsidR="006A0CA7">
        <w:rPr>
          <w:rFonts w:ascii="Times New Roman" w:hAnsi="Times New Roman" w:cs="Times New Roman"/>
          <w:sz w:val="28"/>
          <w:szCs w:val="28"/>
        </w:rPr>
        <w:t>.</w:t>
      </w:r>
      <w:r w:rsidRPr="009A387A">
        <w:rPr>
          <w:rFonts w:ascii="Times New Roman" w:hAnsi="Times New Roman" w:cs="Times New Roman"/>
          <w:sz w:val="28"/>
          <w:szCs w:val="28"/>
        </w:rPr>
        <w:t>р</w:t>
      </w:r>
      <w:proofErr w:type="gramEnd"/>
      <w:r w:rsidRPr="009A387A">
        <w:rPr>
          <w:rFonts w:ascii="Times New Roman" w:hAnsi="Times New Roman" w:cs="Times New Roman"/>
          <w:sz w:val="28"/>
          <w:szCs w:val="28"/>
        </w:rPr>
        <w:t>уб. (100%), в том числе за счет средств областного бюджета – 2</w:t>
      </w:r>
      <w:r w:rsidR="006A0CA7">
        <w:rPr>
          <w:rFonts w:ascii="Times New Roman" w:hAnsi="Times New Roman" w:cs="Times New Roman"/>
          <w:sz w:val="28"/>
          <w:szCs w:val="28"/>
        </w:rPr>
        <w:t> </w:t>
      </w:r>
      <w:r w:rsidRPr="009A387A">
        <w:rPr>
          <w:rFonts w:ascii="Times New Roman" w:hAnsi="Times New Roman" w:cs="Times New Roman"/>
          <w:sz w:val="28"/>
          <w:szCs w:val="28"/>
        </w:rPr>
        <w:t>579</w:t>
      </w:r>
      <w:r w:rsidR="006A0CA7">
        <w:rPr>
          <w:rFonts w:ascii="Times New Roman" w:hAnsi="Times New Roman" w:cs="Times New Roman"/>
          <w:sz w:val="28"/>
          <w:szCs w:val="28"/>
        </w:rPr>
        <w:t>,6тыс.</w:t>
      </w:r>
      <w:r w:rsidRPr="009A387A">
        <w:rPr>
          <w:rFonts w:ascii="Times New Roman" w:hAnsi="Times New Roman" w:cs="Times New Roman"/>
          <w:sz w:val="28"/>
          <w:szCs w:val="28"/>
        </w:rPr>
        <w:t xml:space="preserve"> руб.;</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hAnsi="Times New Roman"/>
          <w:sz w:val="28"/>
          <w:szCs w:val="28"/>
        </w:rPr>
        <w:t>создание цифровой образовательной среды в общеобразовательных организациях и профессиональных организациях Брянской области, расходы утверждены и исполнены в сумме 157</w:t>
      </w:r>
      <w:r w:rsidR="006A0CA7">
        <w:rPr>
          <w:rFonts w:ascii="Times New Roman" w:hAnsi="Times New Roman"/>
          <w:sz w:val="28"/>
          <w:szCs w:val="28"/>
        </w:rPr>
        <w:t>,5 тыс.</w:t>
      </w:r>
      <w:r w:rsidRPr="009A387A">
        <w:rPr>
          <w:rFonts w:ascii="Times New Roman" w:hAnsi="Times New Roman"/>
          <w:sz w:val="28"/>
          <w:szCs w:val="28"/>
        </w:rPr>
        <w:t xml:space="preserve"> руб. (100%), в том числе за счет средств областного бюджета – 146 </w:t>
      </w:r>
      <w:r w:rsidR="006A0CA7">
        <w:rPr>
          <w:rFonts w:ascii="Times New Roman" w:hAnsi="Times New Roman"/>
          <w:sz w:val="28"/>
          <w:szCs w:val="28"/>
        </w:rPr>
        <w:t>,</w:t>
      </w:r>
      <w:r w:rsidRPr="009A387A">
        <w:rPr>
          <w:rFonts w:ascii="Times New Roman" w:hAnsi="Times New Roman"/>
          <w:sz w:val="28"/>
          <w:szCs w:val="28"/>
        </w:rPr>
        <w:t>4</w:t>
      </w:r>
      <w:r w:rsidR="006A0CA7">
        <w:rPr>
          <w:rFonts w:ascii="Times New Roman" w:hAnsi="Times New Roman"/>
          <w:sz w:val="28"/>
          <w:szCs w:val="28"/>
        </w:rPr>
        <w:t>тыс</w:t>
      </w:r>
      <w:proofErr w:type="gramStart"/>
      <w:r w:rsidR="006A0CA7">
        <w:rPr>
          <w:rFonts w:ascii="Times New Roman" w:hAnsi="Times New Roman"/>
          <w:sz w:val="28"/>
          <w:szCs w:val="28"/>
        </w:rPr>
        <w:t>.</w:t>
      </w:r>
      <w:r w:rsidRPr="009A387A">
        <w:rPr>
          <w:rFonts w:ascii="Times New Roman" w:hAnsi="Times New Roman"/>
          <w:sz w:val="28"/>
          <w:szCs w:val="28"/>
        </w:rPr>
        <w:t>р</w:t>
      </w:r>
      <w:proofErr w:type="gramEnd"/>
      <w:r w:rsidRPr="009A387A">
        <w:rPr>
          <w:rFonts w:ascii="Times New Roman" w:hAnsi="Times New Roman"/>
          <w:sz w:val="28"/>
          <w:szCs w:val="28"/>
        </w:rPr>
        <w:t>уб.;</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hAnsi="Times New Roman"/>
          <w:sz w:val="28"/>
          <w:szCs w:val="28"/>
        </w:rPr>
        <w:t xml:space="preserve">приведение в соответствие с </w:t>
      </w:r>
      <w:proofErr w:type="spellStart"/>
      <w:r w:rsidRPr="009A387A">
        <w:rPr>
          <w:rFonts w:ascii="Times New Roman" w:hAnsi="Times New Roman"/>
          <w:sz w:val="28"/>
          <w:szCs w:val="28"/>
        </w:rPr>
        <w:t>брендбуком</w:t>
      </w:r>
      <w:proofErr w:type="spellEnd"/>
      <w:r w:rsidRPr="009A387A">
        <w:rPr>
          <w:rFonts w:ascii="Times New Roman" w:hAnsi="Times New Roman"/>
          <w:sz w:val="28"/>
          <w:szCs w:val="28"/>
        </w:rPr>
        <w:t xml:space="preserve"> «Точка роста» помещений муниципальных общеобразовательных организаций, расходы утверждены и исполнены в сумме 336</w:t>
      </w:r>
      <w:r w:rsidR="006A0CA7">
        <w:rPr>
          <w:rFonts w:ascii="Times New Roman" w:hAnsi="Times New Roman"/>
          <w:sz w:val="28"/>
          <w:szCs w:val="28"/>
        </w:rPr>
        <w:t>,</w:t>
      </w:r>
      <w:r w:rsidRPr="009A387A">
        <w:rPr>
          <w:rFonts w:ascii="Times New Roman" w:hAnsi="Times New Roman"/>
          <w:sz w:val="28"/>
          <w:szCs w:val="28"/>
        </w:rPr>
        <w:t>0</w:t>
      </w:r>
      <w:r w:rsidR="006A0CA7">
        <w:rPr>
          <w:rFonts w:ascii="Times New Roman" w:hAnsi="Times New Roman"/>
          <w:sz w:val="28"/>
          <w:szCs w:val="28"/>
        </w:rPr>
        <w:t>тыс.</w:t>
      </w:r>
      <w:r w:rsidRPr="009A387A">
        <w:rPr>
          <w:rFonts w:ascii="Times New Roman" w:hAnsi="Times New Roman"/>
          <w:sz w:val="28"/>
          <w:szCs w:val="28"/>
        </w:rPr>
        <w:t xml:space="preserve"> руб. (100%), в том числе за счет средств областного бюджета – 312</w:t>
      </w:r>
      <w:r w:rsidR="00B620D3">
        <w:rPr>
          <w:rFonts w:ascii="Times New Roman" w:hAnsi="Times New Roman"/>
          <w:sz w:val="28"/>
          <w:szCs w:val="28"/>
        </w:rPr>
        <w:t>,</w:t>
      </w:r>
      <w:r w:rsidRPr="009A387A">
        <w:rPr>
          <w:rFonts w:ascii="Times New Roman" w:hAnsi="Times New Roman"/>
          <w:sz w:val="28"/>
          <w:szCs w:val="28"/>
        </w:rPr>
        <w:t xml:space="preserve"> </w:t>
      </w:r>
      <w:r w:rsidR="00B620D3">
        <w:rPr>
          <w:rFonts w:ascii="Times New Roman" w:hAnsi="Times New Roman"/>
          <w:sz w:val="28"/>
          <w:szCs w:val="28"/>
        </w:rPr>
        <w:t>5тыс</w:t>
      </w:r>
      <w:proofErr w:type="gramStart"/>
      <w:r w:rsidR="00B620D3">
        <w:rPr>
          <w:rFonts w:ascii="Times New Roman" w:hAnsi="Times New Roman"/>
          <w:sz w:val="28"/>
          <w:szCs w:val="28"/>
        </w:rPr>
        <w:t>.</w:t>
      </w:r>
      <w:r w:rsidRPr="009A387A">
        <w:rPr>
          <w:rFonts w:ascii="Times New Roman" w:hAnsi="Times New Roman"/>
          <w:sz w:val="28"/>
          <w:szCs w:val="28"/>
        </w:rPr>
        <w:t>р</w:t>
      </w:r>
      <w:proofErr w:type="gramEnd"/>
      <w:r w:rsidRPr="009A387A">
        <w:rPr>
          <w:rFonts w:ascii="Times New Roman" w:hAnsi="Times New Roman"/>
          <w:sz w:val="28"/>
          <w:szCs w:val="28"/>
        </w:rPr>
        <w:t>уб.;</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hAnsi="Times New Roman"/>
          <w:sz w:val="28"/>
          <w:szCs w:val="28"/>
        </w:rPr>
        <w:t>модернизация школьных столовых муниципальных общеобразовательных организаций Брянской области, расходы утверждены и исполнены в сумме 1</w:t>
      </w:r>
      <w:r w:rsidR="00B620D3">
        <w:rPr>
          <w:rFonts w:ascii="Times New Roman" w:hAnsi="Times New Roman"/>
          <w:sz w:val="28"/>
          <w:szCs w:val="28"/>
        </w:rPr>
        <w:t> </w:t>
      </w:r>
      <w:r w:rsidRPr="009A387A">
        <w:rPr>
          <w:rFonts w:ascii="Times New Roman" w:hAnsi="Times New Roman"/>
          <w:sz w:val="28"/>
          <w:szCs w:val="28"/>
        </w:rPr>
        <w:t>08</w:t>
      </w:r>
      <w:r w:rsidR="00B620D3">
        <w:rPr>
          <w:rFonts w:ascii="Times New Roman" w:hAnsi="Times New Roman"/>
          <w:sz w:val="28"/>
          <w:szCs w:val="28"/>
        </w:rPr>
        <w:t>5,0тыс.</w:t>
      </w:r>
      <w:r w:rsidRPr="009A387A">
        <w:rPr>
          <w:rFonts w:ascii="Times New Roman" w:hAnsi="Times New Roman"/>
          <w:sz w:val="28"/>
          <w:szCs w:val="28"/>
        </w:rPr>
        <w:t xml:space="preserve"> руб. (100%), в том числе за счет средств областного бюджета – 1</w:t>
      </w:r>
      <w:r w:rsidR="00B620D3">
        <w:rPr>
          <w:rFonts w:ascii="Times New Roman" w:hAnsi="Times New Roman"/>
          <w:sz w:val="28"/>
          <w:szCs w:val="28"/>
        </w:rPr>
        <w:t> </w:t>
      </w:r>
      <w:r w:rsidRPr="009A387A">
        <w:rPr>
          <w:rFonts w:ascii="Times New Roman" w:hAnsi="Times New Roman"/>
          <w:sz w:val="28"/>
          <w:szCs w:val="28"/>
        </w:rPr>
        <w:t>009</w:t>
      </w:r>
      <w:r w:rsidR="00B620D3">
        <w:rPr>
          <w:rFonts w:ascii="Times New Roman" w:hAnsi="Times New Roman"/>
          <w:sz w:val="28"/>
          <w:szCs w:val="28"/>
        </w:rPr>
        <w:t>,0 тыс.</w:t>
      </w:r>
      <w:r w:rsidRPr="009A387A">
        <w:rPr>
          <w:rFonts w:ascii="Times New Roman" w:hAnsi="Times New Roman"/>
          <w:sz w:val="28"/>
          <w:szCs w:val="28"/>
        </w:rPr>
        <w:t xml:space="preserve"> руб.- средства направлены на приобретение оборудования;</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eastAsia="Times New Roman" w:hAnsi="Times New Roman"/>
          <w:sz w:val="28"/>
          <w:szCs w:val="28"/>
        </w:rPr>
      </w:pPr>
      <w:r w:rsidRPr="009A387A">
        <w:rPr>
          <w:rFonts w:ascii="Times New Roman" w:hAnsi="Times New Roman"/>
          <w:sz w:val="28"/>
          <w:szCs w:val="28"/>
        </w:rPr>
        <w:t xml:space="preserve">реализацию инициативного проекта «Благоустройство спортивной площадки МБОУ «Средняя общеобразовательная школа №1» </w:t>
      </w:r>
      <w:proofErr w:type="spellStart"/>
      <w:r w:rsidRPr="009A387A">
        <w:rPr>
          <w:rFonts w:ascii="Times New Roman" w:hAnsi="Times New Roman"/>
          <w:sz w:val="28"/>
          <w:szCs w:val="28"/>
        </w:rPr>
        <w:t>г</w:t>
      </w:r>
      <w:proofErr w:type="gramStart"/>
      <w:r w:rsidRPr="009A387A">
        <w:rPr>
          <w:rFonts w:ascii="Times New Roman" w:hAnsi="Times New Roman"/>
          <w:sz w:val="28"/>
          <w:szCs w:val="28"/>
        </w:rPr>
        <w:t>.С</w:t>
      </w:r>
      <w:proofErr w:type="gramEnd"/>
      <w:r w:rsidRPr="009A387A">
        <w:rPr>
          <w:rFonts w:ascii="Times New Roman" w:hAnsi="Times New Roman"/>
          <w:sz w:val="28"/>
          <w:szCs w:val="28"/>
        </w:rPr>
        <w:t>ельцо</w:t>
      </w:r>
      <w:proofErr w:type="spellEnd"/>
      <w:r w:rsidRPr="009A387A">
        <w:rPr>
          <w:rFonts w:ascii="Times New Roman" w:hAnsi="Times New Roman"/>
          <w:sz w:val="28"/>
          <w:szCs w:val="28"/>
        </w:rPr>
        <w:t>, расходы утверждены в сумме 2</w:t>
      </w:r>
      <w:r w:rsidR="00B620D3">
        <w:rPr>
          <w:rFonts w:ascii="Times New Roman" w:hAnsi="Times New Roman"/>
          <w:sz w:val="28"/>
          <w:szCs w:val="28"/>
        </w:rPr>
        <w:t> </w:t>
      </w:r>
      <w:r w:rsidRPr="009A387A">
        <w:rPr>
          <w:rFonts w:ascii="Times New Roman" w:hAnsi="Times New Roman"/>
          <w:sz w:val="28"/>
          <w:szCs w:val="28"/>
        </w:rPr>
        <w:t>500</w:t>
      </w:r>
      <w:r w:rsidR="00B620D3">
        <w:rPr>
          <w:rFonts w:ascii="Times New Roman" w:hAnsi="Times New Roman"/>
          <w:sz w:val="28"/>
          <w:szCs w:val="28"/>
        </w:rPr>
        <w:t>,0тыс.</w:t>
      </w:r>
      <w:r w:rsidRPr="009A387A">
        <w:rPr>
          <w:rFonts w:ascii="Times New Roman" w:hAnsi="Times New Roman"/>
          <w:sz w:val="28"/>
          <w:szCs w:val="28"/>
        </w:rPr>
        <w:t xml:space="preserve"> руб., исполнены в сумме 2</w:t>
      </w:r>
      <w:r w:rsidR="00B620D3">
        <w:rPr>
          <w:rFonts w:ascii="Times New Roman" w:hAnsi="Times New Roman"/>
          <w:sz w:val="28"/>
          <w:szCs w:val="28"/>
        </w:rPr>
        <w:t> </w:t>
      </w:r>
      <w:r w:rsidRPr="009A387A">
        <w:rPr>
          <w:rFonts w:ascii="Times New Roman" w:hAnsi="Times New Roman"/>
          <w:sz w:val="28"/>
          <w:szCs w:val="28"/>
        </w:rPr>
        <w:t>406</w:t>
      </w:r>
      <w:r w:rsidR="00B620D3">
        <w:rPr>
          <w:rFonts w:ascii="Times New Roman" w:hAnsi="Times New Roman"/>
          <w:sz w:val="28"/>
          <w:szCs w:val="28"/>
        </w:rPr>
        <w:t>,7 тыс.</w:t>
      </w:r>
      <w:r w:rsidRPr="009A387A">
        <w:rPr>
          <w:rFonts w:ascii="Times New Roman" w:hAnsi="Times New Roman"/>
          <w:sz w:val="28"/>
          <w:szCs w:val="28"/>
        </w:rPr>
        <w:t xml:space="preserve"> руб. (96,</w:t>
      </w:r>
      <w:r w:rsidR="00B620D3">
        <w:rPr>
          <w:rFonts w:ascii="Times New Roman" w:hAnsi="Times New Roman"/>
          <w:sz w:val="28"/>
          <w:szCs w:val="28"/>
        </w:rPr>
        <w:t>3</w:t>
      </w:r>
      <w:r w:rsidRPr="009A387A">
        <w:rPr>
          <w:rFonts w:ascii="Times New Roman" w:hAnsi="Times New Roman"/>
          <w:sz w:val="28"/>
          <w:szCs w:val="28"/>
        </w:rPr>
        <w:t>%), в том числе за счет средств областного бюджета – 2</w:t>
      </w:r>
      <w:r w:rsidR="00B620D3">
        <w:rPr>
          <w:rFonts w:ascii="Times New Roman" w:hAnsi="Times New Roman"/>
          <w:sz w:val="28"/>
          <w:szCs w:val="28"/>
        </w:rPr>
        <w:t> </w:t>
      </w:r>
      <w:r w:rsidRPr="009A387A">
        <w:rPr>
          <w:rFonts w:ascii="Times New Roman" w:hAnsi="Times New Roman"/>
          <w:sz w:val="28"/>
          <w:szCs w:val="28"/>
        </w:rPr>
        <w:t>301</w:t>
      </w:r>
      <w:r w:rsidR="00B620D3">
        <w:rPr>
          <w:rFonts w:ascii="Times New Roman" w:hAnsi="Times New Roman"/>
          <w:sz w:val="28"/>
          <w:szCs w:val="28"/>
        </w:rPr>
        <w:t>,8тыс.</w:t>
      </w:r>
      <w:r w:rsidRPr="009A387A">
        <w:rPr>
          <w:rFonts w:ascii="Times New Roman" w:hAnsi="Times New Roman"/>
          <w:sz w:val="28"/>
          <w:szCs w:val="28"/>
        </w:rPr>
        <w:t xml:space="preserve"> руб.</w:t>
      </w:r>
    </w:p>
    <w:p w:rsidR="00D536F8" w:rsidRPr="009A387A" w:rsidRDefault="00D536F8" w:rsidP="00D536F8">
      <w:pPr>
        <w:widowControl w:val="0"/>
        <w:autoSpaceDE w:val="0"/>
        <w:autoSpaceDN w:val="0"/>
        <w:adjustRightInd w:val="0"/>
        <w:spacing w:after="0"/>
        <w:jc w:val="both"/>
        <w:rPr>
          <w:rFonts w:ascii="Times New Roman" w:eastAsia="Times New Roman" w:hAnsi="Times New Roman"/>
          <w:sz w:val="28"/>
          <w:szCs w:val="28"/>
        </w:rPr>
      </w:pPr>
      <w:r w:rsidRPr="009A387A">
        <w:rPr>
          <w:rFonts w:ascii="Times New Roman" w:eastAsia="Times New Roman" w:hAnsi="Times New Roman"/>
          <w:i/>
          <w:sz w:val="28"/>
          <w:szCs w:val="28"/>
        </w:rPr>
        <w:t xml:space="preserve">- по подразделу 0703 «Дополнительное образование детей», </w:t>
      </w:r>
      <w:r w:rsidRPr="009A387A">
        <w:rPr>
          <w:rFonts w:ascii="Times New Roman" w:hAnsi="Times New Roman"/>
          <w:sz w:val="28"/>
          <w:szCs w:val="28"/>
        </w:rPr>
        <w:t>расходы утверждены и исполнены в сумме 15</w:t>
      </w:r>
      <w:r w:rsidR="00B620D3">
        <w:rPr>
          <w:rFonts w:ascii="Times New Roman" w:hAnsi="Times New Roman"/>
          <w:sz w:val="28"/>
          <w:szCs w:val="28"/>
        </w:rPr>
        <w:t> </w:t>
      </w:r>
      <w:r w:rsidRPr="009A387A">
        <w:rPr>
          <w:rFonts w:ascii="Times New Roman" w:hAnsi="Times New Roman"/>
          <w:sz w:val="28"/>
          <w:szCs w:val="28"/>
        </w:rPr>
        <w:t>462</w:t>
      </w:r>
      <w:r w:rsidR="00B620D3">
        <w:rPr>
          <w:rFonts w:ascii="Times New Roman" w:hAnsi="Times New Roman"/>
          <w:sz w:val="28"/>
          <w:szCs w:val="28"/>
        </w:rPr>
        <w:t>,</w:t>
      </w:r>
      <w:r w:rsidRPr="009A387A">
        <w:rPr>
          <w:rFonts w:ascii="Times New Roman" w:hAnsi="Times New Roman"/>
          <w:sz w:val="28"/>
          <w:szCs w:val="28"/>
        </w:rPr>
        <w:t>2</w:t>
      </w:r>
      <w:r w:rsidR="00B620D3">
        <w:rPr>
          <w:rFonts w:ascii="Times New Roman" w:hAnsi="Times New Roman"/>
          <w:sz w:val="28"/>
          <w:szCs w:val="28"/>
        </w:rPr>
        <w:t>тыс.</w:t>
      </w:r>
      <w:r w:rsidRPr="009A387A">
        <w:rPr>
          <w:rFonts w:ascii="Times New Roman" w:hAnsi="Times New Roman"/>
          <w:sz w:val="28"/>
          <w:szCs w:val="28"/>
        </w:rPr>
        <w:t xml:space="preserve"> руб. (100%). </w:t>
      </w:r>
      <w:r w:rsidRPr="009A387A">
        <w:rPr>
          <w:rFonts w:ascii="Times New Roman" w:eastAsia="Times New Roman" w:hAnsi="Times New Roman"/>
          <w:sz w:val="28"/>
          <w:szCs w:val="28"/>
        </w:rPr>
        <w:t>Средства направлены на содержание муниципального бюджетного учреждения дополнительного образования детей «Детская школа искусств г. Сельцо».</w:t>
      </w:r>
    </w:p>
    <w:p w:rsidR="00D536F8" w:rsidRPr="009A387A" w:rsidRDefault="00D536F8" w:rsidP="00D536F8">
      <w:pPr>
        <w:widowControl w:val="0"/>
        <w:autoSpaceDE w:val="0"/>
        <w:autoSpaceDN w:val="0"/>
        <w:adjustRightInd w:val="0"/>
        <w:spacing w:after="0"/>
        <w:jc w:val="both"/>
        <w:rPr>
          <w:rFonts w:ascii="Times New Roman" w:eastAsia="Times New Roman" w:hAnsi="Times New Roman"/>
          <w:sz w:val="28"/>
          <w:szCs w:val="28"/>
        </w:rPr>
      </w:pPr>
      <w:r w:rsidRPr="009A387A">
        <w:rPr>
          <w:rFonts w:ascii="Times New Roman" w:eastAsia="Times New Roman" w:hAnsi="Times New Roman"/>
          <w:i/>
          <w:sz w:val="28"/>
          <w:szCs w:val="28"/>
        </w:rPr>
        <w:t>- по подразделу 0707 «Молодежная политика»</w:t>
      </w:r>
      <w:r w:rsidRPr="009A387A">
        <w:rPr>
          <w:rFonts w:ascii="Times New Roman" w:eastAsia="Times New Roman" w:hAnsi="Times New Roman"/>
          <w:b/>
          <w:sz w:val="28"/>
          <w:szCs w:val="28"/>
        </w:rPr>
        <w:t xml:space="preserve">, </w:t>
      </w:r>
      <w:r w:rsidRPr="009A387A">
        <w:rPr>
          <w:rFonts w:ascii="Times New Roman" w:eastAsia="Times New Roman" w:hAnsi="Times New Roman"/>
          <w:i/>
          <w:sz w:val="28"/>
          <w:szCs w:val="28"/>
        </w:rPr>
        <w:t>р</w:t>
      </w:r>
      <w:r w:rsidRPr="009A387A">
        <w:rPr>
          <w:rFonts w:ascii="Times New Roman" w:eastAsia="Times New Roman" w:hAnsi="Times New Roman"/>
          <w:sz w:val="28"/>
          <w:szCs w:val="28"/>
        </w:rPr>
        <w:t>асходы утверждены в сумме    948</w:t>
      </w:r>
      <w:r w:rsidR="00B620D3">
        <w:rPr>
          <w:rFonts w:ascii="Times New Roman" w:eastAsia="Times New Roman" w:hAnsi="Times New Roman"/>
          <w:sz w:val="28"/>
          <w:szCs w:val="28"/>
        </w:rPr>
        <w:t>,8тыс.</w:t>
      </w:r>
      <w:r w:rsidRPr="009A387A">
        <w:rPr>
          <w:rFonts w:ascii="Times New Roman" w:eastAsia="Times New Roman" w:hAnsi="Times New Roman"/>
          <w:sz w:val="28"/>
          <w:szCs w:val="28"/>
        </w:rPr>
        <w:t xml:space="preserve"> руб., исполнены в сумме 83</w:t>
      </w:r>
      <w:r w:rsidR="00B620D3">
        <w:rPr>
          <w:rFonts w:ascii="Times New Roman" w:eastAsia="Times New Roman" w:hAnsi="Times New Roman"/>
          <w:sz w:val="28"/>
          <w:szCs w:val="28"/>
        </w:rPr>
        <w:t>3,0тыс.</w:t>
      </w:r>
      <w:r w:rsidRPr="009A387A">
        <w:rPr>
          <w:rFonts w:ascii="Times New Roman" w:eastAsia="Times New Roman" w:hAnsi="Times New Roman"/>
          <w:sz w:val="28"/>
          <w:szCs w:val="28"/>
        </w:rPr>
        <w:t xml:space="preserve"> руб. (87,</w:t>
      </w:r>
      <w:r w:rsidR="00B620D3">
        <w:rPr>
          <w:rFonts w:ascii="Times New Roman" w:eastAsia="Times New Roman" w:hAnsi="Times New Roman"/>
          <w:sz w:val="28"/>
          <w:szCs w:val="28"/>
        </w:rPr>
        <w:t>8</w:t>
      </w:r>
      <w:r w:rsidRPr="009A387A">
        <w:rPr>
          <w:rFonts w:ascii="Times New Roman" w:eastAsia="Times New Roman" w:hAnsi="Times New Roman"/>
          <w:sz w:val="28"/>
          <w:szCs w:val="28"/>
        </w:rPr>
        <w:t xml:space="preserve">%). Средства направлены </w:t>
      </w:r>
      <w:proofErr w:type="gramStart"/>
      <w:r w:rsidRPr="009A387A">
        <w:rPr>
          <w:rFonts w:ascii="Times New Roman" w:eastAsia="Times New Roman" w:hAnsi="Times New Roman"/>
          <w:sz w:val="28"/>
          <w:szCs w:val="28"/>
        </w:rPr>
        <w:t>на</w:t>
      </w:r>
      <w:proofErr w:type="gramEnd"/>
      <w:r w:rsidRPr="009A387A">
        <w:rPr>
          <w:rFonts w:ascii="Times New Roman" w:eastAsia="Times New Roman" w:hAnsi="Times New Roman"/>
          <w:sz w:val="28"/>
          <w:szCs w:val="28"/>
        </w:rPr>
        <w:t>:</w:t>
      </w:r>
    </w:p>
    <w:p w:rsidR="00D536F8" w:rsidRPr="009A387A" w:rsidRDefault="00D536F8" w:rsidP="00D536F8">
      <w:pPr>
        <w:widowControl w:val="0"/>
        <w:numPr>
          <w:ilvl w:val="0"/>
          <w:numId w:val="10"/>
        </w:numPr>
        <w:autoSpaceDE w:val="0"/>
        <w:autoSpaceDN w:val="0"/>
        <w:adjustRightInd w:val="0"/>
        <w:spacing w:after="0"/>
        <w:ind w:left="0" w:firstLine="644"/>
        <w:jc w:val="both"/>
        <w:rPr>
          <w:rFonts w:ascii="Times New Roman" w:hAnsi="Times New Roman"/>
          <w:sz w:val="28"/>
          <w:szCs w:val="28"/>
        </w:rPr>
      </w:pPr>
      <w:r w:rsidRPr="009A387A">
        <w:rPr>
          <w:rFonts w:ascii="Times New Roman" w:eastAsia="Times New Roman" w:hAnsi="Times New Roman"/>
          <w:sz w:val="28"/>
          <w:szCs w:val="28"/>
        </w:rPr>
        <w:t xml:space="preserve"> мероприятия в рамках подпрограммы «Молодежь» муниципальной программы «Развитие культуры и сохранения культурного наследия органа </w:t>
      </w:r>
      <w:proofErr w:type="spellStart"/>
      <w:r w:rsidRPr="009A387A">
        <w:rPr>
          <w:rFonts w:ascii="Times New Roman" w:eastAsia="Times New Roman" w:hAnsi="Times New Roman"/>
          <w:sz w:val="28"/>
          <w:szCs w:val="28"/>
        </w:rPr>
        <w:t>Сельцовского</w:t>
      </w:r>
      <w:proofErr w:type="spellEnd"/>
      <w:r w:rsidRPr="009A387A">
        <w:rPr>
          <w:rFonts w:ascii="Times New Roman" w:eastAsia="Times New Roman" w:hAnsi="Times New Roman"/>
          <w:sz w:val="28"/>
          <w:szCs w:val="28"/>
        </w:rPr>
        <w:t xml:space="preserve"> городского округа», </w:t>
      </w:r>
      <w:r w:rsidRPr="009A387A">
        <w:rPr>
          <w:rFonts w:ascii="Times New Roman" w:hAnsi="Times New Roman"/>
          <w:sz w:val="28"/>
          <w:szCs w:val="28"/>
        </w:rPr>
        <w:t>расходы утверждены в сумме 200</w:t>
      </w:r>
      <w:r w:rsidR="00B620D3">
        <w:rPr>
          <w:rFonts w:ascii="Times New Roman" w:hAnsi="Times New Roman"/>
          <w:sz w:val="28"/>
          <w:szCs w:val="28"/>
        </w:rPr>
        <w:t>, тыс.</w:t>
      </w:r>
      <w:r w:rsidRPr="009A387A">
        <w:rPr>
          <w:rFonts w:ascii="Times New Roman" w:hAnsi="Times New Roman"/>
          <w:sz w:val="28"/>
          <w:szCs w:val="28"/>
        </w:rPr>
        <w:t xml:space="preserve"> руб., исполнены в сумме 15</w:t>
      </w:r>
      <w:r w:rsidR="00B620D3">
        <w:rPr>
          <w:rFonts w:ascii="Times New Roman" w:hAnsi="Times New Roman"/>
          <w:sz w:val="28"/>
          <w:szCs w:val="28"/>
        </w:rPr>
        <w:t>5,0тыс.</w:t>
      </w:r>
      <w:r w:rsidRPr="009A387A">
        <w:rPr>
          <w:rFonts w:ascii="Times New Roman" w:hAnsi="Times New Roman"/>
          <w:sz w:val="28"/>
          <w:szCs w:val="28"/>
        </w:rPr>
        <w:t xml:space="preserve"> руб. (77,</w:t>
      </w:r>
      <w:r w:rsidR="00B620D3">
        <w:rPr>
          <w:rFonts w:ascii="Times New Roman" w:hAnsi="Times New Roman"/>
          <w:sz w:val="28"/>
          <w:szCs w:val="28"/>
        </w:rPr>
        <w:t>5</w:t>
      </w:r>
      <w:r w:rsidRPr="009A387A">
        <w:rPr>
          <w:rFonts w:ascii="Times New Roman" w:hAnsi="Times New Roman"/>
          <w:sz w:val="28"/>
          <w:szCs w:val="28"/>
        </w:rPr>
        <w:t>%);</w:t>
      </w:r>
    </w:p>
    <w:p w:rsidR="00D536F8" w:rsidRPr="009A387A" w:rsidRDefault="00D536F8" w:rsidP="00D536F8">
      <w:pPr>
        <w:widowControl w:val="0"/>
        <w:numPr>
          <w:ilvl w:val="0"/>
          <w:numId w:val="10"/>
        </w:numPr>
        <w:autoSpaceDE w:val="0"/>
        <w:autoSpaceDN w:val="0"/>
        <w:adjustRightInd w:val="0"/>
        <w:spacing w:after="0"/>
        <w:ind w:left="0" w:firstLine="426"/>
        <w:jc w:val="both"/>
        <w:rPr>
          <w:rFonts w:ascii="Times New Roman" w:eastAsia="Times New Roman" w:hAnsi="Times New Roman"/>
          <w:sz w:val="28"/>
          <w:szCs w:val="28"/>
        </w:rPr>
      </w:pPr>
      <w:r w:rsidRPr="009A387A">
        <w:rPr>
          <w:rFonts w:ascii="Times New Roman" w:eastAsia="Times New Roman" w:hAnsi="Times New Roman"/>
          <w:sz w:val="28"/>
          <w:szCs w:val="28"/>
        </w:rPr>
        <w:t>финансирование мероприятий по проведению оздоровительной кампании детей,</w:t>
      </w:r>
      <w:r w:rsidRPr="009A387A">
        <w:rPr>
          <w:rFonts w:ascii="Times New Roman" w:hAnsi="Times New Roman"/>
          <w:sz w:val="28"/>
          <w:szCs w:val="28"/>
        </w:rPr>
        <w:t xml:space="preserve"> расходы утверждены в сумме 748</w:t>
      </w:r>
      <w:r w:rsidR="00B620D3">
        <w:rPr>
          <w:rFonts w:ascii="Times New Roman" w:hAnsi="Times New Roman"/>
          <w:sz w:val="28"/>
          <w:szCs w:val="28"/>
        </w:rPr>
        <w:t>,</w:t>
      </w:r>
      <w:r w:rsidRPr="009A387A">
        <w:rPr>
          <w:rFonts w:ascii="Times New Roman" w:hAnsi="Times New Roman"/>
          <w:sz w:val="28"/>
          <w:szCs w:val="28"/>
        </w:rPr>
        <w:t>8</w:t>
      </w:r>
      <w:r w:rsidR="00B620D3">
        <w:rPr>
          <w:rFonts w:ascii="Times New Roman" w:hAnsi="Times New Roman"/>
          <w:sz w:val="28"/>
          <w:szCs w:val="28"/>
        </w:rPr>
        <w:t>тыс.</w:t>
      </w:r>
      <w:r w:rsidRPr="009A387A">
        <w:rPr>
          <w:rFonts w:ascii="Times New Roman" w:hAnsi="Times New Roman"/>
          <w:sz w:val="28"/>
          <w:szCs w:val="28"/>
        </w:rPr>
        <w:t xml:space="preserve"> руб., исполнены в сумме 67</w:t>
      </w:r>
      <w:r w:rsidR="00B620D3">
        <w:rPr>
          <w:rFonts w:ascii="Times New Roman" w:hAnsi="Times New Roman"/>
          <w:sz w:val="28"/>
          <w:szCs w:val="28"/>
        </w:rPr>
        <w:t>8,0 тыс.</w:t>
      </w:r>
      <w:r w:rsidRPr="009A387A">
        <w:rPr>
          <w:rFonts w:ascii="Times New Roman" w:hAnsi="Times New Roman"/>
          <w:sz w:val="28"/>
          <w:szCs w:val="28"/>
        </w:rPr>
        <w:t xml:space="preserve"> руб. (90,5 %), </w:t>
      </w:r>
      <w:r w:rsidRPr="009A387A">
        <w:rPr>
          <w:rFonts w:ascii="Times New Roman" w:eastAsia="Times New Roman" w:hAnsi="Times New Roman"/>
          <w:sz w:val="28"/>
          <w:szCs w:val="28"/>
        </w:rPr>
        <w:t>в том числе средства областного бюджета  – 474</w:t>
      </w:r>
      <w:r w:rsidR="00B620D3">
        <w:rPr>
          <w:rFonts w:ascii="Times New Roman" w:eastAsia="Times New Roman" w:hAnsi="Times New Roman"/>
          <w:sz w:val="28"/>
          <w:szCs w:val="28"/>
        </w:rPr>
        <w:t>,6 тыс.</w:t>
      </w:r>
      <w:r w:rsidRPr="009A387A">
        <w:rPr>
          <w:rFonts w:ascii="Times New Roman" w:eastAsia="Times New Roman" w:hAnsi="Times New Roman"/>
          <w:sz w:val="28"/>
          <w:szCs w:val="28"/>
        </w:rPr>
        <w:t xml:space="preserve"> руб. </w:t>
      </w:r>
    </w:p>
    <w:p w:rsidR="00D536F8" w:rsidRPr="009A387A" w:rsidRDefault="00D536F8" w:rsidP="00D536F8">
      <w:pPr>
        <w:widowControl w:val="0"/>
        <w:autoSpaceDE w:val="0"/>
        <w:autoSpaceDN w:val="0"/>
        <w:adjustRightInd w:val="0"/>
        <w:spacing w:after="0"/>
        <w:jc w:val="both"/>
        <w:rPr>
          <w:rFonts w:ascii="Times New Roman" w:eastAsia="Times New Roman" w:hAnsi="Times New Roman"/>
          <w:sz w:val="28"/>
          <w:szCs w:val="28"/>
        </w:rPr>
      </w:pPr>
      <w:r w:rsidRPr="009A387A">
        <w:rPr>
          <w:rFonts w:ascii="Times New Roman" w:eastAsia="Times New Roman" w:hAnsi="Times New Roman"/>
          <w:i/>
          <w:sz w:val="28"/>
          <w:szCs w:val="28"/>
        </w:rPr>
        <w:lastRenderedPageBreak/>
        <w:t>- по подразделу 0709 «Другие вопросы в области образования»</w:t>
      </w:r>
      <w:r w:rsidRPr="009A387A">
        <w:rPr>
          <w:rFonts w:ascii="Times New Roman" w:eastAsia="Times New Roman" w:hAnsi="Times New Roman"/>
          <w:b/>
          <w:sz w:val="28"/>
          <w:szCs w:val="28"/>
        </w:rPr>
        <w:t xml:space="preserve">, </w:t>
      </w:r>
      <w:r w:rsidRPr="009A387A">
        <w:rPr>
          <w:rFonts w:ascii="Times New Roman" w:eastAsia="Times New Roman" w:hAnsi="Times New Roman"/>
          <w:i/>
          <w:sz w:val="28"/>
          <w:szCs w:val="28"/>
        </w:rPr>
        <w:t>р</w:t>
      </w:r>
      <w:r w:rsidRPr="009A387A">
        <w:rPr>
          <w:rFonts w:ascii="Times New Roman" w:eastAsia="Times New Roman" w:hAnsi="Times New Roman"/>
          <w:sz w:val="28"/>
          <w:szCs w:val="28"/>
        </w:rPr>
        <w:t xml:space="preserve">асходы утверждены в сумме </w:t>
      </w:r>
      <w:r w:rsidR="00B620D3">
        <w:rPr>
          <w:rFonts w:ascii="Times New Roman" w:eastAsia="Times New Roman" w:hAnsi="Times New Roman"/>
          <w:sz w:val="28"/>
          <w:szCs w:val="28"/>
        </w:rPr>
        <w:t>17 986,</w:t>
      </w:r>
      <w:r w:rsidRPr="009A387A">
        <w:rPr>
          <w:rFonts w:ascii="Times New Roman" w:eastAsia="Times New Roman" w:hAnsi="Times New Roman"/>
          <w:sz w:val="28"/>
          <w:szCs w:val="28"/>
        </w:rPr>
        <w:t>3</w:t>
      </w:r>
      <w:r w:rsidR="00B620D3">
        <w:rPr>
          <w:rFonts w:ascii="Times New Roman" w:eastAsia="Times New Roman" w:hAnsi="Times New Roman"/>
          <w:sz w:val="28"/>
          <w:szCs w:val="28"/>
        </w:rPr>
        <w:t>тыс.</w:t>
      </w:r>
      <w:r w:rsidRPr="009A387A">
        <w:rPr>
          <w:rFonts w:ascii="Times New Roman" w:eastAsia="Times New Roman" w:hAnsi="Times New Roman"/>
          <w:sz w:val="28"/>
          <w:szCs w:val="28"/>
        </w:rPr>
        <w:t xml:space="preserve"> руб., исполнены в сумме 17</w:t>
      </w:r>
      <w:r w:rsidR="00B620D3">
        <w:rPr>
          <w:rFonts w:ascii="Times New Roman" w:eastAsia="Times New Roman" w:hAnsi="Times New Roman"/>
          <w:sz w:val="28"/>
          <w:szCs w:val="28"/>
        </w:rPr>
        <w:t> </w:t>
      </w:r>
      <w:r w:rsidRPr="009A387A">
        <w:rPr>
          <w:rFonts w:ascii="Times New Roman" w:eastAsia="Times New Roman" w:hAnsi="Times New Roman"/>
          <w:sz w:val="28"/>
          <w:szCs w:val="28"/>
        </w:rPr>
        <w:t>888</w:t>
      </w:r>
      <w:r w:rsidR="00B620D3">
        <w:rPr>
          <w:rFonts w:ascii="Times New Roman" w:eastAsia="Times New Roman" w:hAnsi="Times New Roman"/>
          <w:sz w:val="28"/>
          <w:szCs w:val="28"/>
        </w:rPr>
        <w:t>,</w:t>
      </w:r>
      <w:r w:rsidRPr="009A387A">
        <w:rPr>
          <w:rFonts w:ascii="Times New Roman" w:eastAsia="Times New Roman" w:hAnsi="Times New Roman"/>
          <w:sz w:val="28"/>
          <w:szCs w:val="28"/>
        </w:rPr>
        <w:t>1</w:t>
      </w:r>
      <w:r w:rsidR="00B620D3">
        <w:rPr>
          <w:rFonts w:ascii="Times New Roman" w:eastAsia="Times New Roman" w:hAnsi="Times New Roman"/>
          <w:sz w:val="28"/>
          <w:szCs w:val="28"/>
        </w:rPr>
        <w:t>тыс.</w:t>
      </w:r>
      <w:r w:rsidRPr="009A387A">
        <w:rPr>
          <w:rFonts w:ascii="Times New Roman" w:eastAsia="Times New Roman" w:hAnsi="Times New Roman"/>
          <w:sz w:val="28"/>
          <w:szCs w:val="28"/>
        </w:rPr>
        <w:t xml:space="preserve"> руб. (99,5%). Средства направлены </w:t>
      </w:r>
      <w:proofErr w:type="gramStart"/>
      <w:r w:rsidRPr="009A387A">
        <w:rPr>
          <w:rFonts w:ascii="Times New Roman" w:eastAsia="Times New Roman" w:hAnsi="Times New Roman"/>
          <w:sz w:val="28"/>
          <w:szCs w:val="28"/>
        </w:rPr>
        <w:t>на</w:t>
      </w:r>
      <w:proofErr w:type="gramEnd"/>
      <w:r w:rsidRPr="009A387A">
        <w:rPr>
          <w:rFonts w:ascii="Times New Roman" w:eastAsia="Times New Roman" w:hAnsi="Times New Roman"/>
          <w:sz w:val="28"/>
          <w:szCs w:val="28"/>
        </w:rPr>
        <w:t>:</w:t>
      </w:r>
    </w:p>
    <w:p w:rsidR="00D536F8" w:rsidRPr="009A387A" w:rsidRDefault="00D536F8" w:rsidP="00D536F8">
      <w:pPr>
        <w:widowControl w:val="0"/>
        <w:numPr>
          <w:ilvl w:val="0"/>
          <w:numId w:val="9"/>
        </w:numPr>
        <w:autoSpaceDE w:val="0"/>
        <w:autoSpaceDN w:val="0"/>
        <w:adjustRightInd w:val="0"/>
        <w:spacing w:after="0"/>
        <w:ind w:left="0" w:firstLine="65"/>
        <w:jc w:val="both"/>
        <w:rPr>
          <w:rFonts w:ascii="Times New Roman" w:eastAsia="Times New Roman" w:hAnsi="Times New Roman"/>
          <w:sz w:val="28"/>
          <w:szCs w:val="28"/>
        </w:rPr>
      </w:pPr>
      <w:r w:rsidRPr="009A387A">
        <w:rPr>
          <w:rFonts w:ascii="Times New Roman" w:eastAsia="Times New Roman" w:hAnsi="Times New Roman"/>
          <w:sz w:val="28"/>
          <w:szCs w:val="28"/>
        </w:rPr>
        <w:t>руководство и управление в сфере установленных функций органов местного самоуправления, расходы  утверждены в сумме 1</w:t>
      </w:r>
      <w:r w:rsidR="00B620D3">
        <w:rPr>
          <w:rFonts w:ascii="Times New Roman" w:eastAsia="Times New Roman" w:hAnsi="Times New Roman"/>
          <w:sz w:val="28"/>
          <w:szCs w:val="28"/>
        </w:rPr>
        <w:t> </w:t>
      </w:r>
      <w:r w:rsidRPr="009A387A">
        <w:rPr>
          <w:rFonts w:ascii="Times New Roman" w:eastAsia="Times New Roman" w:hAnsi="Times New Roman"/>
          <w:sz w:val="28"/>
          <w:szCs w:val="28"/>
        </w:rPr>
        <w:t>106</w:t>
      </w:r>
      <w:r w:rsidR="00B620D3">
        <w:rPr>
          <w:rFonts w:ascii="Times New Roman" w:eastAsia="Times New Roman" w:hAnsi="Times New Roman"/>
          <w:sz w:val="28"/>
          <w:szCs w:val="28"/>
        </w:rPr>
        <w:t>,</w:t>
      </w:r>
      <w:r w:rsidRPr="009A387A">
        <w:rPr>
          <w:rFonts w:ascii="Times New Roman" w:eastAsia="Times New Roman" w:hAnsi="Times New Roman"/>
          <w:sz w:val="28"/>
          <w:szCs w:val="28"/>
        </w:rPr>
        <w:t>7</w:t>
      </w:r>
      <w:r w:rsidR="00B620D3">
        <w:rPr>
          <w:rFonts w:ascii="Times New Roman" w:eastAsia="Times New Roman" w:hAnsi="Times New Roman"/>
          <w:sz w:val="28"/>
          <w:szCs w:val="28"/>
        </w:rPr>
        <w:t>тыс</w:t>
      </w:r>
      <w:proofErr w:type="gramStart"/>
      <w:r w:rsidR="00B620D3">
        <w:rPr>
          <w:rFonts w:ascii="Times New Roman" w:eastAsia="Times New Roman" w:hAnsi="Times New Roman"/>
          <w:sz w:val="28"/>
          <w:szCs w:val="28"/>
        </w:rPr>
        <w:t>.</w:t>
      </w:r>
      <w:r w:rsidRPr="009A387A">
        <w:rPr>
          <w:rFonts w:ascii="Times New Roman" w:eastAsia="Times New Roman" w:hAnsi="Times New Roman"/>
          <w:sz w:val="28"/>
          <w:szCs w:val="28"/>
        </w:rPr>
        <w:t>р</w:t>
      </w:r>
      <w:proofErr w:type="gramEnd"/>
      <w:r w:rsidRPr="009A387A">
        <w:rPr>
          <w:rFonts w:ascii="Times New Roman" w:eastAsia="Times New Roman" w:hAnsi="Times New Roman"/>
          <w:sz w:val="28"/>
          <w:szCs w:val="28"/>
        </w:rPr>
        <w:t>уб., исполнены в сумме 1</w:t>
      </w:r>
      <w:r w:rsidR="00B620D3">
        <w:rPr>
          <w:rFonts w:ascii="Times New Roman" w:eastAsia="Times New Roman" w:hAnsi="Times New Roman"/>
          <w:sz w:val="28"/>
          <w:szCs w:val="28"/>
        </w:rPr>
        <w:t> </w:t>
      </w:r>
      <w:r w:rsidRPr="009A387A">
        <w:rPr>
          <w:rFonts w:ascii="Times New Roman" w:eastAsia="Times New Roman" w:hAnsi="Times New Roman"/>
          <w:sz w:val="28"/>
          <w:szCs w:val="28"/>
        </w:rPr>
        <w:t>079</w:t>
      </w:r>
      <w:r w:rsidR="00B620D3">
        <w:rPr>
          <w:rFonts w:ascii="Times New Roman" w:eastAsia="Times New Roman" w:hAnsi="Times New Roman"/>
          <w:sz w:val="28"/>
          <w:szCs w:val="28"/>
        </w:rPr>
        <w:t>,4 тыс.</w:t>
      </w:r>
      <w:r w:rsidRPr="009A387A">
        <w:rPr>
          <w:rFonts w:ascii="Times New Roman" w:eastAsia="Times New Roman" w:hAnsi="Times New Roman"/>
          <w:sz w:val="28"/>
          <w:szCs w:val="28"/>
        </w:rPr>
        <w:t xml:space="preserve"> руб. (97,5 %);</w:t>
      </w:r>
    </w:p>
    <w:p w:rsidR="00D536F8" w:rsidRPr="009A387A" w:rsidRDefault="00D536F8" w:rsidP="00D536F8">
      <w:pPr>
        <w:numPr>
          <w:ilvl w:val="0"/>
          <w:numId w:val="11"/>
        </w:numPr>
        <w:ind w:left="0" w:firstLine="65"/>
        <w:contextualSpacing/>
        <w:jc w:val="both"/>
        <w:rPr>
          <w:rFonts w:ascii="Times New Roman" w:eastAsia="Times New Roman" w:hAnsi="Times New Roman"/>
          <w:sz w:val="28"/>
          <w:szCs w:val="28"/>
        </w:rPr>
      </w:pPr>
      <w:r w:rsidRPr="009A387A">
        <w:rPr>
          <w:rFonts w:ascii="Times New Roman" w:eastAsia="Times New Roman" w:hAnsi="Times New Roman"/>
          <w:sz w:val="28"/>
          <w:szCs w:val="28"/>
        </w:rPr>
        <w:t>учреждения, обеспечивающие деятельность органов местного самоуправления и муниципальных учреждений, утверждены расходы в сумме 13</w:t>
      </w:r>
      <w:r w:rsidR="00B620D3">
        <w:rPr>
          <w:rFonts w:ascii="Times New Roman" w:eastAsia="Times New Roman" w:hAnsi="Times New Roman"/>
          <w:sz w:val="28"/>
          <w:szCs w:val="28"/>
        </w:rPr>
        <w:t> </w:t>
      </w:r>
      <w:r w:rsidRPr="009A387A">
        <w:rPr>
          <w:rFonts w:ascii="Times New Roman" w:eastAsia="Times New Roman" w:hAnsi="Times New Roman"/>
          <w:sz w:val="28"/>
          <w:szCs w:val="28"/>
        </w:rPr>
        <w:t>626</w:t>
      </w:r>
      <w:r w:rsidR="00B620D3">
        <w:rPr>
          <w:rFonts w:ascii="Times New Roman" w:eastAsia="Times New Roman" w:hAnsi="Times New Roman"/>
          <w:sz w:val="28"/>
          <w:szCs w:val="28"/>
        </w:rPr>
        <w:t>,</w:t>
      </w:r>
      <w:r w:rsidRPr="009A387A">
        <w:rPr>
          <w:rFonts w:ascii="Times New Roman" w:eastAsia="Times New Roman" w:hAnsi="Times New Roman"/>
          <w:sz w:val="28"/>
          <w:szCs w:val="28"/>
        </w:rPr>
        <w:t>3</w:t>
      </w:r>
      <w:r w:rsidR="00B620D3">
        <w:rPr>
          <w:rFonts w:ascii="Times New Roman" w:eastAsia="Times New Roman" w:hAnsi="Times New Roman"/>
          <w:sz w:val="28"/>
          <w:szCs w:val="28"/>
        </w:rPr>
        <w:t>тыс</w:t>
      </w:r>
      <w:proofErr w:type="gramStart"/>
      <w:r w:rsidR="00B620D3">
        <w:rPr>
          <w:rFonts w:ascii="Times New Roman" w:eastAsia="Times New Roman" w:hAnsi="Times New Roman"/>
          <w:sz w:val="28"/>
          <w:szCs w:val="28"/>
        </w:rPr>
        <w:t>.</w:t>
      </w:r>
      <w:r w:rsidRPr="009A387A">
        <w:rPr>
          <w:rFonts w:ascii="Times New Roman" w:eastAsia="Times New Roman" w:hAnsi="Times New Roman"/>
          <w:sz w:val="28"/>
          <w:szCs w:val="28"/>
        </w:rPr>
        <w:t>р</w:t>
      </w:r>
      <w:proofErr w:type="gramEnd"/>
      <w:r w:rsidRPr="009A387A">
        <w:rPr>
          <w:rFonts w:ascii="Times New Roman" w:eastAsia="Times New Roman" w:hAnsi="Times New Roman"/>
          <w:sz w:val="28"/>
          <w:szCs w:val="28"/>
        </w:rPr>
        <w:t>уб., исполнены в сумме 13</w:t>
      </w:r>
      <w:r w:rsidR="00B620D3">
        <w:rPr>
          <w:rFonts w:ascii="Times New Roman" w:eastAsia="Times New Roman" w:hAnsi="Times New Roman"/>
          <w:sz w:val="28"/>
          <w:szCs w:val="28"/>
        </w:rPr>
        <w:t> </w:t>
      </w:r>
      <w:r w:rsidRPr="009A387A">
        <w:rPr>
          <w:rFonts w:ascii="Times New Roman" w:eastAsia="Times New Roman" w:hAnsi="Times New Roman"/>
          <w:sz w:val="28"/>
          <w:szCs w:val="28"/>
        </w:rPr>
        <w:t>570</w:t>
      </w:r>
      <w:r w:rsidR="00B620D3">
        <w:rPr>
          <w:rFonts w:ascii="Times New Roman" w:eastAsia="Times New Roman" w:hAnsi="Times New Roman"/>
          <w:sz w:val="28"/>
          <w:szCs w:val="28"/>
        </w:rPr>
        <w:t>,3 тыс.</w:t>
      </w:r>
      <w:r w:rsidRPr="009A387A">
        <w:rPr>
          <w:rFonts w:ascii="Times New Roman" w:eastAsia="Times New Roman" w:hAnsi="Times New Roman"/>
          <w:sz w:val="28"/>
          <w:szCs w:val="28"/>
        </w:rPr>
        <w:t xml:space="preserve"> руб. (99,</w:t>
      </w:r>
      <w:r w:rsidR="00B620D3">
        <w:rPr>
          <w:rFonts w:ascii="Times New Roman" w:eastAsia="Times New Roman" w:hAnsi="Times New Roman"/>
          <w:sz w:val="28"/>
          <w:szCs w:val="28"/>
        </w:rPr>
        <w:t>6</w:t>
      </w:r>
      <w:r w:rsidRPr="009A387A">
        <w:rPr>
          <w:rFonts w:ascii="Times New Roman" w:eastAsia="Times New Roman" w:hAnsi="Times New Roman"/>
          <w:sz w:val="28"/>
          <w:szCs w:val="28"/>
        </w:rPr>
        <w:t xml:space="preserve">%); </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eastAsia="Times New Roman" w:hAnsi="Times New Roman"/>
          <w:sz w:val="28"/>
          <w:szCs w:val="28"/>
        </w:rPr>
      </w:pPr>
      <w:r w:rsidRPr="009A387A">
        <w:rPr>
          <w:rFonts w:ascii="Times New Roman" w:eastAsia="Times New Roman" w:hAnsi="Times New Roman"/>
          <w:sz w:val="28"/>
          <w:szCs w:val="28"/>
        </w:rPr>
        <w:t xml:space="preserve">содержание муниципального бюджетного образовательного учреждения для детей, нуждающихся в психолого-педагогической и </w:t>
      </w:r>
      <w:proofErr w:type="gramStart"/>
      <w:r w:rsidRPr="009A387A">
        <w:rPr>
          <w:rFonts w:ascii="Times New Roman" w:eastAsia="Times New Roman" w:hAnsi="Times New Roman"/>
          <w:sz w:val="28"/>
          <w:szCs w:val="28"/>
        </w:rPr>
        <w:t>медико-социальной</w:t>
      </w:r>
      <w:proofErr w:type="gramEnd"/>
      <w:r w:rsidRPr="009A387A">
        <w:rPr>
          <w:rFonts w:ascii="Times New Roman" w:eastAsia="Times New Roman" w:hAnsi="Times New Roman"/>
          <w:sz w:val="28"/>
          <w:szCs w:val="28"/>
        </w:rPr>
        <w:t xml:space="preserve"> помощи Центра психолого-медико-социального сопровождения г. Сельцо, расходы утверждены и исполнены в сумме 2</w:t>
      </w:r>
      <w:r w:rsidR="00B620D3">
        <w:rPr>
          <w:rFonts w:ascii="Times New Roman" w:eastAsia="Times New Roman" w:hAnsi="Times New Roman"/>
          <w:sz w:val="28"/>
          <w:szCs w:val="28"/>
        </w:rPr>
        <w:t> </w:t>
      </w:r>
      <w:r w:rsidRPr="009A387A">
        <w:rPr>
          <w:rFonts w:ascii="Times New Roman" w:eastAsia="Times New Roman" w:hAnsi="Times New Roman"/>
          <w:sz w:val="28"/>
          <w:szCs w:val="28"/>
        </w:rPr>
        <w:t>205</w:t>
      </w:r>
      <w:r w:rsidR="00B620D3">
        <w:rPr>
          <w:rFonts w:ascii="Times New Roman" w:eastAsia="Times New Roman" w:hAnsi="Times New Roman"/>
          <w:sz w:val="28"/>
          <w:szCs w:val="28"/>
        </w:rPr>
        <w:t>,</w:t>
      </w:r>
      <w:r w:rsidRPr="009A387A">
        <w:rPr>
          <w:rFonts w:ascii="Times New Roman" w:eastAsia="Times New Roman" w:hAnsi="Times New Roman"/>
          <w:sz w:val="28"/>
          <w:szCs w:val="28"/>
        </w:rPr>
        <w:t>4</w:t>
      </w:r>
      <w:r w:rsidR="00B620D3">
        <w:rPr>
          <w:rFonts w:ascii="Times New Roman" w:eastAsia="Times New Roman" w:hAnsi="Times New Roman"/>
          <w:sz w:val="28"/>
          <w:szCs w:val="28"/>
        </w:rPr>
        <w:t>тыс.</w:t>
      </w:r>
      <w:r w:rsidRPr="009A387A">
        <w:rPr>
          <w:rFonts w:ascii="Times New Roman" w:eastAsia="Times New Roman" w:hAnsi="Times New Roman"/>
          <w:sz w:val="28"/>
          <w:szCs w:val="28"/>
        </w:rPr>
        <w:t xml:space="preserve"> руб. (100%);</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eastAsia="Times New Roman" w:hAnsi="Times New Roman"/>
          <w:sz w:val="28"/>
          <w:szCs w:val="28"/>
        </w:rPr>
        <w:t xml:space="preserve">мероприятия </w:t>
      </w:r>
      <w:r w:rsidRPr="009A387A">
        <w:rPr>
          <w:rFonts w:ascii="Times New Roman" w:hAnsi="Times New Roman"/>
          <w:sz w:val="28"/>
          <w:szCs w:val="28"/>
        </w:rPr>
        <w:t xml:space="preserve">подпрограммы «Реализация образовательных программ» муниципальной программы </w:t>
      </w:r>
      <w:r w:rsidRPr="009A387A">
        <w:rPr>
          <w:rFonts w:ascii="Times New Roman" w:eastAsia="Times New Roman" w:hAnsi="Times New Roman"/>
          <w:sz w:val="28"/>
          <w:szCs w:val="28"/>
        </w:rPr>
        <w:t xml:space="preserve">«Развитие системы образования </w:t>
      </w:r>
      <w:proofErr w:type="spellStart"/>
      <w:r w:rsidRPr="009A387A">
        <w:rPr>
          <w:rFonts w:ascii="Times New Roman" w:eastAsia="Times New Roman" w:hAnsi="Times New Roman"/>
          <w:sz w:val="28"/>
          <w:szCs w:val="28"/>
        </w:rPr>
        <w:t>Сельцовского</w:t>
      </w:r>
      <w:proofErr w:type="spellEnd"/>
      <w:r w:rsidRPr="009A387A">
        <w:rPr>
          <w:rFonts w:ascii="Times New Roman" w:eastAsia="Times New Roman" w:hAnsi="Times New Roman"/>
          <w:sz w:val="28"/>
          <w:szCs w:val="28"/>
        </w:rPr>
        <w:t xml:space="preserve"> городского округа», </w:t>
      </w:r>
      <w:r w:rsidRPr="009A387A">
        <w:rPr>
          <w:rFonts w:ascii="Times New Roman" w:hAnsi="Times New Roman"/>
          <w:sz w:val="28"/>
          <w:szCs w:val="28"/>
        </w:rPr>
        <w:t>расходы утверждены в сумме 112</w:t>
      </w:r>
      <w:r w:rsidR="00B620D3">
        <w:rPr>
          <w:rFonts w:ascii="Times New Roman" w:hAnsi="Times New Roman"/>
          <w:sz w:val="28"/>
          <w:szCs w:val="28"/>
        </w:rPr>
        <w:t>,</w:t>
      </w:r>
      <w:r w:rsidRPr="009A387A">
        <w:rPr>
          <w:rFonts w:ascii="Times New Roman" w:hAnsi="Times New Roman"/>
          <w:sz w:val="28"/>
          <w:szCs w:val="28"/>
        </w:rPr>
        <w:t>0</w:t>
      </w:r>
      <w:r w:rsidR="00B620D3">
        <w:rPr>
          <w:rFonts w:ascii="Times New Roman" w:hAnsi="Times New Roman"/>
          <w:sz w:val="28"/>
          <w:szCs w:val="28"/>
        </w:rPr>
        <w:t>тыс.</w:t>
      </w:r>
      <w:r w:rsidRPr="009A387A">
        <w:rPr>
          <w:rFonts w:ascii="Times New Roman" w:hAnsi="Times New Roman"/>
          <w:sz w:val="28"/>
          <w:szCs w:val="28"/>
        </w:rPr>
        <w:t xml:space="preserve"> руб., исполнены в сумме 97</w:t>
      </w:r>
      <w:r w:rsidR="00B620D3">
        <w:rPr>
          <w:rFonts w:ascii="Times New Roman" w:hAnsi="Times New Roman"/>
          <w:sz w:val="28"/>
          <w:szCs w:val="28"/>
        </w:rPr>
        <w:t>,2 тыс.</w:t>
      </w:r>
      <w:r w:rsidRPr="009A387A">
        <w:rPr>
          <w:rFonts w:ascii="Times New Roman" w:hAnsi="Times New Roman"/>
          <w:sz w:val="28"/>
          <w:szCs w:val="28"/>
        </w:rPr>
        <w:t xml:space="preserve"> руб. (86,7%);</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eastAsia="Times New Roman" w:hAnsi="Times New Roman"/>
          <w:sz w:val="28"/>
          <w:szCs w:val="28"/>
        </w:rPr>
        <w:t>бюджетные инвестиции в объекты капитального строительства муниципальной собственности</w:t>
      </w:r>
      <w:r w:rsidRPr="009A387A">
        <w:rPr>
          <w:rFonts w:ascii="Times New Roman" w:eastAsia="Times New Roman" w:hAnsi="Times New Roman"/>
          <w:b/>
          <w:sz w:val="28"/>
          <w:szCs w:val="28"/>
        </w:rPr>
        <w:t xml:space="preserve">, </w:t>
      </w:r>
      <w:r w:rsidRPr="009A387A">
        <w:rPr>
          <w:rFonts w:ascii="Times New Roman" w:eastAsia="Times New Roman" w:hAnsi="Times New Roman"/>
          <w:sz w:val="28"/>
          <w:szCs w:val="28"/>
        </w:rPr>
        <w:t>расходы утверждены и исполнены в сумме        745</w:t>
      </w:r>
      <w:r w:rsidR="00B620D3">
        <w:rPr>
          <w:rFonts w:ascii="Times New Roman" w:eastAsia="Times New Roman" w:hAnsi="Times New Roman"/>
          <w:sz w:val="28"/>
          <w:szCs w:val="28"/>
        </w:rPr>
        <w:t>,0 тыс.</w:t>
      </w:r>
      <w:r w:rsidRPr="009A387A">
        <w:rPr>
          <w:rFonts w:ascii="Times New Roman" w:eastAsia="Times New Roman" w:hAnsi="Times New Roman"/>
          <w:sz w:val="28"/>
          <w:szCs w:val="28"/>
        </w:rPr>
        <w:t xml:space="preserve"> руб. (100%) – разработка проектно-сметной документации для строительства спортивного зала школы №5;</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hAnsi="Times New Roman"/>
          <w:sz w:val="28"/>
          <w:szCs w:val="28"/>
        </w:rPr>
      </w:pPr>
      <w:r w:rsidRPr="009A387A">
        <w:rPr>
          <w:rFonts w:ascii="Times New Roman" w:eastAsia="Times New Roman" w:hAnsi="Times New Roman"/>
          <w:sz w:val="28"/>
          <w:szCs w:val="28"/>
        </w:rPr>
        <w:t xml:space="preserve">достижение </w:t>
      </w:r>
      <w:proofErr w:type="gramStart"/>
      <w:r w:rsidRPr="009A387A">
        <w:rPr>
          <w:rFonts w:ascii="Times New Roman" w:eastAsia="Times New Roman" w:hAnsi="Times New Roman"/>
          <w:sz w:val="28"/>
          <w:szCs w:val="28"/>
        </w:rPr>
        <w:t>показателей деятельности органов исполнительной власти субъектов Российской</w:t>
      </w:r>
      <w:proofErr w:type="gramEnd"/>
      <w:r w:rsidRPr="009A387A">
        <w:rPr>
          <w:rFonts w:ascii="Times New Roman" w:eastAsia="Times New Roman" w:hAnsi="Times New Roman"/>
          <w:sz w:val="28"/>
          <w:szCs w:val="28"/>
        </w:rPr>
        <w:t xml:space="preserve"> Федерации</w:t>
      </w:r>
      <w:r w:rsidRPr="009A387A">
        <w:rPr>
          <w:rFonts w:ascii="Times New Roman" w:eastAsia="Times New Roman" w:hAnsi="Times New Roman"/>
          <w:b/>
          <w:sz w:val="28"/>
          <w:szCs w:val="28"/>
        </w:rPr>
        <w:t xml:space="preserve">, </w:t>
      </w:r>
      <w:r w:rsidRPr="009A387A">
        <w:rPr>
          <w:rFonts w:ascii="Times New Roman" w:eastAsia="Times New Roman" w:hAnsi="Times New Roman"/>
          <w:sz w:val="28"/>
          <w:szCs w:val="28"/>
        </w:rPr>
        <w:t>расходы утверждены и исполнены в сумме        34</w:t>
      </w:r>
      <w:r w:rsidR="00B620D3">
        <w:rPr>
          <w:rFonts w:ascii="Times New Roman" w:eastAsia="Times New Roman" w:hAnsi="Times New Roman"/>
          <w:sz w:val="28"/>
          <w:szCs w:val="28"/>
        </w:rPr>
        <w:t>,1 тыс.</w:t>
      </w:r>
      <w:r w:rsidRPr="009A387A">
        <w:rPr>
          <w:rFonts w:ascii="Times New Roman" w:eastAsia="Times New Roman" w:hAnsi="Times New Roman"/>
          <w:sz w:val="28"/>
          <w:szCs w:val="28"/>
        </w:rPr>
        <w:t xml:space="preserve"> руб. (100%) – средства федерального бюджета;</w:t>
      </w:r>
    </w:p>
    <w:p w:rsidR="00D536F8" w:rsidRPr="009A387A" w:rsidRDefault="00D536F8" w:rsidP="00D536F8">
      <w:pPr>
        <w:widowControl w:val="0"/>
        <w:numPr>
          <w:ilvl w:val="0"/>
          <w:numId w:val="10"/>
        </w:numPr>
        <w:autoSpaceDE w:val="0"/>
        <w:autoSpaceDN w:val="0"/>
        <w:adjustRightInd w:val="0"/>
        <w:spacing w:after="0"/>
        <w:ind w:left="0" w:firstLine="0"/>
        <w:jc w:val="both"/>
        <w:rPr>
          <w:rFonts w:ascii="Times New Roman" w:eastAsia="Times New Roman" w:hAnsi="Times New Roman"/>
          <w:sz w:val="28"/>
          <w:szCs w:val="28"/>
        </w:rPr>
      </w:pPr>
      <w:r w:rsidRPr="009A387A">
        <w:rPr>
          <w:rFonts w:ascii="Times New Roman" w:eastAsia="Times New Roman" w:hAnsi="Times New Roman"/>
          <w:sz w:val="28"/>
          <w:szCs w:val="28"/>
        </w:rPr>
        <w:t>предоставление мер социальной поддержки работникам образовательных организаций, работающим в сельских пунктах и поселках городского типа на территории Брянской области</w:t>
      </w:r>
      <w:r w:rsidRPr="009A387A">
        <w:rPr>
          <w:rFonts w:ascii="Times New Roman" w:eastAsia="Times New Roman" w:hAnsi="Times New Roman"/>
          <w:i/>
          <w:sz w:val="28"/>
          <w:szCs w:val="28"/>
        </w:rPr>
        <w:t>»</w:t>
      </w:r>
      <w:r w:rsidRPr="009A387A">
        <w:rPr>
          <w:rFonts w:ascii="Times New Roman" w:eastAsia="Times New Roman" w:hAnsi="Times New Roman"/>
          <w:b/>
          <w:sz w:val="28"/>
          <w:szCs w:val="28"/>
        </w:rPr>
        <w:t xml:space="preserve">, </w:t>
      </w:r>
      <w:r w:rsidRPr="009A387A">
        <w:rPr>
          <w:rFonts w:ascii="Times New Roman" w:eastAsia="Times New Roman" w:hAnsi="Times New Roman"/>
          <w:sz w:val="28"/>
          <w:szCs w:val="28"/>
        </w:rPr>
        <w:t>расходы утверждены и исполнены в сумме        156</w:t>
      </w:r>
      <w:r w:rsidR="00B620D3">
        <w:rPr>
          <w:rFonts w:ascii="Times New Roman" w:eastAsia="Times New Roman" w:hAnsi="Times New Roman"/>
          <w:sz w:val="28"/>
          <w:szCs w:val="28"/>
        </w:rPr>
        <w:t>,8 тыс.</w:t>
      </w:r>
      <w:r w:rsidRPr="009A387A">
        <w:rPr>
          <w:rFonts w:ascii="Times New Roman" w:eastAsia="Times New Roman" w:hAnsi="Times New Roman"/>
          <w:sz w:val="28"/>
          <w:szCs w:val="28"/>
        </w:rPr>
        <w:t xml:space="preserve"> руб. (100%) – средства областного бюджета.</w:t>
      </w:r>
    </w:p>
    <w:p w:rsidR="00340AAF" w:rsidRDefault="00340AAF" w:rsidP="003816EA">
      <w:pPr>
        <w:widowControl w:val="0"/>
        <w:autoSpaceDE w:val="0"/>
        <w:autoSpaceDN w:val="0"/>
        <w:adjustRightInd w:val="0"/>
        <w:spacing w:after="0"/>
        <w:jc w:val="both"/>
        <w:rPr>
          <w:rFonts w:ascii="Times New Roman" w:eastAsia="Times New Roman" w:hAnsi="Times New Roman"/>
          <w:b/>
          <w:sz w:val="28"/>
          <w:szCs w:val="28"/>
        </w:rPr>
      </w:pPr>
      <w:r w:rsidRPr="007C001E">
        <w:rPr>
          <w:rFonts w:ascii="Times New Roman" w:eastAsia="Times New Roman" w:hAnsi="Times New Roman"/>
          <w:b/>
          <w:sz w:val="28"/>
          <w:szCs w:val="28"/>
        </w:rPr>
        <w:t>0800 «Культура, кинематография»</w:t>
      </w:r>
    </w:p>
    <w:p w:rsidR="00D8530C" w:rsidRPr="00FA3A57" w:rsidRDefault="00D8530C" w:rsidP="00D8530C">
      <w:pPr>
        <w:widowControl w:val="0"/>
        <w:autoSpaceDE w:val="0"/>
        <w:autoSpaceDN w:val="0"/>
        <w:adjustRightInd w:val="0"/>
        <w:spacing w:after="0"/>
        <w:ind w:firstLine="708"/>
        <w:jc w:val="both"/>
        <w:rPr>
          <w:rFonts w:ascii="Times New Roman" w:eastAsia="Times New Roman" w:hAnsi="Times New Roman"/>
          <w:sz w:val="28"/>
          <w:szCs w:val="28"/>
        </w:rPr>
      </w:pPr>
      <w:r w:rsidRPr="00FA3A57">
        <w:rPr>
          <w:rFonts w:ascii="Times New Roman" w:eastAsia="Times New Roman" w:hAnsi="Times New Roman"/>
          <w:sz w:val="28"/>
          <w:szCs w:val="28"/>
        </w:rPr>
        <w:t xml:space="preserve">В бюджете </w:t>
      </w:r>
      <w:proofErr w:type="spellStart"/>
      <w:r w:rsidRPr="00FA3A57">
        <w:rPr>
          <w:rFonts w:ascii="Times New Roman" w:eastAsia="Times New Roman" w:hAnsi="Times New Roman"/>
          <w:sz w:val="28"/>
          <w:szCs w:val="28"/>
        </w:rPr>
        <w:t>Сельцовского</w:t>
      </w:r>
      <w:proofErr w:type="spellEnd"/>
      <w:r w:rsidRPr="00FA3A57">
        <w:rPr>
          <w:rFonts w:ascii="Times New Roman" w:eastAsia="Times New Roman" w:hAnsi="Times New Roman"/>
          <w:sz w:val="28"/>
          <w:szCs w:val="28"/>
        </w:rPr>
        <w:t xml:space="preserve"> городского округа Брянской области расходы утверждены в сумме 3</w:t>
      </w:r>
      <w:r w:rsidR="009221A2">
        <w:rPr>
          <w:rFonts w:ascii="Times New Roman" w:eastAsia="Times New Roman" w:hAnsi="Times New Roman"/>
          <w:sz w:val="28"/>
          <w:szCs w:val="28"/>
        </w:rPr>
        <w:t>3 382,9</w:t>
      </w:r>
      <w:r w:rsidR="007C001E">
        <w:rPr>
          <w:rFonts w:ascii="Times New Roman" w:eastAsia="Times New Roman" w:hAnsi="Times New Roman"/>
          <w:sz w:val="28"/>
          <w:szCs w:val="28"/>
        </w:rPr>
        <w:t xml:space="preserve"> тыс.</w:t>
      </w:r>
      <w:r w:rsidRPr="00FA3A57">
        <w:rPr>
          <w:rFonts w:ascii="Times New Roman" w:eastAsia="Times New Roman" w:hAnsi="Times New Roman"/>
          <w:sz w:val="28"/>
          <w:szCs w:val="28"/>
        </w:rPr>
        <w:t xml:space="preserve"> руб., исполнены в сумме 3</w:t>
      </w:r>
      <w:r w:rsidR="009221A2">
        <w:rPr>
          <w:rFonts w:ascii="Times New Roman" w:eastAsia="Times New Roman" w:hAnsi="Times New Roman"/>
          <w:sz w:val="28"/>
          <w:szCs w:val="28"/>
        </w:rPr>
        <w:t>3266,5</w:t>
      </w:r>
      <w:r w:rsidR="007C001E">
        <w:rPr>
          <w:rFonts w:ascii="Times New Roman" w:eastAsia="Times New Roman" w:hAnsi="Times New Roman"/>
          <w:sz w:val="28"/>
          <w:szCs w:val="28"/>
        </w:rPr>
        <w:t xml:space="preserve"> тыс.</w:t>
      </w:r>
      <w:r w:rsidRPr="00FA3A57">
        <w:rPr>
          <w:rFonts w:ascii="Times New Roman" w:eastAsia="Times New Roman" w:hAnsi="Times New Roman"/>
          <w:sz w:val="28"/>
          <w:szCs w:val="28"/>
        </w:rPr>
        <w:t xml:space="preserve"> руб. (99,</w:t>
      </w:r>
      <w:r w:rsidR="009221A2">
        <w:rPr>
          <w:rFonts w:ascii="Times New Roman" w:eastAsia="Times New Roman" w:hAnsi="Times New Roman"/>
          <w:sz w:val="28"/>
          <w:szCs w:val="28"/>
        </w:rPr>
        <w:t>7</w:t>
      </w:r>
      <w:r w:rsidRPr="00FA3A57">
        <w:rPr>
          <w:rFonts w:ascii="Times New Roman" w:eastAsia="Times New Roman" w:hAnsi="Times New Roman"/>
          <w:sz w:val="28"/>
          <w:szCs w:val="28"/>
        </w:rPr>
        <w:t xml:space="preserve"> %), в том числе: </w:t>
      </w:r>
    </w:p>
    <w:p w:rsidR="009221A2" w:rsidRPr="0086524F" w:rsidRDefault="009221A2" w:rsidP="009221A2">
      <w:pPr>
        <w:widowControl w:val="0"/>
        <w:autoSpaceDE w:val="0"/>
        <w:autoSpaceDN w:val="0"/>
        <w:adjustRightInd w:val="0"/>
        <w:spacing w:after="0"/>
        <w:ind w:firstLine="708"/>
        <w:jc w:val="both"/>
        <w:rPr>
          <w:rFonts w:ascii="Times New Roman" w:eastAsia="Times New Roman" w:hAnsi="Times New Roman"/>
          <w:sz w:val="28"/>
          <w:szCs w:val="28"/>
        </w:rPr>
      </w:pPr>
      <w:r w:rsidRPr="0086524F">
        <w:rPr>
          <w:rFonts w:ascii="Times New Roman" w:eastAsia="Times New Roman" w:hAnsi="Times New Roman"/>
          <w:sz w:val="28"/>
          <w:szCs w:val="28"/>
        </w:rPr>
        <w:t xml:space="preserve">В бюджете </w:t>
      </w:r>
      <w:proofErr w:type="spellStart"/>
      <w:r w:rsidRPr="0086524F">
        <w:rPr>
          <w:rFonts w:ascii="Times New Roman" w:eastAsia="Times New Roman" w:hAnsi="Times New Roman"/>
          <w:sz w:val="28"/>
          <w:szCs w:val="28"/>
        </w:rPr>
        <w:t>Сельцовского</w:t>
      </w:r>
      <w:proofErr w:type="spellEnd"/>
      <w:r w:rsidRPr="0086524F">
        <w:rPr>
          <w:rFonts w:ascii="Times New Roman" w:eastAsia="Times New Roman" w:hAnsi="Times New Roman"/>
          <w:sz w:val="28"/>
          <w:szCs w:val="28"/>
        </w:rPr>
        <w:t xml:space="preserve"> городского округа Брянской области расходы утверждены в сумме 33</w:t>
      </w:r>
      <w:r>
        <w:rPr>
          <w:rFonts w:ascii="Times New Roman" w:eastAsia="Times New Roman" w:hAnsi="Times New Roman"/>
          <w:sz w:val="28"/>
          <w:szCs w:val="28"/>
        </w:rPr>
        <w:t> </w:t>
      </w:r>
      <w:r w:rsidRPr="0086524F">
        <w:rPr>
          <w:rFonts w:ascii="Times New Roman" w:eastAsia="Times New Roman" w:hAnsi="Times New Roman"/>
          <w:sz w:val="28"/>
          <w:szCs w:val="28"/>
        </w:rPr>
        <w:t>382</w:t>
      </w:r>
      <w:r>
        <w:rPr>
          <w:rFonts w:ascii="Times New Roman" w:eastAsia="Times New Roman" w:hAnsi="Times New Roman"/>
          <w:sz w:val="28"/>
          <w:szCs w:val="28"/>
        </w:rPr>
        <w:t>,9 тыс.</w:t>
      </w:r>
      <w:r w:rsidRPr="0086524F">
        <w:rPr>
          <w:rFonts w:ascii="Times New Roman" w:eastAsia="Times New Roman" w:hAnsi="Times New Roman"/>
          <w:sz w:val="28"/>
          <w:szCs w:val="28"/>
        </w:rPr>
        <w:t xml:space="preserve"> руб., исполнены в сумме 33</w:t>
      </w:r>
      <w:r>
        <w:rPr>
          <w:rFonts w:ascii="Times New Roman" w:eastAsia="Times New Roman" w:hAnsi="Times New Roman"/>
          <w:sz w:val="28"/>
          <w:szCs w:val="28"/>
        </w:rPr>
        <w:t> </w:t>
      </w:r>
      <w:r w:rsidRPr="0086524F">
        <w:rPr>
          <w:rFonts w:ascii="Times New Roman" w:eastAsia="Times New Roman" w:hAnsi="Times New Roman"/>
          <w:sz w:val="28"/>
          <w:szCs w:val="28"/>
        </w:rPr>
        <w:t>266</w:t>
      </w:r>
      <w:r>
        <w:rPr>
          <w:rFonts w:ascii="Times New Roman" w:eastAsia="Times New Roman" w:hAnsi="Times New Roman"/>
          <w:sz w:val="28"/>
          <w:szCs w:val="28"/>
        </w:rPr>
        <w:t>,5 тыс.</w:t>
      </w:r>
      <w:r w:rsidRPr="0086524F">
        <w:rPr>
          <w:rFonts w:ascii="Times New Roman" w:eastAsia="Times New Roman" w:hAnsi="Times New Roman"/>
          <w:sz w:val="28"/>
          <w:szCs w:val="28"/>
        </w:rPr>
        <w:t xml:space="preserve"> руб. (99,</w:t>
      </w:r>
      <w:r>
        <w:rPr>
          <w:rFonts w:ascii="Times New Roman" w:eastAsia="Times New Roman" w:hAnsi="Times New Roman"/>
          <w:sz w:val="28"/>
          <w:szCs w:val="28"/>
        </w:rPr>
        <w:t>7</w:t>
      </w:r>
      <w:r w:rsidRPr="0086524F">
        <w:rPr>
          <w:rFonts w:ascii="Times New Roman" w:eastAsia="Times New Roman" w:hAnsi="Times New Roman"/>
          <w:sz w:val="28"/>
          <w:szCs w:val="28"/>
        </w:rPr>
        <w:t xml:space="preserve"> %), в том числе: </w:t>
      </w:r>
    </w:p>
    <w:p w:rsidR="009221A2" w:rsidRPr="0086524F" w:rsidRDefault="009221A2" w:rsidP="009221A2">
      <w:pPr>
        <w:widowControl w:val="0"/>
        <w:autoSpaceDE w:val="0"/>
        <w:autoSpaceDN w:val="0"/>
        <w:adjustRightInd w:val="0"/>
        <w:spacing w:after="0"/>
        <w:jc w:val="both"/>
        <w:rPr>
          <w:rFonts w:ascii="Times New Roman" w:eastAsia="Times New Roman" w:hAnsi="Times New Roman"/>
          <w:sz w:val="28"/>
          <w:szCs w:val="28"/>
        </w:rPr>
      </w:pPr>
      <w:r w:rsidRPr="0086524F">
        <w:rPr>
          <w:rFonts w:ascii="Times New Roman" w:eastAsia="Times New Roman" w:hAnsi="Times New Roman"/>
          <w:i/>
          <w:sz w:val="28"/>
          <w:szCs w:val="28"/>
        </w:rPr>
        <w:t>- по подразделу 0801 «Культура</w:t>
      </w:r>
      <w:r w:rsidRPr="0086524F">
        <w:rPr>
          <w:rFonts w:ascii="Times New Roman" w:eastAsia="Times New Roman" w:hAnsi="Times New Roman"/>
          <w:b/>
          <w:i/>
          <w:sz w:val="28"/>
          <w:szCs w:val="28"/>
        </w:rPr>
        <w:t>»,</w:t>
      </w:r>
      <w:r w:rsidRPr="0086524F">
        <w:rPr>
          <w:rFonts w:ascii="Times New Roman" w:eastAsia="Times New Roman" w:hAnsi="Times New Roman"/>
          <w:i/>
          <w:sz w:val="28"/>
          <w:szCs w:val="28"/>
        </w:rPr>
        <w:t xml:space="preserve"> </w:t>
      </w:r>
      <w:r w:rsidRPr="0086524F">
        <w:rPr>
          <w:rFonts w:ascii="Times New Roman" w:hAnsi="Times New Roman"/>
          <w:sz w:val="28"/>
          <w:szCs w:val="28"/>
        </w:rPr>
        <w:t>расходы утверждены в сумме 21</w:t>
      </w:r>
      <w:r>
        <w:rPr>
          <w:rFonts w:ascii="Times New Roman" w:hAnsi="Times New Roman"/>
          <w:sz w:val="28"/>
          <w:szCs w:val="28"/>
        </w:rPr>
        <w:t> </w:t>
      </w:r>
      <w:r w:rsidRPr="0086524F">
        <w:rPr>
          <w:rFonts w:ascii="Times New Roman" w:hAnsi="Times New Roman"/>
          <w:sz w:val="28"/>
          <w:szCs w:val="28"/>
        </w:rPr>
        <w:t>991</w:t>
      </w:r>
      <w:r>
        <w:rPr>
          <w:rFonts w:ascii="Times New Roman" w:hAnsi="Times New Roman"/>
          <w:sz w:val="28"/>
          <w:szCs w:val="28"/>
        </w:rPr>
        <w:t>,</w:t>
      </w:r>
      <w:r w:rsidRPr="0086524F">
        <w:rPr>
          <w:rFonts w:ascii="Times New Roman" w:hAnsi="Times New Roman"/>
          <w:sz w:val="28"/>
          <w:szCs w:val="28"/>
        </w:rPr>
        <w:t>0</w:t>
      </w:r>
      <w:r>
        <w:rPr>
          <w:rFonts w:ascii="Times New Roman" w:hAnsi="Times New Roman"/>
          <w:sz w:val="28"/>
          <w:szCs w:val="28"/>
        </w:rPr>
        <w:t>тыс</w:t>
      </w:r>
      <w:proofErr w:type="gramStart"/>
      <w:r>
        <w:rPr>
          <w:rFonts w:ascii="Times New Roman" w:hAnsi="Times New Roman"/>
          <w:sz w:val="28"/>
          <w:szCs w:val="28"/>
        </w:rPr>
        <w:t>.</w:t>
      </w:r>
      <w:r w:rsidRPr="0086524F">
        <w:rPr>
          <w:rFonts w:ascii="Times New Roman" w:hAnsi="Times New Roman"/>
          <w:sz w:val="28"/>
          <w:szCs w:val="28"/>
        </w:rPr>
        <w:t>р</w:t>
      </w:r>
      <w:proofErr w:type="gramEnd"/>
      <w:r w:rsidRPr="0086524F">
        <w:rPr>
          <w:rFonts w:ascii="Times New Roman" w:hAnsi="Times New Roman"/>
          <w:sz w:val="28"/>
          <w:szCs w:val="28"/>
        </w:rPr>
        <w:t>уб., исполнены в сумме 21</w:t>
      </w:r>
      <w:r>
        <w:rPr>
          <w:rFonts w:ascii="Times New Roman" w:hAnsi="Times New Roman"/>
          <w:sz w:val="28"/>
          <w:szCs w:val="28"/>
        </w:rPr>
        <w:t> </w:t>
      </w:r>
      <w:r w:rsidRPr="0086524F">
        <w:rPr>
          <w:rFonts w:ascii="Times New Roman" w:hAnsi="Times New Roman"/>
          <w:sz w:val="28"/>
          <w:szCs w:val="28"/>
        </w:rPr>
        <w:t>883</w:t>
      </w:r>
      <w:r>
        <w:rPr>
          <w:rFonts w:ascii="Times New Roman" w:hAnsi="Times New Roman"/>
          <w:sz w:val="28"/>
          <w:szCs w:val="28"/>
        </w:rPr>
        <w:t>,</w:t>
      </w:r>
      <w:r w:rsidRPr="0086524F">
        <w:rPr>
          <w:rFonts w:ascii="Times New Roman" w:hAnsi="Times New Roman"/>
          <w:sz w:val="28"/>
          <w:szCs w:val="28"/>
        </w:rPr>
        <w:t>7</w:t>
      </w:r>
      <w:r>
        <w:rPr>
          <w:rFonts w:ascii="Times New Roman" w:hAnsi="Times New Roman"/>
          <w:sz w:val="28"/>
          <w:szCs w:val="28"/>
        </w:rPr>
        <w:t>тыс.</w:t>
      </w:r>
      <w:r w:rsidRPr="0086524F">
        <w:rPr>
          <w:rFonts w:ascii="Times New Roman" w:hAnsi="Times New Roman"/>
          <w:sz w:val="28"/>
          <w:szCs w:val="28"/>
        </w:rPr>
        <w:t xml:space="preserve"> руб. (99,5%)</w:t>
      </w:r>
      <w:r w:rsidRPr="0086524F">
        <w:rPr>
          <w:rFonts w:ascii="Times New Roman" w:eastAsia="Times New Roman" w:hAnsi="Times New Roman"/>
          <w:sz w:val="28"/>
          <w:szCs w:val="28"/>
        </w:rPr>
        <w:t xml:space="preserve">. Средства направлены </w:t>
      </w:r>
      <w:proofErr w:type="gramStart"/>
      <w:r w:rsidRPr="0086524F">
        <w:rPr>
          <w:rFonts w:ascii="Times New Roman" w:eastAsia="Times New Roman" w:hAnsi="Times New Roman"/>
          <w:sz w:val="28"/>
          <w:szCs w:val="28"/>
        </w:rPr>
        <w:t>на</w:t>
      </w:r>
      <w:proofErr w:type="gramEnd"/>
      <w:r w:rsidRPr="0086524F">
        <w:rPr>
          <w:rFonts w:ascii="Times New Roman" w:eastAsia="Times New Roman" w:hAnsi="Times New Roman"/>
          <w:sz w:val="28"/>
          <w:szCs w:val="28"/>
        </w:rPr>
        <w:t>:</w:t>
      </w:r>
    </w:p>
    <w:p w:rsidR="009221A2" w:rsidRPr="0086524F" w:rsidRDefault="009221A2" w:rsidP="009221A2">
      <w:pPr>
        <w:widowControl w:val="0"/>
        <w:numPr>
          <w:ilvl w:val="0"/>
          <w:numId w:val="26"/>
        </w:numPr>
        <w:autoSpaceDE w:val="0"/>
        <w:autoSpaceDN w:val="0"/>
        <w:adjustRightInd w:val="0"/>
        <w:spacing w:after="0"/>
        <w:ind w:left="0" w:firstLine="0"/>
        <w:jc w:val="both"/>
        <w:rPr>
          <w:rFonts w:ascii="Times New Roman" w:eastAsia="Times New Roman" w:hAnsi="Times New Roman"/>
          <w:b/>
          <w:sz w:val="28"/>
          <w:szCs w:val="28"/>
        </w:rPr>
      </w:pPr>
      <w:r w:rsidRPr="0086524F">
        <w:rPr>
          <w:rFonts w:ascii="Times New Roman" w:eastAsia="Times New Roman" w:hAnsi="Times New Roman"/>
          <w:sz w:val="28"/>
          <w:szCs w:val="28"/>
        </w:rPr>
        <w:t xml:space="preserve">содержание муниципального бюджетного  учреждения  Дворец культуры </w:t>
      </w:r>
      <w:r w:rsidRPr="0086524F">
        <w:rPr>
          <w:rFonts w:ascii="Times New Roman" w:eastAsia="Times New Roman" w:hAnsi="Times New Roman"/>
          <w:sz w:val="28"/>
          <w:szCs w:val="28"/>
        </w:rPr>
        <w:lastRenderedPageBreak/>
        <w:t xml:space="preserve">им. В. В. </w:t>
      </w:r>
      <w:proofErr w:type="spellStart"/>
      <w:r w:rsidRPr="0086524F">
        <w:rPr>
          <w:rFonts w:ascii="Times New Roman" w:eastAsia="Times New Roman" w:hAnsi="Times New Roman"/>
          <w:sz w:val="28"/>
          <w:szCs w:val="28"/>
        </w:rPr>
        <w:t>Мейпариани</w:t>
      </w:r>
      <w:proofErr w:type="spellEnd"/>
      <w:r w:rsidRPr="0086524F">
        <w:rPr>
          <w:rFonts w:ascii="Times New Roman" w:eastAsia="Times New Roman" w:hAnsi="Times New Roman"/>
          <w:sz w:val="28"/>
          <w:szCs w:val="28"/>
        </w:rPr>
        <w:t xml:space="preserve"> г. Сельцо расходы утверждены и исполнены в сумме 14</w:t>
      </w:r>
      <w:r>
        <w:rPr>
          <w:rFonts w:ascii="Times New Roman" w:eastAsia="Times New Roman" w:hAnsi="Times New Roman"/>
          <w:sz w:val="28"/>
          <w:szCs w:val="28"/>
        </w:rPr>
        <w:t> </w:t>
      </w:r>
      <w:r w:rsidRPr="0086524F">
        <w:rPr>
          <w:rFonts w:ascii="Times New Roman" w:eastAsia="Times New Roman" w:hAnsi="Times New Roman"/>
          <w:sz w:val="28"/>
          <w:szCs w:val="28"/>
        </w:rPr>
        <w:t>493</w:t>
      </w:r>
      <w:r>
        <w:rPr>
          <w:rFonts w:ascii="Times New Roman" w:eastAsia="Times New Roman" w:hAnsi="Times New Roman"/>
          <w:sz w:val="28"/>
          <w:szCs w:val="28"/>
        </w:rPr>
        <w:t>,2 тыс.</w:t>
      </w:r>
      <w:r w:rsidRPr="0086524F">
        <w:rPr>
          <w:rFonts w:ascii="Times New Roman" w:eastAsia="Times New Roman" w:hAnsi="Times New Roman"/>
          <w:sz w:val="28"/>
          <w:szCs w:val="28"/>
        </w:rPr>
        <w:t xml:space="preserve"> руб. (100%);</w:t>
      </w:r>
    </w:p>
    <w:p w:rsidR="009221A2" w:rsidRPr="0086524F" w:rsidRDefault="009221A2" w:rsidP="009221A2">
      <w:pPr>
        <w:widowControl w:val="0"/>
        <w:numPr>
          <w:ilvl w:val="0"/>
          <w:numId w:val="26"/>
        </w:numPr>
        <w:autoSpaceDE w:val="0"/>
        <w:autoSpaceDN w:val="0"/>
        <w:adjustRightInd w:val="0"/>
        <w:spacing w:after="0"/>
        <w:ind w:left="0" w:firstLine="0"/>
        <w:jc w:val="both"/>
        <w:rPr>
          <w:rFonts w:ascii="Times New Roman" w:eastAsia="Times New Roman" w:hAnsi="Times New Roman"/>
          <w:b/>
          <w:sz w:val="28"/>
          <w:szCs w:val="28"/>
        </w:rPr>
      </w:pPr>
      <w:r w:rsidRPr="0086524F">
        <w:rPr>
          <w:rFonts w:ascii="Times New Roman" w:eastAsia="Times New Roman" w:hAnsi="Times New Roman"/>
          <w:sz w:val="28"/>
          <w:szCs w:val="28"/>
        </w:rPr>
        <w:t>содержание муниципального бюджетного учреждения культуры «Централизованная библиотечная система» города Сельцо, расходы утверждены в сумме 6</w:t>
      </w:r>
      <w:r>
        <w:rPr>
          <w:rFonts w:ascii="Times New Roman" w:eastAsia="Times New Roman" w:hAnsi="Times New Roman"/>
          <w:sz w:val="28"/>
          <w:szCs w:val="28"/>
        </w:rPr>
        <w:t> </w:t>
      </w:r>
      <w:r w:rsidRPr="0086524F">
        <w:rPr>
          <w:rFonts w:ascii="Times New Roman" w:eastAsia="Times New Roman" w:hAnsi="Times New Roman"/>
          <w:sz w:val="28"/>
          <w:szCs w:val="28"/>
        </w:rPr>
        <w:t>018</w:t>
      </w:r>
      <w:r>
        <w:rPr>
          <w:rFonts w:ascii="Times New Roman" w:eastAsia="Times New Roman" w:hAnsi="Times New Roman"/>
          <w:sz w:val="28"/>
          <w:szCs w:val="28"/>
        </w:rPr>
        <w:t>,7 тыс.</w:t>
      </w:r>
      <w:r w:rsidRPr="0086524F">
        <w:rPr>
          <w:rFonts w:ascii="Times New Roman" w:eastAsia="Times New Roman" w:hAnsi="Times New Roman"/>
          <w:sz w:val="28"/>
          <w:szCs w:val="28"/>
        </w:rPr>
        <w:t xml:space="preserve"> руб.,  исполнены в сумме 5</w:t>
      </w:r>
      <w:r>
        <w:rPr>
          <w:rFonts w:ascii="Times New Roman" w:eastAsia="Times New Roman" w:hAnsi="Times New Roman"/>
          <w:sz w:val="28"/>
          <w:szCs w:val="28"/>
        </w:rPr>
        <w:t> </w:t>
      </w:r>
      <w:r w:rsidRPr="0086524F">
        <w:rPr>
          <w:rFonts w:ascii="Times New Roman" w:eastAsia="Times New Roman" w:hAnsi="Times New Roman"/>
          <w:sz w:val="28"/>
          <w:szCs w:val="28"/>
        </w:rPr>
        <w:t>932</w:t>
      </w:r>
      <w:r>
        <w:rPr>
          <w:rFonts w:ascii="Times New Roman" w:eastAsia="Times New Roman" w:hAnsi="Times New Roman"/>
          <w:sz w:val="28"/>
          <w:szCs w:val="28"/>
        </w:rPr>
        <w:t>,7тыс.</w:t>
      </w:r>
      <w:r w:rsidRPr="0086524F">
        <w:rPr>
          <w:rFonts w:ascii="Times New Roman" w:eastAsia="Times New Roman" w:hAnsi="Times New Roman"/>
          <w:sz w:val="28"/>
          <w:szCs w:val="28"/>
        </w:rPr>
        <w:t xml:space="preserve"> руб. (98,</w:t>
      </w:r>
      <w:r>
        <w:rPr>
          <w:rFonts w:ascii="Times New Roman" w:eastAsia="Times New Roman" w:hAnsi="Times New Roman"/>
          <w:sz w:val="28"/>
          <w:szCs w:val="28"/>
        </w:rPr>
        <w:t>6</w:t>
      </w:r>
      <w:r w:rsidRPr="0086524F">
        <w:rPr>
          <w:rFonts w:ascii="Times New Roman" w:eastAsia="Times New Roman" w:hAnsi="Times New Roman"/>
          <w:sz w:val="28"/>
          <w:szCs w:val="28"/>
        </w:rPr>
        <w:t>%);</w:t>
      </w:r>
    </w:p>
    <w:p w:rsidR="009221A2" w:rsidRPr="0086524F" w:rsidRDefault="009221A2" w:rsidP="009221A2">
      <w:pPr>
        <w:widowControl w:val="0"/>
        <w:numPr>
          <w:ilvl w:val="0"/>
          <w:numId w:val="27"/>
        </w:numPr>
        <w:autoSpaceDE w:val="0"/>
        <w:autoSpaceDN w:val="0"/>
        <w:adjustRightInd w:val="0"/>
        <w:spacing w:after="0"/>
        <w:ind w:left="0" w:firstLine="0"/>
        <w:jc w:val="both"/>
        <w:rPr>
          <w:rFonts w:ascii="Times New Roman" w:eastAsia="Times New Roman" w:hAnsi="Times New Roman"/>
          <w:sz w:val="28"/>
          <w:szCs w:val="28"/>
        </w:rPr>
      </w:pPr>
      <w:r w:rsidRPr="0086524F">
        <w:rPr>
          <w:rFonts w:ascii="Times New Roman" w:eastAsia="Times New Roman" w:hAnsi="Times New Roman"/>
          <w:sz w:val="28"/>
          <w:szCs w:val="28"/>
        </w:rPr>
        <w:t xml:space="preserve">мероприятия в рамках подпрограммы «Предоставление услуг в сфере культуры и искусства» муниципальной программы «Развитие культуры и сохранение культурного наследия </w:t>
      </w:r>
      <w:proofErr w:type="spellStart"/>
      <w:r w:rsidRPr="0086524F">
        <w:rPr>
          <w:rFonts w:ascii="Times New Roman" w:eastAsia="Times New Roman" w:hAnsi="Times New Roman"/>
          <w:sz w:val="28"/>
          <w:szCs w:val="28"/>
        </w:rPr>
        <w:t>Сельцовского</w:t>
      </w:r>
      <w:proofErr w:type="spellEnd"/>
      <w:r w:rsidRPr="0086524F">
        <w:rPr>
          <w:rFonts w:ascii="Times New Roman" w:eastAsia="Times New Roman" w:hAnsi="Times New Roman"/>
          <w:sz w:val="28"/>
          <w:szCs w:val="28"/>
        </w:rPr>
        <w:t xml:space="preserve"> городского округа», расходы утверждены в сумме 325</w:t>
      </w:r>
      <w:r>
        <w:rPr>
          <w:rFonts w:ascii="Times New Roman" w:eastAsia="Times New Roman" w:hAnsi="Times New Roman"/>
          <w:sz w:val="28"/>
          <w:szCs w:val="28"/>
        </w:rPr>
        <w:t>,</w:t>
      </w:r>
      <w:r w:rsidRPr="0086524F">
        <w:rPr>
          <w:rFonts w:ascii="Times New Roman" w:eastAsia="Times New Roman" w:hAnsi="Times New Roman"/>
          <w:sz w:val="28"/>
          <w:szCs w:val="28"/>
        </w:rPr>
        <w:t>9</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исполнены в сумме 304</w:t>
      </w:r>
      <w:r>
        <w:rPr>
          <w:rFonts w:ascii="Times New Roman" w:eastAsia="Times New Roman" w:hAnsi="Times New Roman"/>
          <w:sz w:val="28"/>
          <w:szCs w:val="28"/>
        </w:rPr>
        <w:t>,7 тыс.</w:t>
      </w:r>
      <w:r w:rsidRPr="0086524F">
        <w:rPr>
          <w:rFonts w:ascii="Times New Roman" w:eastAsia="Times New Roman" w:hAnsi="Times New Roman"/>
          <w:sz w:val="28"/>
          <w:szCs w:val="28"/>
        </w:rPr>
        <w:t xml:space="preserve"> руб. (96,</w:t>
      </w:r>
      <w:r>
        <w:rPr>
          <w:rFonts w:ascii="Times New Roman" w:eastAsia="Times New Roman" w:hAnsi="Times New Roman"/>
          <w:sz w:val="28"/>
          <w:szCs w:val="28"/>
        </w:rPr>
        <w:t>5</w:t>
      </w:r>
      <w:r w:rsidRPr="0086524F">
        <w:rPr>
          <w:rFonts w:ascii="Times New Roman" w:eastAsia="Times New Roman" w:hAnsi="Times New Roman"/>
          <w:sz w:val="28"/>
          <w:szCs w:val="28"/>
        </w:rPr>
        <w:t>%) -  средства направлены на организацию и проведение праздничных и других мероприятий по вопросам местного значения;</w:t>
      </w:r>
    </w:p>
    <w:p w:rsidR="009221A2" w:rsidRPr="0031410B" w:rsidRDefault="009221A2" w:rsidP="009221A2">
      <w:pPr>
        <w:widowControl w:val="0"/>
        <w:numPr>
          <w:ilvl w:val="0"/>
          <w:numId w:val="27"/>
        </w:numPr>
        <w:autoSpaceDE w:val="0"/>
        <w:autoSpaceDN w:val="0"/>
        <w:adjustRightInd w:val="0"/>
        <w:spacing w:after="0"/>
        <w:ind w:left="0" w:firstLine="0"/>
        <w:jc w:val="both"/>
        <w:rPr>
          <w:rFonts w:ascii="Times New Roman" w:eastAsia="Times New Roman" w:hAnsi="Times New Roman"/>
          <w:sz w:val="28"/>
          <w:szCs w:val="28"/>
        </w:rPr>
      </w:pPr>
      <w:r w:rsidRPr="0031410B">
        <w:rPr>
          <w:rFonts w:ascii="Times New Roman" w:eastAsia="Times New Roman" w:hAnsi="Times New Roman"/>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 расходы утверждены и исполнены в сумме 1</w:t>
      </w:r>
      <w:r>
        <w:rPr>
          <w:rFonts w:ascii="Times New Roman" w:eastAsia="Times New Roman" w:hAnsi="Times New Roman"/>
          <w:sz w:val="28"/>
          <w:szCs w:val="28"/>
        </w:rPr>
        <w:t> </w:t>
      </w:r>
      <w:r w:rsidRPr="0031410B">
        <w:rPr>
          <w:rFonts w:ascii="Times New Roman" w:eastAsia="Times New Roman" w:hAnsi="Times New Roman"/>
          <w:sz w:val="28"/>
          <w:szCs w:val="28"/>
        </w:rPr>
        <w:t>075</w:t>
      </w:r>
      <w:r>
        <w:rPr>
          <w:rFonts w:ascii="Times New Roman" w:eastAsia="Times New Roman" w:hAnsi="Times New Roman"/>
          <w:sz w:val="28"/>
          <w:szCs w:val="28"/>
        </w:rPr>
        <w:t>,3 тыс.</w:t>
      </w:r>
      <w:r w:rsidRPr="0031410B">
        <w:rPr>
          <w:rFonts w:ascii="Times New Roman" w:eastAsia="Times New Roman" w:hAnsi="Times New Roman"/>
          <w:sz w:val="28"/>
          <w:szCs w:val="28"/>
        </w:rPr>
        <w:t xml:space="preserve"> руб. (100%), в том числе за счет субсидии из областного бюджета – 1</w:t>
      </w:r>
      <w:r>
        <w:rPr>
          <w:rFonts w:ascii="Times New Roman" w:eastAsia="Times New Roman" w:hAnsi="Times New Roman"/>
          <w:sz w:val="28"/>
          <w:szCs w:val="28"/>
        </w:rPr>
        <w:t> </w:t>
      </w:r>
      <w:r w:rsidRPr="0031410B">
        <w:rPr>
          <w:rFonts w:ascii="Times New Roman" w:eastAsia="Times New Roman" w:hAnsi="Times New Roman"/>
          <w:sz w:val="28"/>
          <w:szCs w:val="28"/>
        </w:rPr>
        <w:t>000</w:t>
      </w:r>
      <w:r>
        <w:rPr>
          <w:rFonts w:ascii="Times New Roman" w:eastAsia="Times New Roman" w:hAnsi="Times New Roman"/>
          <w:sz w:val="28"/>
          <w:szCs w:val="28"/>
        </w:rPr>
        <w:t>,</w:t>
      </w:r>
      <w:r w:rsidRPr="0031410B">
        <w:rPr>
          <w:rFonts w:ascii="Times New Roman" w:eastAsia="Times New Roman" w:hAnsi="Times New Roman"/>
          <w:sz w:val="28"/>
          <w:szCs w:val="28"/>
        </w:rPr>
        <w:t>0</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31410B">
        <w:rPr>
          <w:rFonts w:ascii="Times New Roman" w:eastAsia="Times New Roman" w:hAnsi="Times New Roman"/>
          <w:sz w:val="28"/>
          <w:szCs w:val="28"/>
        </w:rPr>
        <w:t>р</w:t>
      </w:r>
      <w:proofErr w:type="gramEnd"/>
      <w:r w:rsidRPr="0031410B">
        <w:rPr>
          <w:rFonts w:ascii="Times New Roman" w:eastAsia="Times New Roman" w:hAnsi="Times New Roman"/>
          <w:sz w:val="28"/>
          <w:szCs w:val="28"/>
        </w:rPr>
        <w:t xml:space="preserve">уб., средства направлены на приобретение профессионального аудио-звукового оборудования </w:t>
      </w:r>
      <w:r>
        <w:rPr>
          <w:rFonts w:ascii="Times New Roman" w:eastAsia="Times New Roman" w:hAnsi="Times New Roman"/>
          <w:sz w:val="28"/>
          <w:szCs w:val="28"/>
        </w:rPr>
        <w:t xml:space="preserve">для </w:t>
      </w:r>
      <w:r w:rsidRPr="0031410B">
        <w:rPr>
          <w:rFonts w:ascii="Times New Roman" w:eastAsia="Times New Roman" w:hAnsi="Times New Roman"/>
          <w:sz w:val="28"/>
          <w:szCs w:val="28"/>
        </w:rPr>
        <w:t>Дворца культуры;</w:t>
      </w:r>
    </w:p>
    <w:p w:rsidR="009221A2" w:rsidRPr="0086524F" w:rsidRDefault="009221A2" w:rsidP="009221A2">
      <w:pPr>
        <w:widowControl w:val="0"/>
        <w:numPr>
          <w:ilvl w:val="0"/>
          <w:numId w:val="27"/>
        </w:numPr>
        <w:autoSpaceDE w:val="0"/>
        <w:autoSpaceDN w:val="0"/>
        <w:adjustRightInd w:val="0"/>
        <w:spacing w:after="0"/>
        <w:ind w:left="0" w:firstLine="0"/>
        <w:jc w:val="both"/>
        <w:rPr>
          <w:rFonts w:ascii="Times New Roman" w:eastAsia="Times New Roman" w:hAnsi="Times New Roman"/>
          <w:sz w:val="28"/>
          <w:szCs w:val="28"/>
        </w:rPr>
      </w:pPr>
      <w:r w:rsidRPr="0086524F">
        <w:rPr>
          <w:rFonts w:ascii="Times New Roman" w:eastAsia="Times New Roman" w:hAnsi="Times New Roman"/>
          <w:sz w:val="28"/>
          <w:szCs w:val="28"/>
        </w:rPr>
        <w:t>государственную поддержку отрасли культуры, расходы утверждены и исполнены в сумме   77</w:t>
      </w:r>
      <w:r>
        <w:rPr>
          <w:rFonts w:ascii="Times New Roman" w:eastAsia="Times New Roman" w:hAnsi="Times New Roman"/>
          <w:sz w:val="28"/>
          <w:szCs w:val="28"/>
        </w:rPr>
        <w:t>,</w:t>
      </w:r>
      <w:r w:rsidRPr="0086524F">
        <w:rPr>
          <w:rFonts w:ascii="Times New Roman" w:eastAsia="Times New Roman" w:hAnsi="Times New Roman"/>
          <w:sz w:val="28"/>
          <w:szCs w:val="28"/>
        </w:rPr>
        <w:t>9</w:t>
      </w:r>
      <w:r>
        <w:rPr>
          <w:rFonts w:ascii="Times New Roman" w:eastAsia="Times New Roman" w:hAnsi="Times New Roman"/>
          <w:sz w:val="28"/>
          <w:szCs w:val="28"/>
        </w:rPr>
        <w:t>тыс. р</w:t>
      </w:r>
      <w:r w:rsidRPr="0086524F">
        <w:rPr>
          <w:rFonts w:ascii="Times New Roman" w:eastAsia="Times New Roman" w:hAnsi="Times New Roman"/>
          <w:sz w:val="28"/>
          <w:szCs w:val="28"/>
        </w:rPr>
        <w:t>уб. (100%), в том числе за счет средств областного и федерального бюджетов – 72</w:t>
      </w:r>
      <w:r>
        <w:rPr>
          <w:rFonts w:ascii="Times New Roman" w:eastAsia="Times New Roman" w:hAnsi="Times New Roman"/>
          <w:sz w:val="28"/>
          <w:szCs w:val="28"/>
        </w:rPr>
        <w:t xml:space="preserve">,5 тыс. </w:t>
      </w:r>
      <w:r w:rsidRPr="0086524F">
        <w:rPr>
          <w:rFonts w:ascii="Times New Roman" w:eastAsia="Times New Roman" w:hAnsi="Times New Roman"/>
          <w:sz w:val="28"/>
          <w:szCs w:val="28"/>
        </w:rPr>
        <w:t>руб., средства были направлены на комплектование книжных фондов централизованной библиотечной системы.</w:t>
      </w:r>
    </w:p>
    <w:p w:rsidR="009221A2" w:rsidRPr="0086524F" w:rsidRDefault="009221A2" w:rsidP="009221A2">
      <w:pPr>
        <w:widowControl w:val="0"/>
        <w:autoSpaceDE w:val="0"/>
        <w:autoSpaceDN w:val="0"/>
        <w:adjustRightInd w:val="0"/>
        <w:spacing w:after="0"/>
        <w:jc w:val="both"/>
        <w:rPr>
          <w:rFonts w:ascii="Times New Roman" w:eastAsia="Times New Roman" w:hAnsi="Times New Roman"/>
          <w:sz w:val="28"/>
          <w:szCs w:val="28"/>
        </w:rPr>
      </w:pPr>
      <w:r w:rsidRPr="0086524F">
        <w:rPr>
          <w:rFonts w:ascii="Times New Roman" w:eastAsia="Times New Roman" w:hAnsi="Times New Roman"/>
          <w:i/>
          <w:sz w:val="28"/>
          <w:szCs w:val="28"/>
        </w:rPr>
        <w:t xml:space="preserve">- по подразделу 0804 «Другие вопросы в области культуры, кинематографии», </w:t>
      </w:r>
      <w:r w:rsidRPr="0086524F">
        <w:rPr>
          <w:rFonts w:ascii="Times New Roman" w:eastAsia="Times New Roman" w:hAnsi="Times New Roman"/>
          <w:sz w:val="28"/>
          <w:szCs w:val="28"/>
        </w:rPr>
        <w:t>расходы утверждены в сумме 11</w:t>
      </w:r>
      <w:r>
        <w:rPr>
          <w:rFonts w:ascii="Times New Roman" w:eastAsia="Times New Roman" w:hAnsi="Times New Roman"/>
          <w:sz w:val="28"/>
          <w:szCs w:val="28"/>
        </w:rPr>
        <w:t> </w:t>
      </w:r>
      <w:r w:rsidRPr="0086524F">
        <w:rPr>
          <w:rFonts w:ascii="Times New Roman" w:eastAsia="Times New Roman" w:hAnsi="Times New Roman"/>
          <w:sz w:val="28"/>
          <w:szCs w:val="28"/>
        </w:rPr>
        <w:t>391</w:t>
      </w:r>
      <w:r>
        <w:rPr>
          <w:rFonts w:ascii="Times New Roman" w:eastAsia="Times New Roman" w:hAnsi="Times New Roman"/>
          <w:sz w:val="28"/>
          <w:szCs w:val="28"/>
        </w:rPr>
        <w:t>,9 тыс.</w:t>
      </w:r>
      <w:r w:rsidRPr="0086524F">
        <w:rPr>
          <w:rFonts w:ascii="Times New Roman" w:eastAsia="Times New Roman" w:hAnsi="Times New Roman"/>
          <w:sz w:val="28"/>
          <w:szCs w:val="28"/>
        </w:rPr>
        <w:t xml:space="preserve"> руб., исполнены в сумме 11</w:t>
      </w:r>
      <w:r>
        <w:rPr>
          <w:rFonts w:ascii="Times New Roman" w:eastAsia="Times New Roman" w:hAnsi="Times New Roman"/>
          <w:sz w:val="28"/>
          <w:szCs w:val="28"/>
        </w:rPr>
        <w:t> </w:t>
      </w:r>
      <w:r w:rsidRPr="0086524F">
        <w:rPr>
          <w:rFonts w:ascii="Times New Roman" w:eastAsia="Times New Roman" w:hAnsi="Times New Roman"/>
          <w:sz w:val="28"/>
          <w:szCs w:val="28"/>
        </w:rPr>
        <w:t>382</w:t>
      </w:r>
      <w:r>
        <w:rPr>
          <w:rFonts w:ascii="Times New Roman" w:eastAsia="Times New Roman" w:hAnsi="Times New Roman"/>
          <w:sz w:val="28"/>
          <w:szCs w:val="28"/>
        </w:rPr>
        <w:t>,</w:t>
      </w:r>
      <w:r w:rsidRPr="0086524F">
        <w:rPr>
          <w:rFonts w:ascii="Times New Roman" w:eastAsia="Times New Roman" w:hAnsi="Times New Roman"/>
          <w:sz w:val="28"/>
          <w:szCs w:val="28"/>
        </w:rPr>
        <w:t>7</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(99,9%), средства направлены </w:t>
      </w:r>
      <w:proofErr w:type="gramStart"/>
      <w:r w:rsidRPr="0086524F">
        <w:rPr>
          <w:rFonts w:ascii="Times New Roman" w:eastAsia="Times New Roman" w:hAnsi="Times New Roman"/>
          <w:sz w:val="28"/>
          <w:szCs w:val="28"/>
        </w:rPr>
        <w:t>на</w:t>
      </w:r>
      <w:proofErr w:type="gramEnd"/>
      <w:r w:rsidRPr="0086524F">
        <w:rPr>
          <w:rFonts w:ascii="Times New Roman" w:eastAsia="Times New Roman" w:hAnsi="Times New Roman"/>
          <w:sz w:val="28"/>
          <w:szCs w:val="28"/>
        </w:rPr>
        <w:t>:</w:t>
      </w:r>
    </w:p>
    <w:p w:rsidR="009221A2" w:rsidRPr="0086524F" w:rsidRDefault="009221A2" w:rsidP="009221A2">
      <w:pPr>
        <w:numPr>
          <w:ilvl w:val="0"/>
          <w:numId w:val="28"/>
        </w:numPr>
        <w:ind w:left="0" w:firstLine="0"/>
        <w:contextualSpacing/>
        <w:jc w:val="both"/>
        <w:rPr>
          <w:rFonts w:ascii="Times New Roman" w:eastAsia="Times New Roman" w:hAnsi="Times New Roman"/>
          <w:sz w:val="28"/>
          <w:szCs w:val="28"/>
        </w:rPr>
      </w:pPr>
      <w:r w:rsidRPr="0086524F">
        <w:rPr>
          <w:rFonts w:ascii="Times New Roman" w:eastAsia="Times New Roman" w:hAnsi="Times New Roman"/>
          <w:sz w:val="28"/>
          <w:szCs w:val="28"/>
        </w:rPr>
        <w:t>руководство и управление в сфере установленных функций органов местного самоуправления расходы утверждены в сумме 1</w:t>
      </w:r>
      <w:r>
        <w:rPr>
          <w:rFonts w:ascii="Times New Roman" w:eastAsia="Times New Roman" w:hAnsi="Times New Roman"/>
          <w:sz w:val="28"/>
          <w:szCs w:val="28"/>
        </w:rPr>
        <w:t> </w:t>
      </w:r>
      <w:r w:rsidRPr="0086524F">
        <w:rPr>
          <w:rFonts w:ascii="Times New Roman" w:eastAsia="Times New Roman" w:hAnsi="Times New Roman"/>
          <w:sz w:val="28"/>
          <w:szCs w:val="28"/>
        </w:rPr>
        <w:t>419</w:t>
      </w:r>
      <w:r>
        <w:rPr>
          <w:rFonts w:ascii="Times New Roman" w:eastAsia="Times New Roman" w:hAnsi="Times New Roman"/>
          <w:sz w:val="28"/>
          <w:szCs w:val="28"/>
        </w:rPr>
        <w:t>,2 тыс.</w:t>
      </w:r>
      <w:r w:rsidRPr="0086524F">
        <w:rPr>
          <w:rFonts w:ascii="Times New Roman" w:eastAsia="Times New Roman" w:hAnsi="Times New Roman"/>
          <w:sz w:val="28"/>
          <w:szCs w:val="28"/>
        </w:rPr>
        <w:t xml:space="preserve"> руб., исполнены в сумме 1</w:t>
      </w:r>
      <w:r>
        <w:rPr>
          <w:rFonts w:ascii="Times New Roman" w:eastAsia="Times New Roman" w:hAnsi="Times New Roman"/>
          <w:sz w:val="28"/>
          <w:szCs w:val="28"/>
        </w:rPr>
        <w:t> </w:t>
      </w:r>
      <w:r w:rsidRPr="0086524F">
        <w:rPr>
          <w:rFonts w:ascii="Times New Roman" w:eastAsia="Times New Roman" w:hAnsi="Times New Roman"/>
          <w:sz w:val="28"/>
          <w:szCs w:val="28"/>
        </w:rPr>
        <w:t>415</w:t>
      </w:r>
      <w:r>
        <w:rPr>
          <w:rFonts w:ascii="Times New Roman" w:eastAsia="Times New Roman" w:hAnsi="Times New Roman"/>
          <w:sz w:val="28"/>
          <w:szCs w:val="28"/>
        </w:rPr>
        <w:t>,</w:t>
      </w:r>
      <w:r w:rsidRPr="0086524F">
        <w:rPr>
          <w:rFonts w:ascii="Times New Roman" w:eastAsia="Times New Roman" w:hAnsi="Times New Roman"/>
          <w:sz w:val="28"/>
          <w:szCs w:val="28"/>
        </w:rPr>
        <w:t>2</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(99,7%); </w:t>
      </w:r>
    </w:p>
    <w:p w:rsidR="009221A2" w:rsidRPr="0086524F" w:rsidRDefault="009221A2" w:rsidP="009221A2">
      <w:pPr>
        <w:numPr>
          <w:ilvl w:val="0"/>
          <w:numId w:val="28"/>
        </w:numPr>
        <w:ind w:left="0" w:firstLine="0"/>
        <w:contextualSpacing/>
        <w:jc w:val="both"/>
        <w:rPr>
          <w:rFonts w:ascii="Times New Roman" w:eastAsia="Times New Roman" w:hAnsi="Times New Roman"/>
          <w:sz w:val="28"/>
          <w:szCs w:val="28"/>
        </w:rPr>
      </w:pPr>
      <w:r w:rsidRPr="0086524F">
        <w:rPr>
          <w:rFonts w:ascii="Times New Roman" w:eastAsia="Times New Roman" w:hAnsi="Times New Roman"/>
          <w:sz w:val="28"/>
          <w:szCs w:val="28"/>
        </w:rPr>
        <w:t xml:space="preserve">учреждения, обеспечивающие деятельность органов местного самоуправления и муниципальных учреждений, расходы утверждены в сумме </w:t>
      </w:r>
      <w:r w:rsidRPr="0086524F">
        <w:rPr>
          <w:rFonts w:ascii="Times New Roman" w:eastAsia="Times New Roman" w:hAnsi="Times New Roman"/>
          <w:sz w:val="28"/>
          <w:szCs w:val="28"/>
        </w:rPr>
        <w:br/>
        <w:t>9</w:t>
      </w:r>
      <w:r>
        <w:rPr>
          <w:rFonts w:ascii="Times New Roman" w:eastAsia="Times New Roman" w:hAnsi="Times New Roman"/>
          <w:sz w:val="28"/>
          <w:szCs w:val="28"/>
        </w:rPr>
        <w:t> </w:t>
      </w:r>
      <w:r w:rsidRPr="0086524F">
        <w:rPr>
          <w:rFonts w:ascii="Times New Roman" w:eastAsia="Times New Roman" w:hAnsi="Times New Roman"/>
          <w:sz w:val="28"/>
          <w:szCs w:val="28"/>
        </w:rPr>
        <w:t>916</w:t>
      </w:r>
      <w:r>
        <w:rPr>
          <w:rFonts w:ascii="Times New Roman" w:eastAsia="Times New Roman" w:hAnsi="Times New Roman"/>
          <w:sz w:val="28"/>
          <w:szCs w:val="28"/>
        </w:rPr>
        <w:t>,</w:t>
      </w:r>
      <w:r w:rsidRPr="0086524F">
        <w:rPr>
          <w:rFonts w:ascii="Times New Roman" w:eastAsia="Times New Roman" w:hAnsi="Times New Roman"/>
          <w:sz w:val="28"/>
          <w:szCs w:val="28"/>
        </w:rPr>
        <w:t>9</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исполнены в сумме 9</w:t>
      </w:r>
      <w:r>
        <w:rPr>
          <w:rFonts w:ascii="Times New Roman" w:eastAsia="Times New Roman" w:hAnsi="Times New Roman"/>
          <w:sz w:val="28"/>
          <w:szCs w:val="28"/>
        </w:rPr>
        <w:t> </w:t>
      </w:r>
      <w:r w:rsidRPr="0086524F">
        <w:rPr>
          <w:rFonts w:ascii="Times New Roman" w:eastAsia="Times New Roman" w:hAnsi="Times New Roman"/>
          <w:sz w:val="28"/>
          <w:szCs w:val="28"/>
        </w:rPr>
        <w:t>911</w:t>
      </w:r>
      <w:r>
        <w:rPr>
          <w:rFonts w:ascii="Times New Roman" w:eastAsia="Times New Roman" w:hAnsi="Times New Roman"/>
          <w:sz w:val="28"/>
          <w:szCs w:val="28"/>
        </w:rPr>
        <w:t>,</w:t>
      </w:r>
      <w:r w:rsidRPr="0086524F">
        <w:rPr>
          <w:rFonts w:ascii="Times New Roman" w:eastAsia="Times New Roman" w:hAnsi="Times New Roman"/>
          <w:sz w:val="28"/>
          <w:szCs w:val="28"/>
        </w:rPr>
        <w:t>7</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(99,9%); </w:t>
      </w:r>
    </w:p>
    <w:p w:rsidR="009221A2" w:rsidRPr="0086524F" w:rsidRDefault="009221A2" w:rsidP="009221A2">
      <w:pPr>
        <w:widowControl w:val="0"/>
        <w:numPr>
          <w:ilvl w:val="0"/>
          <w:numId w:val="27"/>
        </w:numPr>
        <w:autoSpaceDE w:val="0"/>
        <w:autoSpaceDN w:val="0"/>
        <w:adjustRightInd w:val="0"/>
        <w:spacing w:after="0"/>
        <w:ind w:left="0" w:firstLine="0"/>
        <w:jc w:val="both"/>
        <w:rPr>
          <w:rFonts w:ascii="Times New Roman" w:eastAsia="Times New Roman" w:hAnsi="Times New Roman"/>
          <w:sz w:val="28"/>
          <w:szCs w:val="28"/>
        </w:rPr>
      </w:pPr>
      <w:r w:rsidRPr="0086524F">
        <w:rPr>
          <w:rFonts w:ascii="Times New Roman" w:eastAsia="Times New Roman" w:hAnsi="Times New Roman"/>
          <w:sz w:val="28"/>
          <w:szCs w:val="28"/>
        </w:rPr>
        <w:t xml:space="preserve">мероприятия в рамках подпрограммы «Предоставление услуг в сфере культуры и искусства» муниципальной программы «Развитие культуры и сохранение культурного наследия </w:t>
      </w:r>
      <w:proofErr w:type="spellStart"/>
      <w:r w:rsidRPr="0086524F">
        <w:rPr>
          <w:rFonts w:ascii="Times New Roman" w:eastAsia="Times New Roman" w:hAnsi="Times New Roman"/>
          <w:sz w:val="28"/>
          <w:szCs w:val="28"/>
        </w:rPr>
        <w:t>Сельцовского</w:t>
      </w:r>
      <w:proofErr w:type="spellEnd"/>
      <w:r w:rsidRPr="0086524F">
        <w:rPr>
          <w:rFonts w:ascii="Times New Roman" w:eastAsia="Times New Roman" w:hAnsi="Times New Roman"/>
          <w:sz w:val="28"/>
          <w:szCs w:val="28"/>
        </w:rPr>
        <w:t xml:space="preserve"> городского округа» расходы утверждены на мероприятия по развитию культуры в сумме 25</w:t>
      </w:r>
      <w:r>
        <w:rPr>
          <w:rFonts w:ascii="Times New Roman" w:eastAsia="Times New Roman" w:hAnsi="Times New Roman"/>
          <w:sz w:val="28"/>
          <w:szCs w:val="28"/>
        </w:rPr>
        <w:t>,</w:t>
      </w:r>
      <w:r w:rsidRPr="0086524F">
        <w:rPr>
          <w:rFonts w:ascii="Times New Roman" w:eastAsia="Times New Roman" w:hAnsi="Times New Roman"/>
          <w:sz w:val="28"/>
          <w:szCs w:val="28"/>
        </w:rPr>
        <w:t>0</w:t>
      </w:r>
      <w:r>
        <w:rPr>
          <w:rFonts w:ascii="Times New Roman" w:eastAsia="Times New Roman" w:hAnsi="Times New Roman"/>
          <w:sz w:val="28"/>
          <w:szCs w:val="28"/>
        </w:rPr>
        <w:t>тыс.</w:t>
      </w:r>
      <w:r w:rsidRPr="0086524F">
        <w:rPr>
          <w:rFonts w:ascii="Times New Roman" w:eastAsia="Times New Roman" w:hAnsi="Times New Roman"/>
          <w:sz w:val="28"/>
          <w:szCs w:val="28"/>
        </w:rPr>
        <w:t xml:space="preserve"> руб., исполнены в сумме 24</w:t>
      </w:r>
      <w:r>
        <w:rPr>
          <w:rFonts w:ascii="Times New Roman" w:eastAsia="Times New Roman" w:hAnsi="Times New Roman"/>
          <w:sz w:val="28"/>
          <w:szCs w:val="28"/>
        </w:rPr>
        <w:t>,0тыс</w:t>
      </w:r>
      <w:proofErr w:type="gramStart"/>
      <w:r>
        <w:rPr>
          <w:rFonts w:ascii="Times New Roman" w:eastAsia="Times New Roman" w:hAnsi="Times New Roman"/>
          <w:sz w:val="28"/>
          <w:szCs w:val="28"/>
        </w:rPr>
        <w:t>.р</w:t>
      </w:r>
      <w:proofErr w:type="gramEnd"/>
      <w:r>
        <w:rPr>
          <w:rFonts w:ascii="Times New Roman" w:eastAsia="Times New Roman" w:hAnsi="Times New Roman"/>
          <w:sz w:val="28"/>
          <w:szCs w:val="28"/>
        </w:rPr>
        <w:t>уб.</w:t>
      </w:r>
      <w:r w:rsidRPr="0086524F">
        <w:rPr>
          <w:rFonts w:ascii="Times New Roman" w:eastAsia="Times New Roman" w:hAnsi="Times New Roman"/>
          <w:sz w:val="28"/>
          <w:szCs w:val="28"/>
        </w:rPr>
        <w:t xml:space="preserve"> (</w:t>
      </w:r>
      <w:r>
        <w:rPr>
          <w:rFonts w:ascii="Times New Roman" w:eastAsia="Times New Roman" w:hAnsi="Times New Roman"/>
          <w:sz w:val="28"/>
          <w:szCs w:val="28"/>
        </w:rPr>
        <w:t>100,0</w:t>
      </w:r>
      <w:r w:rsidRPr="0086524F">
        <w:rPr>
          <w:rFonts w:ascii="Times New Roman" w:eastAsia="Times New Roman" w:hAnsi="Times New Roman"/>
          <w:sz w:val="28"/>
          <w:szCs w:val="28"/>
        </w:rPr>
        <w:t xml:space="preserve"> %);</w:t>
      </w:r>
    </w:p>
    <w:p w:rsidR="009221A2" w:rsidRPr="0086524F" w:rsidRDefault="009221A2" w:rsidP="009221A2">
      <w:pPr>
        <w:numPr>
          <w:ilvl w:val="0"/>
          <w:numId w:val="28"/>
        </w:numPr>
        <w:ind w:left="0" w:firstLine="0"/>
        <w:contextualSpacing/>
        <w:jc w:val="both"/>
        <w:rPr>
          <w:rFonts w:ascii="Times New Roman" w:eastAsia="Times New Roman" w:hAnsi="Times New Roman"/>
          <w:sz w:val="28"/>
          <w:szCs w:val="28"/>
        </w:rPr>
      </w:pPr>
      <w:r w:rsidRPr="0086524F">
        <w:rPr>
          <w:rFonts w:ascii="Times New Roman" w:eastAsia="Times New Roman" w:hAnsi="Times New Roman"/>
          <w:sz w:val="28"/>
          <w:szCs w:val="28"/>
        </w:rPr>
        <w:lastRenderedPageBreak/>
        <w:t xml:space="preserve"> достижение </w:t>
      </w:r>
      <w:proofErr w:type="gramStart"/>
      <w:r w:rsidRPr="0086524F">
        <w:rPr>
          <w:rFonts w:ascii="Times New Roman" w:eastAsia="Times New Roman" w:hAnsi="Times New Roman"/>
          <w:sz w:val="28"/>
          <w:szCs w:val="28"/>
        </w:rPr>
        <w:t>показателей деятельности органов исполнительной власти субъектов Российской</w:t>
      </w:r>
      <w:proofErr w:type="gramEnd"/>
      <w:r w:rsidRPr="0086524F">
        <w:rPr>
          <w:rFonts w:ascii="Times New Roman" w:eastAsia="Times New Roman" w:hAnsi="Times New Roman"/>
          <w:sz w:val="28"/>
          <w:szCs w:val="28"/>
        </w:rPr>
        <w:t xml:space="preserve"> Федерации, расходы утверждены и исполнены в сумме </w:t>
      </w:r>
      <w:r w:rsidRPr="0086524F">
        <w:rPr>
          <w:rFonts w:ascii="Times New Roman" w:eastAsia="Times New Roman" w:hAnsi="Times New Roman"/>
          <w:sz w:val="28"/>
          <w:szCs w:val="28"/>
        </w:rPr>
        <w:br/>
        <w:t>30</w:t>
      </w:r>
      <w:r>
        <w:rPr>
          <w:rFonts w:ascii="Times New Roman" w:eastAsia="Times New Roman" w:hAnsi="Times New Roman"/>
          <w:sz w:val="28"/>
          <w:szCs w:val="28"/>
        </w:rPr>
        <w:t>,8 тыс.</w:t>
      </w:r>
      <w:r w:rsidRPr="0086524F">
        <w:rPr>
          <w:rFonts w:ascii="Times New Roman" w:eastAsia="Times New Roman" w:hAnsi="Times New Roman"/>
          <w:sz w:val="28"/>
          <w:szCs w:val="28"/>
        </w:rPr>
        <w:t xml:space="preserve"> руб. (100%) – средства федерального бюджета. </w:t>
      </w:r>
    </w:p>
    <w:p w:rsidR="00340AAF" w:rsidRPr="00C37187" w:rsidRDefault="00340AAF" w:rsidP="00CC486C">
      <w:pPr>
        <w:widowControl w:val="0"/>
        <w:autoSpaceDE w:val="0"/>
        <w:autoSpaceDN w:val="0"/>
        <w:adjustRightInd w:val="0"/>
        <w:spacing w:after="0" w:line="240" w:lineRule="auto"/>
        <w:jc w:val="center"/>
        <w:rPr>
          <w:rFonts w:ascii="Times New Roman" w:eastAsia="Times New Roman" w:hAnsi="Times New Roman"/>
          <w:b/>
          <w:sz w:val="28"/>
          <w:szCs w:val="28"/>
        </w:rPr>
      </w:pPr>
      <w:r w:rsidRPr="00C37187">
        <w:rPr>
          <w:rFonts w:ascii="Times New Roman" w:eastAsia="Times New Roman" w:hAnsi="Times New Roman"/>
          <w:b/>
          <w:sz w:val="28"/>
          <w:szCs w:val="28"/>
        </w:rPr>
        <w:t>1000 «Социальная политика»</w:t>
      </w:r>
    </w:p>
    <w:p w:rsidR="00340AAF" w:rsidRDefault="00340AAF" w:rsidP="00CC486C">
      <w:pPr>
        <w:widowControl w:val="0"/>
        <w:autoSpaceDE w:val="0"/>
        <w:autoSpaceDN w:val="0"/>
        <w:adjustRightInd w:val="0"/>
        <w:spacing w:after="0" w:line="240" w:lineRule="auto"/>
        <w:ind w:firstLine="708"/>
        <w:jc w:val="both"/>
        <w:rPr>
          <w:rFonts w:ascii="Times New Roman" w:eastAsia="Times New Roman" w:hAnsi="Times New Roman"/>
          <w:sz w:val="28"/>
          <w:szCs w:val="28"/>
        </w:rPr>
      </w:pPr>
      <w:r w:rsidRPr="00C37187">
        <w:rPr>
          <w:rFonts w:ascii="Times New Roman" w:eastAsia="Times New Roman" w:hAnsi="Times New Roman"/>
          <w:sz w:val="28"/>
          <w:szCs w:val="28"/>
        </w:rPr>
        <w:t xml:space="preserve">В бюджете </w:t>
      </w:r>
      <w:proofErr w:type="spellStart"/>
      <w:r w:rsidRPr="00C37187">
        <w:rPr>
          <w:rFonts w:ascii="Times New Roman" w:eastAsia="Times New Roman" w:hAnsi="Times New Roman"/>
          <w:sz w:val="28"/>
          <w:szCs w:val="28"/>
        </w:rPr>
        <w:t>Сельцовского</w:t>
      </w:r>
      <w:proofErr w:type="spellEnd"/>
      <w:r w:rsidRPr="00C37187">
        <w:rPr>
          <w:rFonts w:ascii="Times New Roman" w:eastAsia="Times New Roman" w:hAnsi="Times New Roman"/>
          <w:sz w:val="28"/>
          <w:szCs w:val="28"/>
        </w:rPr>
        <w:t xml:space="preserve"> городского</w:t>
      </w:r>
      <w:r w:rsidRPr="00A965E3">
        <w:rPr>
          <w:rFonts w:ascii="Times New Roman" w:eastAsia="Times New Roman" w:hAnsi="Times New Roman"/>
          <w:sz w:val="28"/>
          <w:szCs w:val="28"/>
        </w:rPr>
        <w:t xml:space="preserve"> округа расходы утверждены в сумме </w:t>
      </w:r>
      <w:r w:rsidR="00166972">
        <w:rPr>
          <w:rFonts w:ascii="Times New Roman" w:eastAsia="Times New Roman" w:hAnsi="Times New Roman"/>
          <w:sz w:val="28"/>
          <w:szCs w:val="28"/>
        </w:rPr>
        <w:t>45585,4</w:t>
      </w:r>
      <w:r w:rsidR="00A7792C">
        <w:rPr>
          <w:rFonts w:ascii="Times New Roman" w:eastAsia="Times New Roman" w:hAnsi="Times New Roman"/>
          <w:sz w:val="28"/>
          <w:szCs w:val="28"/>
        </w:rPr>
        <w:t xml:space="preserve"> </w:t>
      </w:r>
      <w:r w:rsidRPr="00A965E3">
        <w:rPr>
          <w:rFonts w:ascii="Times New Roman" w:eastAsia="Times New Roman" w:hAnsi="Times New Roman"/>
          <w:sz w:val="28"/>
          <w:szCs w:val="28"/>
        </w:rPr>
        <w:t xml:space="preserve">тыс. руб., исполнены в сумме </w:t>
      </w:r>
      <w:r w:rsidR="00166972">
        <w:rPr>
          <w:rFonts w:ascii="Times New Roman" w:eastAsia="Times New Roman" w:hAnsi="Times New Roman"/>
          <w:sz w:val="28"/>
          <w:szCs w:val="28"/>
        </w:rPr>
        <w:t xml:space="preserve">44328,2 </w:t>
      </w:r>
      <w:r w:rsidRPr="00A965E3">
        <w:rPr>
          <w:rFonts w:ascii="Times New Roman" w:eastAsia="Times New Roman" w:hAnsi="Times New Roman"/>
          <w:sz w:val="28"/>
          <w:szCs w:val="28"/>
        </w:rPr>
        <w:t>тыс. руб. (</w:t>
      </w:r>
      <w:r w:rsidR="00166972">
        <w:rPr>
          <w:rFonts w:ascii="Times New Roman" w:eastAsia="Times New Roman" w:hAnsi="Times New Roman"/>
          <w:sz w:val="28"/>
          <w:szCs w:val="28"/>
        </w:rPr>
        <w:t>97,2</w:t>
      </w:r>
      <w:r w:rsidRPr="00A965E3">
        <w:rPr>
          <w:rFonts w:ascii="Times New Roman" w:eastAsia="Times New Roman" w:hAnsi="Times New Roman"/>
          <w:sz w:val="28"/>
          <w:szCs w:val="28"/>
        </w:rPr>
        <w:t>% к утвержденному плану).</w:t>
      </w:r>
      <w:r w:rsidRPr="00C81C03">
        <w:rPr>
          <w:rFonts w:ascii="Times New Roman" w:eastAsia="Times New Roman" w:hAnsi="Times New Roman"/>
          <w:sz w:val="28"/>
          <w:szCs w:val="28"/>
        </w:rPr>
        <w:t xml:space="preserve"> </w:t>
      </w:r>
    </w:p>
    <w:p w:rsidR="00340AAF" w:rsidRPr="00340AAF" w:rsidRDefault="00340AAF" w:rsidP="00CC486C">
      <w:pPr>
        <w:spacing w:line="240" w:lineRule="auto"/>
        <w:ind w:firstLine="720"/>
        <w:jc w:val="both"/>
        <w:rPr>
          <w:rFonts w:ascii="Times New Roman" w:hAnsi="Times New Roman" w:cs="Times New Roman"/>
          <w:sz w:val="28"/>
          <w:szCs w:val="28"/>
        </w:rPr>
      </w:pPr>
      <w:r w:rsidRPr="00340AAF">
        <w:rPr>
          <w:rFonts w:ascii="Times New Roman" w:hAnsi="Times New Roman" w:cs="Times New Roman"/>
          <w:sz w:val="28"/>
          <w:szCs w:val="28"/>
        </w:rPr>
        <w:t>Распределение бюджетных ассигнований по разделам и подразделам классификации расходов представлено в таблице</w:t>
      </w:r>
      <w:r w:rsidR="00CC486C">
        <w:rPr>
          <w:rFonts w:ascii="Times New Roman" w:hAnsi="Times New Roman" w:cs="Times New Roman"/>
          <w:sz w:val="28"/>
          <w:szCs w:val="28"/>
        </w:rPr>
        <w:t xml:space="preserve"> </w:t>
      </w:r>
      <w:r w:rsidR="008C4045">
        <w:rPr>
          <w:rFonts w:ascii="Times New Roman" w:hAnsi="Times New Roman" w:cs="Times New Roman"/>
          <w:sz w:val="28"/>
          <w:szCs w:val="28"/>
        </w:rPr>
        <w:t>1</w:t>
      </w:r>
      <w:r w:rsidR="00597909">
        <w:rPr>
          <w:rFonts w:ascii="Times New Roman" w:hAnsi="Times New Roman" w:cs="Times New Roman"/>
          <w:sz w:val="28"/>
          <w:szCs w:val="28"/>
        </w:rPr>
        <w:t>5</w:t>
      </w:r>
      <w:r w:rsidRPr="00340AAF">
        <w:rPr>
          <w:rFonts w:ascii="Times New Roman" w:hAnsi="Times New Roman" w:cs="Times New Roman"/>
          <w:sz w:val="28"/>
          <w:szCs w:val="28"/>
        </w:rPr>
        <w:t>:</w:t>
      </w:r>
      <w:r w:rsidR="00CC486C">
        <w:rPr>
          <w:rFonts w:ascii="Times New Roman" w:hAnsi="Times New Roman" w:cs="Times New Roman"/>
          <w:sz w:val="28"/>
          <w:szCs w:val="28"/>
        </w:rPr>
        <w:t xml:space="preserve">     </w:t>
      </w:r>
      <w:r w:rsidRPr="00340AAF">
        <w:rPr>
          <w:rFonts w:ascii="Times New Roman" w:hAnsi="Times New Roman" w:cs="Times New Roman"/>
          <w:sz w:val="28"/>
          <w:szCs w:val="28"/>
        </w:rPr>
        <w:t>тыс. рублей</w:t>
      </w:r>
    </w:p>
    <w:tbl>
      <w:tblPr>
        <w:tblW w:w="10207" w:type="dxa"/>
        <w:tblInd w:w="-34" w:type="dxa"/>
        <w:tblLayout w:type="fixed"/>
        <w:tblLook w:val="04A0" w:firstRow="1" w:lastRow="0" w:firstColumn="1" w:lastColumn="0" w:noHBand="0" w:noVBand="1"/>
      </w:tblPr>
      <w:tblGrid>
        <w:gridCol w:w="2833"/>
        <w:gridCol w:w="567"/>
        <w:gridCol w:w="567"/>
        <w:gridCol w:w="1134"/>
        <w:gridCol w:w="1420"/>
        <w:gridCol w:w="1132"/>
        <w:gridCol w:w="285"/>
        <w:gridCol w:w="142"/>
        <w:gridCol w:w="284"/>
        <w:gridCol w:w="850"/>
        <w:gridCol w:w="993"/>
      </w:tblGrid>
      <w:tr w:rsidR="00340AAF" w:rsidRPr="00916D55" w:rsidTr="00F22B4F">
        <w:trPr>
          <w:trHeight w:val="1009"/>
        </w:trPr>
        <w:tc>
          <w:tcPr>
            <w:tcW w:w="2833" w:type="dxa"/>
            <w:tcBorders>
              <w:top w:val="single" w:sz="4" w:space="0" w:color="auto"/>
              <w:left w:val="single" w:sz="8" w:space="0" w:color="auto"/>
              <w:bottom w:val="single" w:sz="4" w:space="0" w:color="auto"/>
              <w:right w:val="single" w:sz="4" w:space="0" w:color="auto"/>
            </w:tcBorders>
            <w:shd w:val="clear" w:color="auto" w:fill="auto"/>
          </w:tcPr>
          <w:p w:rsidR="00340AAF" w:rsidRPr="00F22B4F" w:rsidRDefault="00340AAF" w:rsidP="00DC7A4E">
            <w:pPr>
              <w:spacing w:after="0" w:line="240" w:lineRule="auto"/>
              <w:rPr>
                <w:b/>
                <w:bCs/>
                <w:color w:val="000000"/>
                <w:sz w:val="16"/>
                <w:szCs w:val="16"/>
              </w:rPr>
            </w:pPr>
            <w:r w:rsidRPr="00F22B4F">
              <w:rPr>
                <w:b/>
                <w:bCs/>
                <w:color w:val="000000"/>
                <w:sz w:val="16"/>
                <w:szCs w:val="16"/>
              </w:rPr>
              <w:t xml:space="preserve">   </w:t>
            </w:r>
          </w:p>
          <w:p w:rsidR="00340AAF" w:rsidRPr="00F22B4F" w:rsidRDefault="00340AAF" w:rsidP="00DC7A4E">
            <w:pPr>
              <w:spacing w:after="0" w:line="240" w:lineRule="auto"/>
              <w:rPr>
                <w:b/>
                <w:bCs/>
                <w:color w:val="000000"/>
                <w:sz w:val="16"/>
                <w:szCs w:val="16"/>
              </w:rPr>
            </w:pPr>
          </w:p>
          <w:p w:rsidR="00340AAF" w:rsidRPr="00F22B4F" w:rsidRDefault="00340AAF" w:rsidP="00DC7A4E">
            <w:pPr>
              <w:spacing w:after="0" w:line="240" w:lineRule="auto"/>
              <w:rPr>
                <w:b/>
                <w:bCs/>
                <w:color w:val="000000"/>
                <w:sz w:val="16"/>
                <w:szCs w:val="16"/>
              </w:rPr>
            </w:pPr>
            <w:r w:rsidRPr="00F22B4F">
              <w:rPr>
                <w:b/>
                <w:bCs/>
                <w:color w:val="000000"/>
                <w:sz w:val="16"/>
                <w:szCs w:val="16"/>
              </w:rPr>
              <w:t xml:space="preserve">       Наименование</w:t>
            </w:r>
          </w:p>
        </w:tc>
        <w:tc>
          <w:tcPr>
            <w:tcW w:w="567" w:type="dxa"/>
            <w:tcBorders>
              <w:top w:val="single" w:sz="4" w:space="0" w:color="auto"/>
              <w:left w:val="nil"/>
              <w:bottom w:val="single" w:sz="4" w:space="0" w:color="auto"/>
              <w:right w:val="single" w:sz="4" w:space="0" w:color="auto"/>
            </w:tcBorders>
            <w:shd w:val="clear" w:color="auto" w:fill="auto"/>
          </w:tcPr>
          <w:p w:rsidR="00340AAF" w:rsidRPr="00F22B4F" w:rsidRDefault="00340AAF" w:rsidP="00DC7A4E">
            <w:pPr>
              <w:spacing w:after="0" w:line="240" w:lineRule="auto"/>
              <w:jc w:val="center"/>
              <w:rPr>
                <w:b/>
                <w:bCs/>
                <w:color w:val="000000"/>
                <w:sz w:val="16"/>
                <w:szCs w:val="16"/>
              </w:rPr>
            </w:pPr>
          </w:p>
          <w:p w:rsidR="00340AAF" w:rsidRPr="00F22B4F" w:rsidRDefault="00340AAF" w:rsidP="00DC7A4E">
            <w:pPr>
              <w:spacing w:after="0" w:line="240" w:lineRule="auto"/>
              <w:jc w:val="center"/>
              <w:rPr>
                <w:b/>
                <w:bCs/>
                <w:color w:val="000000"/>
                <w:sz w:val="16"/>
                <w:szCs w:val="16"/>
              </w:rPr>
            </w:pPr>
          </w:p>
          <w:p w:rsidR="00340AAF" w:rsidRPr="00F22B4F" w:rsidRDefault="00340AAF" w:rsidP="00DC7A4E">
            <w:pPr>
              <w:spacing w:after="0" w:line="240" w:lineRule="auto"/>
              <w:jc w:val="center"/>
              <w:rPr>
                <w:b/>
                <w:bCs/>
                <w:color w:val="000000"/>
                <w:sz w:val="16"/>
                <w:szCs w:val="16"/>
              </w:rPr>
            </w:pPr>
            <w:proofErr w:type="spellStart"/>
            <w:r w:rsidRPr="00F22B4F">
              <w:rPr>
                <w:b/>
                <w:bCs/>
                <w:color w:val="000000"/>
                <w:sz w:val="16"/>
                <w:szCs w:val="16"/>
              </w:rPr>
              <w:t>Рз</w:t>
            </w:r>
            <w:proofErr w:type="spellEnd"/>
          </w:p>
        </w:tc>
        <w:tc>
          <w:tcPr>
            <w:tcW w:w="567" w:type="dxa"/>
            <w:tcBorders>
              <w:top w:val="single" w:sz="4" w:space="0" w:color="auto"/>
              <w:left w:val="nil"/>
              <w:bottom w:val="single" w:sz="4" w:space="0" w:color="auto"/>
              <w:right w:val="single" w:sz="4" w:space="0" w:color="auto"/>
            </w:tcBorders>
            <w:shd w:val="clear" w:color="auto" w:fill="auto"/>
          </w:tcPr>
          <w:p w:rsidR="00340AAF" w:rsidRPr="00F22B4F" w:rsidRDefault="00340AAF" w:rsidP="00DC7A4E">
            <w:pPr>
              <w:spacing w:after="0" w:line="240" w:lineRule="auto"/>
              <w:jc w:val="center"/>
              <w:rPr>
                <w:b/>
                <w:bCs/>
                <w:color w:val="000000"/>
                <w:sz w:val="16"/>
                <w:szCs w:val="16"/>
              </w:rPr>
            </w:pPr>
          </w:p>
          <w:p w:rsidR="00340AAF" w:rsidRPr="00F22B4F" w:rsidRDefault="00340AAF" w:rsidP="00DC7A4E">
            <w:pPr>
              <w:spacing w:after="0" w:line="240" w:lineRule="auto"/>
              <w:jc w:val="center"/>
              <w:rPr>
                <w:b/>
                <w:bCs/>
                <w:color w:val="000000"/>
                <w:sz w:val="16"/>
                <w:szCs w:val="16"/>
              </w:rPr>
            </w:pPr>
          </w:p>
          <w:p w:rsidR="00340AAF" w:rsidRPr="00F22B4F" w:rsidRDefault="00340AAF" w:rsidP="00DC7A4E">
            <w:pPr>
              <w:spacing w:after="0" w:line="240" w:lineRule="auto"/>
              <w:jc w:val="center"/>
              <w:rPr>
                <w:b/>
                <w:bCs/>
                <w:color w:val="000000"/>
                <w:sz w:val="16"/>
                <w:szCs w:val="16"/>
              </w:rPr>
            </w:pPr>
            <w:proofErr w:type="spellStart"/>
            <w:proofErr w:type="gramStart"/>
            <w:r w:rsidRPr="00F22B4F">
              <w:rPr>
                <w:b/>
                <w:bCs/>
                <w:color w:val="000000"/>
                <w:sz w:val="16"/>
                <w:szCs w:val="16"/>
              </w:rPr>
              <w:t>Пр</w:t>
            </w:r>
            <w:proofErr w:type="spellEnd"/>
            <w:proofErr w:type="gramEnd"/>
          </w:p>
        </w:tc>
        <w:tc>
          <w:tcPr>
            <w:tcW w:w="1134" w:type="dxa"/>
            <w:tcBorders>
              <w:top w:val="single" w:sz="4" w:space="0" w:color="auto"/>
              <w:left w:val="nil"/>
              <w:bottom w:val="single" w:sz="4" w:space="0" w:color="auto"/>
              <w:right w:val="single" w:sz="4" w:space="0" w:color="auto"/>
            </w:tcBorders>
          </w:tcPr>
          <w:p w:rsidR="00340AAF" w:rsidRPr="00F22B4F" w:rsidRDefault="00340AAF" w:rsidP="00DC7A4E">
            <w:pPr>
              <w:spacing w:after="0" w:line="240" w:lineRule="auto"/>
              <w:jc w:val="center"/>
              <w:rPr>
                <w:b/>
                <w:bCs/>
                <w:color w:val="000000"/>
                <w:sz w:val="16"/>
                <w:szCs w:val="16"/>
              </w:rPr>
            </w:pPr>
          </w:p>
          <w:p w:rsidR="00340AAF" w:rsidRPr="00F22B4F" w:rsidRDefault="00340AAF" w:rsidP="00991085">
            <w:pPr>
              <w:spacing w:after="0" w:line="240" w:lineRule="auto"/>
              <w:jc w:val="center"/>
              <w:rPr>
                <w:b/>
                <w:bCs/>
                <w:color w:val="000000"/>
                <w:sz w:val="16"/>
                <w:szCs w:val="16"/>
              </w:rPr>
            </w:pPr>
            <w:r w:rsidRPr="00F22B4F">
              <w:rPr>
                <w:b/>
                <w:bCs/>
                <w:color w:val="000000"/>
                <w:sz w:val="16"/>
                <w:szCs w:val="16"/>
              </w:rPr>
              <w:t>Исполнено в 20</w:t>
            </w:r>
            <w:r w:rsidR="00F42833" w:rsidRPr="00F22B4F">
              <w:rPr>
                <w:b/>
                <w:bCs/>
                <w:color w:val="000000"/>
                <w:sz w:val="16"/>
                <w:szCs w:val="16"/>
              </w:rPr>
              <w:t>2</w:t>
            </w:r>
            <w:r w:rsidR="00166972" w:rsidRPr="00F22B4F">
              <w:rPr>
                <w:b/>
                <w:bCs/>
                <w:color w:val="000000"/>
                <w:sz w:val="16"/>
                <w:szCs w:val="16"/>
              </w:rPr>
              <w:t>1</w:t>
            </w:r>
            <w:r w:rsidRPr="00F22B4F">
              <w:rPr>
                <w:b/>
                <w:bCs/>
                <w:color w:val="000000"/>
                <w:sz w:val="16"/>
                <w:szCs w:val="16"/>
              </w:rPr>
              <w:t xml:space="preserve"> году</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340AAF" w:rsidRPr="00F22B4F" w:rsidRDefault="00340AAF" w:rsidP="00DC7A4E">
            <w:pPr>
              <w:spacing w:after="0" w:line="240" w:lineRule="auto"/>
              <w:jc w:val="center"/>
              <w:rPr>
                <w:b/>
                <w:bCs/>
                <w:color w:val="000000"/>
                <w:sz w:val="16"/>
                <w:szCs w:val="16"/>
              </w:rPr>
            </w:pPr>
          </w:p>
          <w:p w:rsidR="00A965E3" w:rsidRPr="00F22B4F" w:rsidRDefault="00340AAF" w:rsidP="00DC7A4E">
            <w:pPr>
              <w:spacing w:after="0" w:line="240" w:lineRule="auto"/>
              <w:jc w:val="center"/>
              <w:rPr>
                <w:b/>
                <w:bCs/>
                <w:color w:val="000000"/>
                <w:sz w:val="16"/>
                <w:szCs w:val="16"/>
              </w:rPr>
            </w:pPr>
            <w:r w:rsidRPr="00F22B4F">
              <w:rPr>
                <w:b/>
                <w:bCs/>
                <w:color w:val="000000"/>
                <w:sz w:val="16"/>
                <w:szCs w:val="16"/>
              </w:rPr>
              <w:t xml:space="preserve">Объем расходов </w:t>
            </w:r>
            <w:proofErr w:type="gramStart"/>
            <w:r w:rsidRPr="00F22B4F">
              <w:rPr>
                <w:b/>
                <w:bCs/>
                <w:color w:val="000000"/>
                <w:sz w:val="16"/>
                <w:szCs w:val="16"/>
              </w:rPr>
              <w:t>уточнен-</w:t>
            </w:r>
            <w:proofErr w:type="spellStart"/>
            <w:r w:rsidRPr="00F22B4F">
              <w:rPr>
                <w:b/>
                <w:bCs/>
                <w:color w:val="000000"/>
                <w:sz w:val="16"/>
                <w:szCs w:val="16"/>
              </w:rPr>
              <w:t>ный</w:t>
            </w:r>
            <w:proofErr w:type="spellEnd"/>
            <w:proofErr w:type="gramEnd"/>
            <w:r w:rsidRPr="00F22B4F">
              <w:rPr>
                <w:b/>
                <w:bCs/>
                <w:color w:val="000000"/>
                <w:sz w:val="16"/>
                <w:szCs w:val="16"/>
              </w:rPr>
              <w:t xml:space="preserve"> </w:t>
            </w:r>
          </w:p>
          <w:p w:rsidR="00340AAF" w:rsidRPr="00F22B4F" w:rsidRDefault="00340AAF" w:rsidP="00991085">
            <w:pPr>
              <w:spacing w:after="0" w:line="240" w:lineRule="auto"/>
              <w:jc w:val="center"/>
              <w:rPr>
                <w:b/>
                <w:bCs/>
                <w:color w:val="000000"/>
                <w:sz w:val="16"/>
                <w:szCs w:val="16"/>
              </w:rPr>
            </w:pPr>
            <w:r w:rsidRPr="00F22B4F">
              <w:rPr>
                <w:b/>
                <w:bCs/>
                <w:color w:val="000000"/>
                <w:sz w:val="16"/>
                <w:szCs w:val="16"/>
              </w:rPr>
              <w:t>20</w:t>
            </w:r>
            <w:r w:rsidR="00A7792C" w:rsidRPr="00F22B4F">
              <w:rPr>
                <w:b/>
                <w:bCs/>
                <w:color w:val="000000"/>
                <w:sz w:val="16"/>
                <w:szCs w:val="16"/>
              </w:rPr>
              <w:t>2</w:t>
            </w:r>
            <w:r w:rsidR="00991085">
              <w:rPr>
                <w:b/>
                <w:bCs/>
                <w:color w:val="000000"/>
                <w:sz w:val="16"/>
                <w:szCs w:val="16"/>
              </w:rPr>
              <w:t>2</w:t>
            </w:r>
            <w:r w:rsidRPr="00F22B4F">
              <w:rPr>
                <w:b/>
                <w:bCs/>
                <w:color w:val="000000"/>
                <w:sz w:val="16"/>
                <w:szCs w:val="16"/>
              </w:rPr>
              <w:t>г</w:t>
            </w:r>
          </w:p>
        </w:tc>
        <w:tc>
          <w:tcPr>
            <w:tcW w:w="1559" w:type="dxa"/>
            <w:gridSpan w:val="3"/>
            <w:tcBorders>
              <w:top w:val="single" w:sz="4" w:space="0" w:color="auto"/>
              <w:left w:val="single" w:sz="4" w:space="0" w:color="auto"/>
              <w:bottom w:val="single" w:sz="4" w:space="0" w:color="auto"/>
              <w:right w:val="nil"/>
            </w:tcBorders>
          </w:tcPr>
          <w:p w:rsidR="00340AAF" w:rsidRPr="00F22B4F" w:rsidRDefault="00340AAF" w:rsidP="00DC7A4E">
            <w:pPr>
              <w:spacing w:after="0" w:line="240" w:lineRule="auto"/>
              <w:rPr>
                <w:b/>
                <w:bCs/>
                <w:color w:val="000000"/>
                <w:sz w:val="16"/>
                <w:szCs w:val="16"/>
              </w:rPr>
            </w:pPr>
          </w:p>
          <w:p w:rsidR="00340AAF" w:rsidRPr="00F22B4F" w:rsidRDefault="00340AAF" w:rsidP="00DC7A4E">
            <w:pPr>
              <w:spacing w:after="0" w:line="240" w:lineRule="auto"/>
              <w:rPr>
                <w:b/>
                <w:bCs/>
                <w:color w:val="000000"/>
                <w:sz w:val="16"/>
                <w:szCs w:val="16"/>
              </w:rPr>
            </w:pPr>
            <w:r w:rsidRPr="00F22B4F">
              <w:rPr>
                <w:b/>
                <w:bCs/>
                <w:color w:val="000000"/>
                <w:sz w:val="16"/>
                <w:szCs w:val="16"/>
              </w:rPr>
              <w:t xml:space="preserve"> Кассовое </w:t>
            </w:r>
          </w:p>
          <w:p w:rsidR="00340AAF" w:rsidRPr="00F22B4F" w:rsidRDefault="00340AAF" w:rsidP="00DC7A4E">
            <w:pPr>
              <w:spacing w:after="0" w:line="240" w:lineRule="auto"/>
              <w:rPr>
                <w:b/>
                <w:bCs/>
                <w:color w:val="000000"/>
                <w:sz w:val="16"/>
                <w:szCs w:val="16"/>
              </w:rPr>
            </w:pPr>
            <w:r w:rsidRPr="00F22B4F">
              <w:rPr>
                <w:b/>
                <w:bCs/>
                <w:color w:val="000000"/>
                <w:sz w:val="16"/>
                <w:szCs w:val="16"/>
              </w:rPr>
              <w:t>Исполнение</w:t>
            </w:r>
          </w:p>
          <w:p w:rsidR="00340AAF" w:rsidRPr="00F22B4F" w:rsidRDefault="00340AAF" w:rsidP="00991085">
            <w:pPr>
              <w:spacing w:after="0" w:line="240" w:lineRule="auto"/>
              <w:rPr>
                <w:b/>
                <w:bCs/>
                <w:color w:val="000000"/>
                <w:sz w:val="16"/>
                <w:szCs w:val="16"/>
              </w:rPr>
            </w:pPr>
            <w:r w:rsidRPr="00F22B4F">
              <w:rPr>
                <w:b/>
                <w:bCs/>
                <w:color w:val="000000"/>
                <w:sz w:val="16"/>
                <w:szCs w:val="16"/>
              </w:rPr>
              <w:t>20</w:t>
            </w:r>
            <w:r w:rsidR="00A7792C" w:rsidRPr="00F22B4F">
              <w:rPr>
                <w:b/>
                <w:bCs/>
                <w:color w:val="000000"/>
                <w:sz w:val="16"/>
                <w:szCs w:val="16"/>
              </w:rPr>
              <w:t>2</w:t>
            </w:r>
            <w:r w:rsidR="00991085">
              <w:rPr>
                <w:b/>
                <w:bCs/>
                <w:color w:val="000000"/>
                <w:sz w:val="16"/>
                <w:szCs w:val="16"/>
              </w:rPr>
              <w:t>2</w:t>
            </w:r>
            <w:r w:rsidR="00A7792C" w:rsidRPr="00F22B4F">
              <w:rPr>
                <w:b/>
                <w:bCs/>
                <w:color w:val="000000"/>
                <w:sz w:val="16"/>
                <w:szCs w:val="16"/>
              </w:rPr>
              <w:t xml:space="preserve"> </w:t>
            </w:r>
            <w:r w:rsidRPr="00F22B4F">
              <w:rPr>
                <w:b/>
                <w:bCs/>
                <w:color w:val="000000"/>
                <w:sz w:val="16"/>
                <w:szCs w:val="16"/>
              </w:rPr>
              <w:t>год</w:t>
            </w:r>
          </w:p>
        </w:tc>
        <w:tc>
          <w:tcPr>
            <w:tcW w:w="284" w:type="dxa"/>
            <w:tcBorders>
              <w:top w:val="single" w:sz="4" w:space="0" w:color="auto"/>
              <w:left w:val="nil"/>
              <w:bottom w:val="single" w:sz="4" w:space="0" w:color="auto"/>
              <w:right w:val="single" w:sz="4" w:space="0" w:color="auto"/>
            </w:tcBorders>
            <w:shd w:val="clear" w:color="auto" w:fill="auto"/>
          </w:tcPr>
          <w:p w:rsidR="00340AAF" w:rsidRPr="00F22B4F" w:rsidRDefault="00340AAF" w:rsidP="00DC7A4E">
            <w:pPr>
              <w:spacing w:after="0" w:line="240" w:lineRule="auto"/>
              <w:rPr>
                <w:b/>
                <w:bCs/>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tcPr>
          <w:p w:rsidR="00340AAF" w:rsidRPr="00F22B4F" w:rsidRDefault="00340AAF" w:rsidP="00DC7A4E">
            <w:pPr>
              <w:spacing w:after="0" w:line="240" w:lineRule="auto"/>
              <w:jc w:val="right"/>
              <w:rPr>
                <w:b/>
                <w:bCs/>
                <w:sz w:val="16"/>
                <w:szCs w:val="16"/>
              </w:rPr>
            </w:pPr>
          </w:p>
          <w:p w:rsidR="00340AAF" w:rsidRPr="00F22B4F" w:rsidRDefault="00340AAF" w:rsidP="00DC7A4E">
            <w:pPr>
              <w:spacing w:after="0" w:line="240" w:lineRule="auto"/>
              <w:jc w:val="right"/>
              <w:rPr>
                <w:b/>
                <w:bCs/>
                <w:sz w:val="16"/>
                <w:szCs w:val="16"/>
              </w:rPr>
            </w:pPr>
            <w:r w:rsidRPr="00F22B4F">
              <w:rPr>
                <w:b/>
                <w:bCs/>
                <w:sz w:val="16"/>
                <w:szCs w:val="16"/>
              </w:rPr>
              <w:t>Процент</w:t>
            </w:r>
          </w:p>
          <w:p w:rsidR="00340AAF" w:rsidRPr="00F22B4F" w:rsidRDefault="00340AAF" w:rsidP="00DC7A4E">
            <w:pPr>
              <w:spacing w:after="0" w:line="240" w:lineRule="auto"/>
              <w:jc w:val="right"/>
              <w:rPr>
                <w:b/>
                <w:bCs/>
                <w:sz w:val="16"/>
                <w:szCs w:val="16"/>
              </w:rPr>
            </w:pPr>
            <w:r w:rsidRPr="00F22B4F">
              <w:rPr>
                <w:b/>
                <w:bCs/>
                <w:sz w:val="16"/>
                <w:szCs w:val="16"/>
              </w:rPr>
              <w:t>Исполнения %</w:t>
            </w:r>
          </w:p>
        </w:tc>
        <w:tc>
          <w:tcPr>
            <w:tcW w:w="993" w:type="dxa"/>
            <w:tcBorders>
              <w:top w:val="single" w:sz="4" w:space="0" w:color="auto"/>
              <w:left w:val="nil"/>
              <w:bottom w:val="single" w:sz="4" w:space="0" w:color="auto"/>
              <w:right w:val="single" w:sz="4" w:space="0" w:color="auto"/>
            </w:tcBorders>
          </w:tcPr>
          <w:p w:rsidR="00340AAF" w:rsidRPr="00F22B4F" w:rsidRDefault="00340AAF" w:rsidP="00DC7A4E">
            <w:pPr>
              <w:spacing w:after="0" w:line="240" w:lineRule="auto"/>
              <w:jc w:val="right"/>
              <w:rPr>
                <w:b/>
                <w:bCs/>
                <w:sz w:val="16"/>
                <w:szCs w:val="16"/>
              </w:rPr>
            </w:pPr>
            <w:r w:rsidRPr="00F22B4F">
              <w:rPr>
                <w:b/>
                <w:bCs/>
                <w:sz w:val="16"/>
                <w:szCs w:val="16"/>
              </w:rPr>
              <w:t xml:space="preserve"> Темп роста %</w:t>
            </w:r>
          </w:p>
        </w:tc>
      </w:tr>
      <w:tr w:rsidR="00166972" w:rsidRPr="00916D55" w:rsidTr="00166972">
        <w:trPr>
          <w:trHeight w:val="374"/>
        </w:trPr>
        <w:tc>
          <w:tcPr>
            <w:tcW w:w="2833" w:type="dxa"/>
            <w:tcBorders>
              <w:top w:val="single" w:sz="4" w:space="0" w:color="auto"/>
              <w:left w:val="single" w:sz="8" w:space="0" w:color="auto"/>
              <w:bottom w:val="single" w:sz="4" w:space="0" w:color="auto"/>
              <w:right w:val="single" w:sz="4" w:space="0" w:color="auto"/>
            </w:tcBorders>
            <w:shd w:val="clear" w:color="auto" w:fill="auto"/>
          </w:tcPr>
          <w:p w:rsidR="00166972" w:rsidRPr="00B54B6E" w:rsidRDefault="00166972" w:rsidP="00A965E3">
            <w:pPr>
              <w:spacing w:after="0"/>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Социальная политика</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A965E3">
            <w:pPr>
              <w:spacing w:after="0"/>
              <w:jc w:val="center"/>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10</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00</w:t>
            </w:r>
          </w:p>
        </w:tc>
        <w:tc>
          <w:tcPr>
            <w:tcW w:w="1134" w:type="dxa"/>
            <w:tcBorders>
              <w:top w:val="single" w:sz="4" w:space="0" w:color="auto"/>
              <w:left w:val="nil"/>
              <w:bottom w:val="single" w:sz="4" w:space="0" w:color="auto"/>
              <w:right w:val="single" w:sz="4" w:space="0" w:color="auto"/>
            </w:tcBorders>
          </w:tcPr>
          <w:p w:rsidR="00166972" w:rsidRPr="00B54B6E" w:rsidRDefault="00166972" w:rsidP="00A76DD3">
            <w:pPr>
              <w:spacing w:after="0"/>
              <w:rPr>
                <w:rFonts w:ascii="Times New Roman" w:hAnsi="Times New Roman" w:cs="Times New Roman"/>
                <w:b/>
                <w:bCs/>
                <w:color w:val="000000"/>
                <w:sz w:val="24"/>
                <w:szCs w:val="24"/>
              </w:rPr>
            </w:pPr>
            <w:r>
              <w:rPr>
                <w:rFonts w:ascii="Times New Roman" w:hAnsi="Times New Roman" w:cs="Times New Roman"/>
                <w:b/>
                <w:bCs/>
                <w:color w:val="000000"/>
                <w:sz w:val="24"/>
                <w:szCs w:val="24"/>
              </w:rPr>
              <w:t>25483,9</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166972" w:rsidRPr="00B54B6E" w:rsidRDefault="00166972" w:rsidP="00215984">
            <w:pPr>
              <w:spacing w:after="0"/>
              <w:rPr>
                <w:rFonts w:ascii="Times New Roman" w:hAnsi="Times New Roman" w:cs="Times New Roman"/>
                <w:b/>
                <w:bCs/>
                <w:sz w:val="24"/>
                <w:szCs w:val="24"/>
              </w:rPr>
            </w:pPr>
            <w:r>
              <w:rPr>
                <w:rFonts w:ascii="Times New Roman" w:hAnsi="Times New Roman" w:cs="Times New Roman"/>
                <w:b/>
                <w:bCs/>
                <w:sz w:val="24"/>
                <w:szCs w:val="24"/>
              </w:rPr>
              <w:t>45585,4</w:t>
            </w:r>
          </w:p>
        </w:tc>
        <w:tc>
          <w:tcPr>
            <w:tcW w:w="1132" w:type="dxa"/>
            <w:tcBorders>
              <w:top w:val="single" w:sz="4" w:space="0" w:color="auto"/>
              <w:left w:val="single" w:sz="4" w:space="0" w:color="auto"/>
              <w:bottom w:val="single" w:sz="4" w:space="0" w:color="auto"/>
              <w:right w:val="nil"/>
            </w:tcBorders>
          </w:tcPr>
          <w:p w:rsidR="00166972" w:rsidRPr="00B54B6E" w:rsidRDefault="00166972" w:rsidP="00215984">
            <w:pPr>
              <w:spacing w:after="0"/>
              <w:rPr>
                <w:rFonts w:ascii="Times New Roman" w:hAnsi="Times New Roman" w:cs="Times New Roman"/>
                <w:b/>
                <w:bCs/>
                <w:color w:val="000000"/>
                <w:sz w:val="24"/>
                <w:szCs w:val="24"/>
              </w:rPr>
            </w:pPr>
            <w:r>
              <w:rPr>
                <w:rFonts w:ascii="Times New Roman" w:hAnsi="Times New Roman" w:cs="Times New Roman"/>
                <w:b/>
                <w:bCs/>
                <w:color w:val="000000"/>
                <w:sz w:val="24"/>
                <w:szCs w:val="24"/>
              </w:rPr>
              <w:t>44328,3</w:t>
            </w:r>
          </w:p>
        </w:tc>
        <w:tc>
          <w:tcPr>
            <w:tcW w:w="711" w:type="dxa"/>
            <w:gridSpan w:val="3"/>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rPr>
                <w:rFonts w:ascii="Times New Roman" w:hAnsi="Times New Roman" w:cs="Times New Roman"/>
                <w:b/>
                <w:bCs/>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166972" w:rsidRPr="00B54B6E" w:rsidRDefault="00166972" w:rsidP="00A7792C">
            <w:pPr>
              <w:spacing w:after="0"/>
              <w:rPr>
                <w:rFonts w:ascii="Times New Roman" w:hAnsi="Times New Roman" w:cs="Times New Roman"/>
                <w:b/>
                <w:bCs/>
                <w:sz w:val="24"/>
                <w:szCs w:val="24"/>
              </w:rPr>
            </w:pPr>
            <w:r>
              <w:rPr>
                <w:rFonts w:ascii="Times New Roman" w:hAnsi="Times New Roman" w:cs="Times New Roman"/>
                <w:b/>
                <w:bCs/>
                <w:sz w:val="24"/>
                <w:szCs w:val="24"/>
              </w:rPr>
              <w:t>97,2</w:t>
            </w:r>
          </w:p>
        </w:tc>
        <w:tc>
          <w:tcPr>
            <w:tcW w:w="993" w:type="dxa"/>
            <w:tcBorders>
              <w:top w:val="single" w:sz="4" w:space="0" w:color="auto"/>
              <w:left w:val="nil"/>
              <w:bottom w:val="single" w:sz="4" w:space="0" w:color="auto"/>
              <w:right w:val="single" w:sz="4" w:space="0" w:color="auto"/>
            </w:tcBorders>
          </w:tcPr>
          <w:p w:rsidR="00166972" w:rsidRPr="00B54B6E" w:rsidRDefault="00166972" w:rsidP="00A965E3">
            <w:pPr>
              <w:spacing w:after="0"/>
              <w:jc w:val="center"/>
              <w:rPr>
                <w:rFonts w:ascii="Times New Roman" w:hAnsi="Times New Roman" w:cs="Times New Roman"/>
                <w:b/>
                <w:bCs/>
                <w:sz w:val="24"/>
                <w:szCs w:val="24"/>
              </w:rPr>
            </w:pPr>
          </w:p>
        </w:tc>
      </w:tr>
      <w:tr w:rsidR="00166972" w:rsidRPr="00916D55" w:rsidTr="00166972">
        <w:trPr>
          <w:trHeight w:val="645"/>
        </w:trPr>
        <w:tc>
          <w:tcPr>
            <w:tcW w:w="2833" w:type="dxa"/>
            <w:tcBorders>
              <w:top w:val="single" w:sz="4" w:space="0" w:color="auto"/>
              <w:left w:val="single" w:sz="8" w:space="0" w:color="auto"/>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sz w:val="24"/>
                <w:szCs w:val="24"/>
              </w:rPr>
            </w:pPr>
            <w:r w:rsidRPr="00B54B6E">
              <w:rPr>
                <w:rFonts w:ascii="Times New Roman" w:hAnsi="Times New Roman" w:cs="Times New Roman"/>
                <w:b/>
                <w:sz w:val="24"/>
                <w:szCs w:val="24"/>
              </w:rPr>
              <w:t>Пенсионное обеспечение</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jc w:val="center"/>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10</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01</w:t>
            </w:r>
          </w:p>
        </w:tc>
        <w:tc>
          <w:tcPr>
            <w:tcW w:w="1134" w:type="dxa"/>
            <w:tcBorders>
              <w:top w:val="single" w:sz="4" w:space="0" w:color="auto"/>
              <w:left w:val="nil"/>
              <w:bottom w:val="single" w:sz="4" w:space="0" w:color="auto"/>
              <w:right w:val="single" w:sz="4" w:space="0" w:color="auto"/>
            </w:tcBorders>
          </w:tcPr>
          <w:p w:rsidR="00166972" w:rsidRPr="00B54B6E" w:rsidRDefault="00166972" w:rsidP="00A76DD3">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3110,0</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166972" w:rsidRPr="00B54B6E" w:rsidRDefault="00166972" w:rsidP="00A7792C">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3312,8</w:t>
            </w:r>
          </w:p>
        </w:tc>
        <w:tc>
          <w:tcPr>
            <w:tcW w:w="1132" w:type="dxa"/>
            <w:tcBorders>
              <w:top w:val="single" w:sz="4" w:space="0" w:color="auto"/>
              <w:left w:val="single" w:sz="4" w:space="0" w:color="auto"/>
              <w:bottom w:val="single" w:sz="4" w:space="0" w:color="auto"/>
              <w:right w:val="nil"/>
            </w:tcBorders>
          </w:tcPr>
          <w:p w:rsidR="00166972" w:rsidRPr="00B54B6E" w:rsidRDefault="00166972" w:rsidP="00A7792C">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3212,8</w:t>
            </w:r>
          </w:p>
        </w:tc>
        <w:tc>
          <w:tcPr>
            <w:tcW w:w="711" w:type="dxa"/>
            <w:gridSpan w:val="3"/>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ind w:left="-207" w:firstLine="207"/>
              <w:rPr>
                <w:rFonts w:ascii="Times New Roman" w:hAnsi="Times New Roman" w:cs="Times New Roman"/>
                <w:b/>
                <w:bCs/>
                <w:sz w:val="24"/>
                <w:szCs w:val="24"/>
              </w:rPr>
            </w:pPr>
            <w:r>
              <w:rPr>
                <w:rFonts w:ascii="Times New Roman" w:hAnsi="Times New Roman" w:cs="Times New Roman"/>
                <w:b/>
                <w:bCs/>
                <w:sz w:val="24"/>
                <w:szCs w:val="24"/>
              </w:rPr>
              <w:t>100,0</w:t>
            </w:r>
          </w:p>
        </w:tc>
        <w:tc>
          <w:tcPr>
            <w:tcW w:w="993" w:type="dxa"/>
            <w:tcBorders>
              <w:top w:val="single" w:sz="4" w:space="0" w:color="auto"/>
              <w:left w:val="nil"/>
              <w:bottom w:val="single" w:sz="4" w:space="0" w:color="auto"/>
              <w:right w:val="single" w:sz="4" w:space="0" w:color="auto"/>
            </w:tcBorders>
          </w:tcPr>
          <w:p w:rsidR="00166972" w:rsidRPr="00B54B6E" w:rsidRDefault="00166972" w:rsidP="00A965E3">
            <w:pPr>
              <w:spacing w:after="0"/>
              <w:jc w:val="center"/>
              <w:rPr>
                <w:rFonts w:ascii="Times New Roman" w:hAnsi="Times New Roman" w:cs="Times New Roman"/>
                <w:b/>
                <w:bCs/>
                <w:sz w:val="24"/>
                <w:szCs w:val="24"/>
              </w:rPr>
            </w:pPr>
          </w:p>
        </w:tc>
      </w:tr>
      <w:tr w:rsidR="00166972" w:rsidRPr="00916D55" w:rsidTr="00166972">
        <w:trPr>
          <w:trHeight w:val="431"/>
        </w:trPr>
        <w:tc>
          <w:tcPr>
            <w:tcW w:w="2833" w:type="dxa"/>
            <w:tcBorders>
              <w:top w:val="single" w:sz="4" w:space="0" w:color="auto"/>
              <w:left w:val="single" w:sz="8" w:space="0" w:color="auto"/>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sz w:val="24"/>
                <w:szCs w:val="24"/>
              </w:rPr>
            </w:pPr>
            <w:r w:rsidRPr="00B54B6E">
              <w:rPr>
                <w:rFonts w:ascii="Times New Roman" w:hAnsi="Times New Roman" w:cs="Times New Roman"/>
                <w:b/>
                <w:sz w:val="24"/>
                <w:szCs w:val="24"/>
              </w:rPr>
              <w:t>Охрана семьи и детства</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jc w:val="center"/>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10</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04</w:t>
            </w:r>
          </w:p>
        </w:tc>
        <w:tc>
          <w:tcPr>
            <w:tcW w:w="1134" w:type="dxa"/>
            <w:tcBorders>
              <w:top w:val="single" w:sz="4" w:space="0" w:color="auto"/>
              <w:left w:val="nil"/>
              <w:bottom w:val="single" w:sz="4" w:space="0" w:color="auto"/>
              <w:right w:val="single" w:sz="4" w:space="0" w:color="auto"/>
            </w:tcBorders>
          </w:tcPr>
          <w:p w:rsidR="00166972" w:rsidRPr="00B54B6E" w:rsidRDefault="00166972" w:rsidP="00A76DD3">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20571,7</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42313,6</w:t>
            </w:r>
          </w:p>
        </w:tc>
        <w:tc>
          <w:tcPr>
            <w:tcW w:w="1417" w:type="dxa"/>
            <w:gridSpan w:val="2"/>
            <w:tcBorders>
              <w:top w:val="single" w:sz="4" w:space="0" w:color="auto"/>
              <w:left w:val="single" w:sz="4" w:space="0" w:color="auto"/>
              <w:bottom w:val="single" w:sz="4" w:space="0" w:color="auto"/>
              <w:right w:val="nil"/>
            </w:tcBorders>
          </w:tcPr>
          <w:p w:rsidR="00166972" w:rsidRPr="00B54B6E" w:rsidRDefault="00166972" w:rsidP="00F42833">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41056,5</w:t>
            </w:r>
          </w:p>
        </w:tc>
        <w:tc>
          <w:tcPr>
            <w:tcW w:w="426" w:type="dxa"/>
            <w:gridSpan w:val="2"/>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97,0</w:t>
            </w:r>
          </w:p>
        </w:tc>
        <w:tc>
          <w:tcPr>
            <w:tcW w:w="993" w:type="dxa"/>
            <w:tcBorders>
              <w:top w:val="single" w:sz="4" w:space="0" w:color="auto"/>
              <w:left w:val="nil"/>
              <w:bottom w:val="single" w:sz="4" w:space="0" w:color="auto"/>
              <w:right w:val="single" w:sz="4" w:space="0" w:color="auto"/>
            </w:tcBorders>
          </w:tcPr>
          <w:p w:rsidR="00166972" w:rsidRPr="00B54B6E" w:rsidRDefault="00166972" w:rsidP="00A965E3">
            <w:pPr>
              <w:spacing w:after="0"/>
              <w:jc w:val="center"/>
              <w:rPr>
                <w:rFonts w:ascii="Times New Roman" w:hAnsi="Times New Roman" w:cs="Times New Roman"/>
                <w:b/>
                <w:bCs/>
                <w:sz w:val="24"/>
                <w:szCs w:val="24"/>
              </w:rPr>
            </w:pPr>
          </w:p>
        </w:tc>
      </w:tr>
      <w:tr w:rsidR="00166972" w:rsidTr="00166972">
        <w:trPr>
          <w:trHeight w:val="431"/>
        </w:trPr>
        <w:tc>
          <w:tcPr>
            <w:tcW w:w="2833" w:type="dxa"/>
            <w:tcBorders>
              <w:top w:val="single" w:sz="4" w:space="0" w:color="auto"/>
              <w:left w:val="single" w:sz="8" w:space="0" w:color="auto"/>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sz w:val="24"/>
                <w:szCs w:val="24"/>
              </w:rPr>
            </w:pPr>
            <w:r w:rsidRPr="00B54B6E">
              <w:rPr>
                <w:rFonts w:ascii="Times New Roman" w:hAnsi="Times New Roman" w:cs="Times New Roman"/>
                <w:b/>
                <w:sz w:val="24"/>
                <w:szCs w:val="24"/>
              </w:rPr>
              <w:t>Другие вопросы в области социальной политики</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jc w:val="center"/>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10</w:t>
            </w:r>
          </w:p>
        </w:tc>
        <w:tc>
          <w:tcPr>
            <w:tcW w:w="567"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r w:rsidRPr="00B54B6E">
              <w:rPr>
                <w:rFonts w:ascii="Times New Roman" w:hAnsi="Times New Roman" w:cs="Times New Roman"/>
                <w:b/>
                <w:bCs/>
                <w:color w:val="000000"/>
                <w:sz w:val="24"/>
                <w:szCs w:val="24"/>
              </w:rPr>
              <w:t>06</w:t>
            </w:r>
          </w:p>
        </w:tc>
        <w:tc>
          <w:tcPr>
            <w:tcW w:w="1134" w:type="dxa"/>
            <w:tcBorders>
              <w:top w:val="single" w:sz="4" w:space="0" w:color="auto"/>
              <w:left w:val="nil"/>
              <w:bottom w:val="single" w:sz="4" w:space="0" w:color="auto"/>
              <w:right w:val="single" w:sz="4" w:space="0" w:color="auto"/>
            </w:tcBorders>
          </w:tcPr>
          <w:p w:rsidR="00166972" w:rsidRPr="00B54B6E" w:rsidRDefault="00166972" w:rsidP="00A76DD3">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1802,2</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59,0</w:t>
            </w:r>
          </w:p>
        </w:tc>
        <w:tc>
          <w:tcPr>
            <w:tcW w:w="1417" w:type="dxa"/>
            <w:gridSpan w:val="2"/>
            <w:tcBorders>
              <w:top w:val="single" w:sz="4" w:space="0" w:color="auto"/>
              <w:left w:val="single" w:sz="4" w:space="0" w:color="auto"/>
              <w:bottom w:val="single" w:sz="4" w:space="0" w:color="auto"/>
              <w:right w:val="nil"/>
            </w:tcBorders>
          </w:tcPr>
          <w:p w:rsidR="00166972" w:rsidRPr="00B54B6E" w:rsidRDefault="00166972" w:rsidP="0021598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59,0</w:t>
            </w:r>
          </w:p>
        </w:tc>
        <w:tc>
          <w:tcPr>
            <w:tcW w:w="426" w:type="dxa"/>
            <w:gridSpan w:val="2"/>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color w:val="000000"/>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166972" w:rsidRPr="00B54B6E" w:rsidRDefault="00166972" w:rsidP="0021598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100,0</w:t>
            </w:r>
          </w:p>
        </w:tc>
        <w:tc>
          <w:tcPr>
            <w:tcW w:w="993" w:type="dxa"/>
            <w:tcBorders>
              <w:top w:val="single" w:sz="4" w:space="0" w:color="auto"/>
              <w:left w:val="nil"/>
              <w:bottom w:val="single" w:sz="4" w:space="0" w:color="auto"/>
              <w:right w:val="single" w:sz="4" w:space="0" w:color="auto"/>
            </w:tcBorders>
          </w:tcPr>
          <w:p w:rsidR="00166972" w:rsidRPr="00B54B6E" w:rsidRDefault="00166972" w:rsidP="00F42833">
            <w:pPr>
              <w:spacing w:after="0"/>
              <w:jc w:val="center"/>
              <w:rPr>
                <w:rFonts w:ascii="Times New Roman" w:hAnsi="Times New Roman" w:cs="Times New Roman"/>
                <w:b/>
                <w:bCs/>
                <w:sz w:val="24"/>
                <w:szCs w:val="24"/>
              </w:rPr>
            </w:pPr>
          </w:p>
        </w:tc>
      </w:tr>
    </w:tbl>
    <w:p w:rsidR="00A23735" w:rsidRDefault="00A23735" w:rsidP="002C34AA">
      <w:pPr>
        <w:widowControl w:val="0"/>
        <w:autoSpaceDE w:val="0"/>
        <w:autoSpaceDN w:val="0"/>
        <w:adjustRightInd w:val="0"/>
        <w:spacing w:after="0"/>
        <w:ind w:firstLine="708"/>
        <w:jc w:val="both"/>
        <w:rPr>
          <w:rFonts w:ascii="Times New Roman" w:eastAsia="Times New Roman" w:hAnsi="Times New Roman"/>
          <w:sz w:val="28"/>
          <w:szCs w:val="28"/>
        </w:rPr>
      </w:pPr>
    </w:p>
    <w:p w:rsidR="002C34AA" w:rsidRPr="008C59DD" w:rsidRDefault="002C34AA" w:rsidP="002C34AA">
      <w:pPr>
        <w:widowControl w:val="0"/>
        <w:autoSpaceDE w:val="0"/>
        <w:autoSpaceDN w:val="0"/>
        <w:adjustRightInd w:val="0"/>
        <w:spacing w:after="0"/>
        <w:ind w:firstLine="708"/>
        <w:jc w:val="both"/>
        <w:rPr>
          <w:rFonts w:ascii="Times New Roman" w:eastAsia="Times New Roman" w:hAnsi="Times New Roman"/>
          <w:sz w:val="28"/>
          <w:szCs w:val="28"/>
        </w:rPr>
      </w:pPr>
      <w:r w:rsidRPr="008C59DD">
        <w:rPr>
          <w:rFonts w:ascii="Times New Roman" w:eastAsia="Times New Roman" w:hAnsi="Times New Roman"/>
          <w:sz w:val="28"/>
          <w:szCs w:val="28"/>
        </w:rPr>
        <w:t xml:space="preserve">В бюджете </w:t>
      </w:r>
      <w:proofErr w:type="spellStart"/>
      <w:r w:rsidRPr="008C59DD">
        <w:rPr>
          <w:rFonts w:ascii="Times New Roman" w:eastAsia="Times New Roman" w:hAnsi="Times New Roman"/>
          <w:sz w:val="28"/>
          <w:szCs w:val="28"/>
        </w:rPr>
        <w:t>Сельцовского</w:t>
      </w:r>
      <w:proofErr w:type="spellEnd"/>
      <w:r w:rsidRPr="008C59DD">
        <w:rPr>
          <w:rFonts w:ascii="Times New Roman" w:eastAsia="Times New Roman" w:hAnsi="Times New Roman"/>
          <w:sz w:val="28"/>
          <w:szCs w:val="28"/>
        </w:rPr>
        <w:t xml:space="preserve"> городского округа Брянской области утверждены расходы в сумме </w:t>
      </w:r>
      <w:r w:rsidR="00166972">
        <w:rPr>
          <w:rFonts w:ascii="Times New Roman" w:eastAsia="Times New Roman" w:hAnsi="Times New Roman"/>
          <w:sz w:val="28"/>
          <w:szCs w:val="28"/>
        </w:rPr>
        <w:t>45585,4</w:t>
      </w:r>
      <w:r>
        <w:rPr>
          <w:rFonts w:ascii="Times New Roman" w:eastAsia="Times New Roman" w:hAnsi="Times New Roman"/>
          <w:sz w:val="28"/>
          <w:szCs w:val="28"/>
        </w:rPr>
        <w:t xml:space="preserve"> тыс.</w:t>
      </w:r>
      <w:r w:rsidRPr="008C59DD">
        <w:rPr>
          <w:rFonts w:ascii="Times New Roman" w:eastAsia="Times New Roman" w:hAnsi="Times New Roman"/>
          <w:sz w:val="28"/>
          <w:szCs w:val="28"/>
        </w:rPr>
        <w:t xml:space="preserve"> руб., исполнены в сумме </w:t>
      </w:r>
      <w:r w:rsidR="00166972">
        <w:rPr>
          <w:rFonts w:ascii="Times New Roman" w:eastAsia="Times New Roman" w:hAnsi="Times New Roman"/>
          <w:sz w:val="28"/>
          <w:szCs w:val="28"/>
        </w:rPr>
        <w:t>44328,3</w:t>
      </w:r>
      <w:r>
        <w:rPr>
          <w:rFonts w:ascii="Times New Roman" w:eastAsia="Times New Roman" w:hAnsi="Times New Roman"/>
          <w:sz w:val="28"/>
          <w:szCs w:val="28"/>
        </w:rPr>
        <w:t xml:space="preserve"> тыс.</w:t>
      </w:r>
      <w:r w:rsidRPr="008C59DD">
        <w:rPr>
          <w:rFonts w:ascii="Times New Roman" w:eastAsia="Times New Roman" w:hAnsi="Times New Roman"/>
          <w:sz w:val="28"/>
          <w:szCs w:val="28"/>
        </w:rPr>
        <w:t xml:space="preserve"> руб. (</w:t>
      </w:r>
      <w:r w:rsidR="00166972">
        <w:rPr>
          <w:rFonts w:ascii="Times New Roman" w:eastAsia="Times New Roman" w:hAnsi="Times New Roman"/>
          <w:sz w:val="28"/>
          <w:szCs w:val="28"/>
        </w:rPr>
        <w:t>97,2</w:t>
      </w:r>
      <w:r w:rsidRPr="008C59DD">
        <w:rPr>
          <w:rFonts w:ascii="Times New Roman" w:eastAsia="Times New Roman" w:hAnsi="Times New Roman"/>
          <w:sz w:val="28"/>
          <w:szCs w:val="28"/>
        </w:rPr>
        <w:t>%</w:t>
      </w:r>
      <w:proofErr w:type="gramStart"/>
      <w:r w:rsidRPr="008C59DD">
        <w:rPr>
          <w:rFonts w:ascii="Times New Roman" w:eastAsia="Times New Roman" w:hAnsi="Times New Roman"/>
          <w:sz w:val="28"/>
          <w:szCs w:val="28"/>
        </w:rPr>
        <w:t xml:space="preserve"> )</w:t>
      </w:r>
      <w:proofErr w:type="gramEnd"/>
      <w:r w:rsidRPr="008C59DD">
        <w:rPr>
          <w:rFonts w:ascii="Times New Roman" w:eastAsia="Times New Roman" w:hAnsi="Times New Roman"/>
          <w:sz w:val="28"/>
          <w:szCs w:val="28"/>
        </w:rPr>
        <w:t xml:space="preserve">. В том числе:  </w:t>
      </w:r>
    </w:p>
    <w:p w:rsidR="002C34AA" w:rsidRPr="008C59DD" w:rsidRDefault="002C34AA" w:rsidP="002C34AA">
      <w:pPr>
        <w:widowControl w:val="0"/>
        <w:autoSpaceDE w:val="0"/>
        <w:autoSpaceDN w:val="0"/>
        <w:adjustRightInd w:val="0"/>
        <w:spacing w:after="0" w:line="240" w:lineRule="auto"/>
        <w:jc w:val="both"/>
        <w:rPr>
          <w:rFonts w:ascii="Times New Roman" w:eastAsia="Times New Roman" w:hAnsi="Times New Roman"/>
          <w:sz w:val="28"/>
          <w:szCs w:val="28"/>
        </w:rPr>
      </w:pPr>
      <w:r w:rsidRPr="00A52A8E">
        <w:rPr>
          <w:rFonts w:ascii="Times New Roman" w:eastAsia="Times New Roman" w:hAnsi="Times New Roman"/>
          <w:i/>
          <w:sz w:val="28"/>
          <w:szCs w:val="28"/>
        </w:rPr>
        <w:t>- по подразделу 1001 «Пенсионное обеспечение», р</w:t>
      </w:r>
      <w:r w:rsidRPr="00A52A8E">
        <w:rPr>
          <w:rFonts w:ascii="Times New Roman" w:eastAsia="Times New Roman" w:hAnsi="Times New Roman"/>
          <w:sz w:val="28"/>
          <w:szCs w:val="28"/>
        </w:rPr>
        <w:t>асходы утверждены и исполнены в сумме 3</w:t>
      </w:r>
      <w:r w:rsidR="00166972">
        <w:rPr>
          <w:rFonts w:ascii="Times New Roman" w:eastAsia="Times New Roman" w:hAnsi="Times New Roman"/>
          <w:sz w:val="28"/>
          <w:szCs w:val="28"/>
        </w:rPr>
        <w:t> 212,8</w:t>
      </w:r>
      <w:r w:rsidRPr="00A52A8E">
        <w:rPr>
          <w:rFonts w:ascii="Times New Roman" w:eastAsia="Times New Roman" w:hAnsi="Times New Roman"/>
          <w:sz w:val="28"/>
          <w:szCs w:val="28"/>
        </w:rPr>
        <w:t>тыс. руб.</w:t>
      </w:r>
      <w:r w:rsidRPr="008C59DD">
        <w:rPr>
          <w:rFonts w:ascii="Times New Roman" w:eastAsia="Times New Roman" w:hAnsi="Times New Roman"/>
          <w:sz w:val="28"/>
          <w:szCs w:val="28"/>
        </w:rPr>
        <w:t xml:space="preserve"> (100%), средства направлены на финансирование ежемесячных доплат к государственным пенсиям лицам, замещавшим должности муниципальной службы и выборные должности.</w:t>
      </w:r>
    </w:p>
    <w:p w:rsidR="002C34AA" w:rsidRPr="004B318D" w:rsidRDefault="002C34AA" w:rsidP="002C34AA">
      <w:pPr>
        <w:widowControl w:val="0"/>
        <w:autoSpaceDE w:val="0"/>
        <w:autoSpaceDN w:val="0"/>
        <w:adjustRightInd w:val="0"/>
        <w:spacing w:after="0" w:line="240" w:lineRule="auto"/>
        <w:jc w:val="both"/>
        <w:rPr>
          <w:rFonts w:ascii="Times New Roman" w:eastAsia="Times New Roman" w:hAnsi="Times New Roman"/>
          <w:sz w:val="28"/>
          <w:szCs w:val="28"/>
        </w:rPr>
      </w:pPr>
      <w:r w:rsidRPr="004B318D">
        <w:rPr>
          <w:rFonts w:ascii="Times New Roman" w:eastAsia="Times New Roman" w:hAnsi="Times New Roman"/>
          <w:i/>
          <w:sz w:val="28"/>
          <w:szCs w:val="28"/>
        </w:rPr>
        <w:t>- по подразделу 1004 «Охрана семьи и детства», р</w:t>
      </w:r>
      <w:r w:rsidRPr="004B318D">
        <w:rPr>
          <w:rFonts w:ascii="Times New Roman" w:eastAsia="Times New Roman" w:hAnsi="Times New Roman"/>
          <w:sz w:val="28"/>
          <w:szCs w:val="28"/>
        </w:rPr>
        <w:t xml:space="preserve">асходы утверждены в сумме </w:t>
      </w:r>
      <w:r w:rsidR="00166972">
        <w:rPr>
          <w:rFonts w:ascii="Times New Roman" w:eastAsia="Times New Roman" w:hAnsi="Times New Roman"/>
          <w:sz w:val="28"/>
          <w:szCs w:val="28"/>
        </w:rPr>
        <w:t>42313,6</w:t>
      </w:r>
      <w:r>
        <w:rPr>
          <w:rFonts w:ascii="Times New Roman" w:eastAsia="Times New Roman" w:hAnsi="Times New Roman"/>
          <w:sz w:val="28"/>
          <w:szCs w:val="28"/>
        </w:rPr>
        <w:t xml:space="preserve"> тыс.</w:t>
      </w:r>
      <w:r w:rsidRPr="004B318D">
        <w:rPr>
          <w:rFonts w:ascii="Times New Roman" w:eastAsia="Times New Roman" w:hAnsi="Times New Roman"/>
          <w:sz w:val="28"/>
          <w:szCs w:val="28"/>
        </w:rPr>
        <w:t xml:space="preserve"> руб., исполнены в сумме </w:t>
      </w:r>
      <w:r w:rsidR="00166972">
        <w:rPr>
          <w:rFonts w:ascii="Times New Roman" w:eastAsia="Times New Roman" w:hAnsi="Times New Roman"/>
          <w:sz w:val="28"/>
          <w:szCs w:val="28"/>
        </w:rPr>
        <w:t>41056,5</w:t>
      </w:r>
      <w:r>
        <w:rPr>
          <w:rFonts w:ascii="Times New Roman" w:eastAsia="Times New Roman" w:hAnsi="Times New Roman"/>
          <w:sz w:val="28"/>
          <w:szCs w:val="28"/>
        </w:rPr>
        <w:t xml:space="preserve"> тыс.</w:t>
      </w:r>
      <w:r w:rsidRPr="004B318D">
        <w:rPr>
          <w:rFonts w:ascii="Times New Roman" w:eastAsia="Times New Roman" w:hAnsi="Times New Roman"/>
          <w:sz w:val="28"/>
          <w:szCs w:val="28"/>
        </w:rPr>
        <w:t xml:space="preserve"> руб. (</w:t>
      </w:r>
      <w:r w:rsidR="00166972">
        <w:rPr>
          <w:rFonts w:ascii="Times New Roman" w:eastAsia="Times New Roman" w:hAnsi="Times New Roman"/>
          <w:sz w:val="28"/>
          <w:szCs w:val="28"/>
        </w:rPr>
        <w:t>97,</w:t>
      </w:r>
      <w:r w:rsidRPr="004B318D">
        <w:rPr>
          <w:rFonts w:ascii="Times New Roman" w:eastAsia="Times New Roman" w:hAnsi="Times New Roman"/>
          <w:sz w:val="28"/>
          <w:szCs w:val="28"/>
        </w:rPr>
        <w:t xml:space="preserve">0%). Средства направлены  </w:t>
      </w:r>
      <w:proofErr w:type="gramStart"/>
      <w:r w:rsidRPr="004B318D">
        <w:rPr>
          <w:rFonts w:ascii="Times New Roman" w:eastAsia="Times New Roman" w:hAnsi="Times New Roman"/>
          <w:sz w:val="28"/>
          <w:szCs w:val="28"/>
        </w:rPr>
        <w:t>на</w:t>
      </w:r>
      <w:proofErr w:type="gramEnd"/>
      <w:r w:rsidRPr="004B318D">
        <w:rPr>
          <w:rFonts w:ascii="Times New Roman" w:eastAsia="Times New Roman" w:hAnsi="Times New Roman"/>
          <w:sz w:val="28"/>
          <w:szCs w:val="28"/>
        </w:rPr>
        <w:t>:</w:t>
      </w:r>
    </w:p>
    <w:p w:rsidR="00166972" w:rsidRPr="00575ED6" w:rsidRDefault="00166972" w:rsidP="00166972">
      <w:pPr>
        <w:widowControl w:val="0"/>
        <w:numPr>
          <w:ilvl w:val="0"/>
          <w:numId w:val="16"/>
        </w:numPr>
        <w:autoSpaceDE w:val="0"/>
        <w:autoSpaceDN w:val="0"/>
        <w:adjustRightInd w:val="0"/>
        <w:spacing w:after="0" w:line="240" w:lineRule="auto"/>
        <w:ind w:left="426" w:hanging="426"/>
        <w:jc w:val="both"/>
        <w:rPr>
          <w:rFonts w:ascii="Times New Roman" w:eastAsia="Times New Roman" w:hAnsi="Times New Roman"/>
          <w:sz w:val="28"/>
          <w:szCs w:val="28"/>
        </w:rPr>
      </w:pPr>
      <w:r w:rsidRPr="00575ED6">
        <w:rPr>
          <w:rFonts w:ascii="Times New Roman" w:eastAsia="Times New Roman" w:hAnsi="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утверждены и исполнены в сумме 28</w:t>
      </w:r>
      <w:r>
        <w:rPr>
          <w:rFonts w:ascii="Times New Roman" w:eastAsia="Times New Roman" w:hAnsi="Times New Roman"/>
          <w:sz w:val="28"/>
          <w:szCs w:val="28"/>
        </w:rPr>
        <w:t> </w:t>
      </w:r>
      <w:r w:rsidRPr="00575ED6">
        <w:rPr>
          <w:rFonts w:ascii="Times New Roman" w:eastAsia="Times New Roman" w:hAnsi="Times New Roman"/>
          <w:sz w:val="28"/>
          <w:szCs w:val="28"/>
        </w:rPr>
        <w:t>260</w:t>
      </w:r>
      <w:r>
        <w:rPr>
          <w:rFonts w:ascii="Times New Roman" w:eastAsia="Times New Roman" w:hAnsi="Times New Roman"/>
          <w:sz w:val="28"/>
          <w:szCs w:val="28"/>
        </w:rPr>
        <w:t>,</w:t>
      </w:r>
      <w:r w:rsidRPr="00575ED6">
        <w:rPr>
          <w:rFonts w:ascii="Times New Roman" w:eastAsia="Times New Roman" w:hAnsi="Times New Roman"/>
          <w:sz w:val="28"/>
          <w:szCs w:val="28"/>
        </w:rPr>
        <w:t>0</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(100%);</w:t>
      </w:r>
    </w:p>
    <w:p w:rsidR="00166972" w:rsidRPr="00575ED6" w:rsidRDefault="00166972" w:rsidP="00166972">
      <w:pPr>
        <w:widowControl w:val="0"/>
        <w:numPr>
          <w:ilvl w:val="0"/>
          <w:numId w:val="16"/>
        </w:numPr>
        <w:autoSpaceDE w:val="0"/>
        <w:autoSpaceDN w:val="0"/>
        <w:adjustRightInd w:val="0"/>
        <w:spacing w:after="0" w:line="240" w:lineRule="auto"/>
        <w:ind w:left="426"/>
        <w:jc w:val="both"/>
        <w:rPr>
          <w:rFonts w:ascii="Times New Roman" w:eastAsia="Times New Roman" w:hAnsi="Times New Roman"/>
          <w:sz w:val="28"/>
          <w:szCs w:val="28"/>
        </w:rPr>
      </w:pPr>
      <w:r w:rsidRPr="00575ED6">
        <w:rPr>
          <w:rFonts w:ascii="Times New Roman" w:eastAsia="Times New Roman" w:hAnsi="Times New Roman"/>
          <w:sz w:val="28"/>
          <w:szCs w:val="28"/>
        </w:rPr>
        <w:t>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расходы утверждены в сумме 1</w:t>
      </w:r>
      <w:r>
        <w:rPr>
          <w:rFonts w:ascii="Times New Roman" w:eastAsia="Times New Roman" w:hAnsi="Times New Roman"/>
          <w:sz w:val="28"/>
          <w:szCs w:val="28"/>
        </w:rPr>
        <w:t> </w:t>
      </w:r>
      <w:r w:rsidRPr="00575ED6">
        <w:rPr>
          <w:rFonts w:ascii="Times New Roman" w:eastAsia="Times New Roman" w:hAnsi="Times New Roman"/>
          <w:sz w:val="28"/>
          <w:szCs w:val="28"/>
        </w:rPr>
        <w:t>572</w:t>
      </w:r>
      <w:r>
        <w:rPr>
          <w:rFonts w:ascii="Times New Roman" w:eastAsia="Times New Roman" w:hAnsi="Times New Roman"/>
          <w:sz w:val="28"/>
          <w:szCs w:val="28"/>
        </w:rPr>
        <w:t>,</w:t>
      </w:r>
      <w:r w:rsidRPr="00575ED6">
        <w:rPr>
          <w:rFonts w:ascii="Times New Roman" w:eastAsia="Times New Roman" w:hAnsi="Times New Roman"/>
          <w:sz w:val="28"/>
          <w:szCs w:val="28"/>
        </w:rPr>
        <w:t>2</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575ED6">
        <w:rPr>
          <w:rFonts w:ascii="Times New Roman" w:eastAsia="Times New Roman" w:hAnsi="Times New Roman"/>
          <w:sz w:val="28"/>
          <w:szCs w:val="28"/>
        </w:rPr>
        <w:t>р</w:t>
      </w:r>
      <w:proofErr w:type="gramEnd"/>
      <w:r w:rsidRPr="00575ED6">
        <w:rPr>
          <w:rFonts w:ascii="Times New Roman" w:eastAsia="Times New Roman" w:hAnsi="Times New Roman"/>
          <w:sz w:val="28"/>
          <w:szCs w:val="28"/>
        </w:rPr>
        <w:t>уб., исполнены в сумме 1</w:t>
      </w:r>
      <w:r>
        <w:rPr>
          <w:rFonts w:ascii="Times New Roman" w:eastAsia="Times New Roman" w:hAnsi="Times New Roman"/>
          <w:sz w:val="28"/>
          <w:szCs w:val="28"/>
        </w:rPr>
        <w:t> </w:t>
      </w:r>
      <w:r w:rsidRPr="00575ED6">
        <w:rPr>
          <w:rFonts w:ascii="Times New Roman" w:eastAsia="Times New Roman" w:hAnsi="Times New Roman"/>
          <w:sz w:val="28"/>
          <w:szCs w:val="28"/>
        </w:rPr>
        <w:t>276</w:t>
      </w:r>
      <w:r>
        <w:rPr>
          <w:rFonts w:ascii="Times New Roman" w:eastAsia="Times New Roman" w:hAnsi="Times New Roman"/>
          <w:sz w:val="28"/>
          <w:szCs w:val="28"/>
        </w:rPr>
        <w:t>,</w:t>
      </w:r>
      <w:r w:rsidRPr="00575ED6">
        <w:rPr>
          <w:rFonts w:ascii="Times New Roman" w:eastAsia="Times New Roman" w:hAnsi="Times New Roman"/>
          <w:sz w:val="28"/>
          <w:szCs w:val="28"/>
        </w:rPr>
        <w:t>2</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(81,</w:t>
      </w:r>
      <w:r>
        <w:rPr>
          <w:rFonts w:ascii="Times New Roman" w:eastAsia="Times New Roman" w:hAnsi="Times New Roman"/>
          <w:sz w:val="28"/>
          <w:szCs w:val="28"/>
        </w:rPr>
        <w:t>2</w:t>
      </w:r>
      <w:r w:rsidRPr="00575ED6">
        <w:rPr>
          <w:rFonts w:ascii="Times New Roman" w:eastAsia="Times New Roman" w:hAnsi="Times New Roman"/>
          <w:sz w:val="28"/>
          <w:szCs w:val="28"/>
        </w:rPr>
        <w:t>%);</w:t>
      </w:r>
    </w:p>
    <w:p w:rsidR="00166972" w:rsidRPr="00575ED6" w:rsidRDefault="00166972" w:rsidP="00166972">
      <w:pPr>
        <w:widowControl w:val="0"/>
        <w:numPr>
          <w:ilvl w:val="0"/>
          <w:numId w:val="21"/>
        </w:numPr>
        <w:autoSpaceDE w:val="0"/>
        <w:autoSpaceDN w:val="0"/>
        <w:adjustRightInd w:val="0"/>
        <w:spacing w:after="0" w:line="240" w:lineRule="auto"/>
        <w:ind w:left="426"/>
        <w:jc w:val="both"/>
        <w:rPr>
          <w:rFonts w:ascii="Times New Roman" w:eastAsia="Times New Roman" w:hAnsi="Times New Roman"/>
          <w:sz w:val="28"/>
          <w:szCs w:val="28"/>
        </w:rPr>
      </w:pPr>
      <w:r w:rsidRPr="00575ED6">
        <w:rPr>
          <w:rFonts w:ascii="Times New Roman" w:eastAsia="Times New Roman" w:hAnsi="Times New Roman"/>
          <w:sz w:val="28"/>
          <w:szCs w:val="28"/>
        </w:rPr>
        <w:t xml:space="preserve">мероприятия муниципальной программы «Обеспечение жильем молодых семей </w:t>
      </w:r>
      <w:proofErr w:type="spellStart"/>
      <w:r w:rsidRPr="00575ED6">
        <w:rPr>
          <w:rFonts w:ascii="Times New Roman" w:eastAsia="Times New Roman" w:hAnsi="Times New Roman"/>
          <w:sz w:val="28"/>
          <w:szCs w:val="28"/>
        </w:rPr>
        <w:t>Сельцовского</w:t>
      </w:r>
      <w:proofErr w:type="spellEnd"/>
      <w:r w:rsidRPr="00575ED6">
        <w:rPr>
          <w:rFonts w:ascii="Times New Roman" w:eastAsia="Times New Roman" w:hAnsi="Times New Roman"/>
          <w:sz w:val="28"/>
          <w:szCs w:val="28"/>
        </w:rPr>
        <w:t xml:space="preserve"> городского округа», расходы утверждены и исполнены в сумме 1</w:t>
      </w:r>
      <w:r>
        <w:rPr>
          <w:rFonts w:ascii="Times New Roman" w:eastAsia="Times New Roman" w:hAnsi="Times New Roman"/>
          <w:sz w:val="28"/>
          <w:szCs w:val="28"/>
        </w:rPr>
        <w:t> </w:t>
      </w:r>
      <w:r w:rsidRPr="00575ED6">
        <w:rPr>
          <w:rFonts w:ascii="Times New Roman" w:eastAsia="Times New Roman" w:hAnsi="Times New Roman"/>
          <w:sz w:val="28"/>
          <w:szCs w:val="28"/>
        </w:rPr>
        <w:t>989</w:t>
      </w:r>
      <w:r>
        <w:rPr>
          <w:rFonts w:ascii="Times New Roman" w:eastAsia="Times New Roman" w:hAnsi="Times New Roman"/>
          <w:sz w:val="28"/>
          <w:szCs w:val="28"/>
        </w:rPr>
        <w:t>,0 тыс.</w:t>
      </w:r>
      <w:r w:rsidRPr="00575ED6">
        <w:rPr>
          <w:rFonts w:ascii="Times New Roman" w:eastAsia="Times New Roman" w:hAnsi="Times New Roman"/>
          <w:sz w:val="28"/>
          <w:szCs w:val="28"/>
        </w:rPr>
        <w:t xml:space="preserve"> руб. (100%), в том числе за счет средств субсидии – </w:t>
      </w:r>
      <w:r w:rsidRPr="00575ED6">
        <w:rPr>
          <w:rFonts w:ascii="Times New Roman" w:eastAsia="Times New Roman" w:hAnsi="Times New Roman"/>
          <w:sz w:val="28"/>
          <w:szCs w:val="28"/>
        </w:rPr>
        <w:br/>
        <w:t>1</w:t>
      </w:r>
      <w:r>
        <w:rPr>
          <w:rFonts w:ascii="Times New Roman" w:eastAsia="Times New Roman" w:hAnsi="Times New Roman"/>
          <w:sz w:val="28"/>
          <w:szCs w:val="28"/>
        </w:rPr>
        <w:t> </w:t>
      </w:r>
      <w:r w:rsidRPr="00575ED6">
        <w:rPr>
          <w:rFonts w:ascii="Times New Roman" w:eastAsia="Times New Roman" w:hAnsi="Times New Roman"/>
          <w:sz w:val="28"/>
          <w:szCs w:val="28"/>
        </w:rPr>
        <w:t>420</w:t>
      </w:r>
      <w:r>
        <w:rPr>
          <w:rFonts w:ascii="Times New Roman" w:eastAsia="Times New Roman" w:hAnsi="Times New Roman"/>
          <w:sz w:val="28"/>
          <w:szCs w:val="28"/>
        </w:rPr>
        <w:t>,</w:t>
      </w:r>
      <w:r w:rsidRPr="00575ED6">
        <w:rPr>
          <w:rFonts w:ascii="Times New Roman" w:eastAsia="Times New Roman" w:hAnsi="Times New Roman"/>
          <w:sz w:val="28"/>
          <w:szCs w:val="28"/>
        </w:rPr>
        <w:t>7</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575ED6">
        <w:rPr>
          <w:rFonts w:ascii="Times New Roman" w:eastAsia="Times New Roman" w:hAnsi="Times New Roman"/>
          <w:sz w:val="28"/>
          <w:szCs w:val="28"/>
        </w:rPr>
        <w:t>р</w:t>
      </w:r>
      <w:proofErr w:type="gramEnd"/>
      <w:r w:rsidRPr="00575ED6">
        <w:rPr>
          <w:rFonts w:ascii="Times New Roman" w:eastAsia="Times New Roman" w:hAnsi="Times New Roman"/>
          <w:sz w:val="28"/>
          <w:szCs w:val="28"/>
        </w:rPr>
        <w:t>уб.</w:t>
      </w:r>
    </w:p>
    <w:p w:rsidR="00166972" w:rsidRPr="00575ED6" w:rsidRDefault="00166972" w:rsidP="00166972">
      <w:pPr>
        <w:widowControl w:val="0"/>
        <w:numPr>
          <w:ilvl w:val="0"/>
          <w:numId w:val="21"/>
        </w:numPr>
        <w:autoSpaceDE w:val="0"/>
        <w:autoSpaceDN w:val="0"/>
        <w:adjustRightInd w:val="0"/>
        <w:spacing w:after="0" w:line="240" w:lineRule="auto"/>
        <w:ind w:left="426" w:hanging="284"/>
        <w:jc w:val="both"/>
        <w:rPr>
          <w:rFonts w:ascii="Times New Roman" w:eastAsia="Times New Roman" w:hAnsi="Times New Roman"/>
          <w:sz w:val="28"/>
          <w:szCs w:val="28"/>
        </w:rPr>
      </w:pPr>
      <w:r w:rsidRPr="00575ED6">
        <w:rPr>
          <w:rFonts w:ascii="Times New Roman" w:eastAsia="Times New Roman" w:hAnsi="Times New Roman"/>
          <w:sz w:val="28"/>
          <w:szCs w:val="28"/>
        </w:rPr>
        <w:t>обеспечение сохранности жилых помещений, закрепленных за детьми-</w:t>
      </w:r>
      <w:r w:rsidRPr="00575ED6">
        <w:rPr>
          <w:rFonts w:ascii="Times New Roman" w:eastAsia="Times New Roman" w:hAnsi="Times New Roman"/>
          <w:sz w:val="28"/>
          <w:szCs w:val="28"/>
        </w:rPr>
        <w:lastRenderedPageBreak/>
        <w:t>сиротами и детьми, оставшимся без попечения родителей, расходы утверждены</w:t>
      </w:r>
      <w:r>
        <w:rPr>
          <w:rFonts w:ascii="Times New Roman" w:eastAsia="Times New Roman" w:hAnsi="Times New Roman"/>
          <w:sz w:val="28"/>
          <w:szCs w:val="28"/>
        </w:rPr>
        <w:t xml:space="preserve"> в сумме 266,</w:t>
      </w:r>
      <w:r w:rsidRPr="00575ED6">
        <w:rPr>
          <w:rFonts w:ascii="Times New Roman" w:eastAsia="Times New Roman" w:hAnsi="Times New Roman"/>
          <w:sz w:val="28"/>
          <w:szCs w:val="28"/>
        </w:rPr>
        <w:t>8</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575ED6">
        <w:rPr>
          <w:rFonts w:ascii="Times New Roman" w:eastAsia="Times New Roman" w:hAnsi="Times New Roman"/>
          <w:sz w:val="28"/>
          <w:szCs w:val="28"/>
        </w:rPr>
        <w:t>р</w:t>
      </w:r>
      <w:proofErr w:type="gramEnd"/>
      <w:r w:rsidRPr="00575ED6">
        <w:rPr>
          <w:rFonts w:ascii="Times New Roman" w:eastAsia="Times New Roman" w:hAnsi="Times New Roman"/>
          <w:sz w:val="28"/>
          <w:szCs w:val="28"/>
        </w:rPr>
        <w:t xml:space="preserve">уб., исполнены в сумме </w:t>
      </w:r>
      <w:r>
        <w:rPr>
          <w:rFonts w:ascii="Times New Roman" w:eastAsia="Times New Roman" w:hAnsi="Times New Roman"/>
          <w:sz w:val="28"/>
          <w:szCs w:val="28"/>
        </w:rPr>
        <w:t>78,</w:t>
      </w:r>
      <w:r w:rsidRPr="00575ED6">
        <w:rPr>
          <w:rFonts w:ascii="Times New Roman" w:eastAsia="Times New Roman" w:hAnsi="Times New Roman"/>
          <w:sz w:val="28"/>
          <w:szCs w:val="28"/>
        </w:rPr>
        <w:t>8</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(29,5%).</w:t>
      </w:r>
    </w:p>
    <w:p w:rsidR="00166972" w:rsidRPr="00575ED6" w:rsidRDefault="00166972" w:rsidP="00166972">
      <w:pPr>
        <w:widowControl w:val="0"/>
        <w:numPr>
          <w:ilvl w:val="0"/>
          <w:numId w:val="16"/>
        </w:numPr>
        <w:autoSpaceDE w:val="0"/>
        <w:autoSpaceDN w:val="0"/>
        <w:adjustRightInd w:val="0"/>
        <w:spacing w:after="0" w:line="240" w:lineRule="auto"/>
        <w:ind w:left="426"/>
        <w:jc w:val="both"/>
        <w:rPr>
          <w:rFonts w:ascii="Times New Roman" w:eastAsia="Times New Roman" w:hAnsi="Times New Roman"/>
          <w:sz w:val="28"/>
          <w:szCs w:val="28"/>
        </w:rPr>
      </w:pPr>
      <w:r w:rsidRPr="00575ED6">
        <w:rPr>
          <w:rFonts w:ascii="Times New Roman" w:eastAsia="Times New Roman" w:hAnsi="Times New Roman"/>
          <w:sz w:val="28"/>
          <w:szCs w:val="28"/>
        </w:rPr>
        <w:t xml:space="preserve">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 расходы утверждены в сумме </w:t>
      </w:r>
      <w:r w:rsidRPr="00575ED6">
        <w:rPr>
          <w:rFonts w:ascii="Times New Roman" w:eastAsia="Times New Roman" w:hAnsi="Times New Roman"/>
          <w:sz w:val="28"/>
          <w:szCs w:val="28"/>
        </w:rPr>
        <w:br/>
        <w:t>10</w:t>
      </w:r>
      <w:r>
        <w:rPr>
          <w:rFonts w:ascii="Times New Roman" w:eastAsia="Times New Roman" w:hAnsi="Times New Roman"/>
          <w:sz w:val="28"/>
          <w:szCs w:val="28"/>
        </w:rPr>
        <w:t> </w:t>
      </w:r>
      <w:r w:rsidRPr="00575ED6">
        <w:rPr>
          <w:rFonts w:ascii="Times New Roman" w:eastAsia="Times New Roman" w:hAnsi="Times New Roman"/>
          <w:sz w:val="28"/>
          <w:szCs w:val="28"/>
        </w:rPr>
        <w:t>225</w:t>
      </w:r>
      <w:r>
        <w:rPr>
          <w:rFonts w:ascii="Times New Roman" w:eastAsia="Times New Roman" w:hAnsi="Times New Roman"/>
          <w:sz w:val="28"/>
          <w:szCs w:val="28"/>
        </w:rPr>
        <w:t>,</w:t>
      </w:r>
      <w:r w:rsidRPr="00575ED6">
        <w:rPr>
          <w:rFonts w:ascii="Times New Roman" w:eastAsia="Times New Roman" w:hAnsi="Times New Roman"/>
          <w:sz w:val="28"/>
          <w:szCs w:val="28"/>
        </w:rPr>
        <w:t>5</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исполнены в сумме 9</w:t>
      </w:r>
      <w:r>
        <w:rPr>
          <w:rFonts w:ascii="Times New Roman" w:eastAsia="Times New Roman" w:hAnsi="Times New Roman"/>
          <w:sz w:val="28"/>
          <w:szCs w:val="28"/>
        </w:rPr>
        <w:t> </w:t>
      </w:r>
      <w:r w:rsidRPr="00575ED6">
        <w:rPr>
          <w:rFonts w:ascii="Times New Roman" w:eastAsia="Times New Roman" w:hAnsi="Times New Roman"/>
          <w:sz w:val="28"/>
          <w:szCs w:val="28"/>
        </w:rPr>
        <w:t>452</w:t>
      </w:r>
      <w:r>
        <w:rPr>
          <w:rFonts w:ascii="Times New Roman" w:eastAsia="Times New Roman" w:hAnsi="Times New Roman"/>
          <w:sz w:val="28"/>
          <w:szCs w:val="28"/>
        </w:rPr>
        <w:t>,4 тыс.</w:t>
      </w:r>
      <w:r w:rsidRPr="00575ED6">
        <w:rPr>
          <w:rFonts w:ascii="Times New Roman" w:eastAsia="Times New Roman" w:hAnsi="Times New Roman"/>
          <w:sz w:val="28"/>
          <w:szCs w:val="28"/>
        </w:rPr>
        <w:t xml:space="preserve"> руб. (92,4%). </w:t>
      </w:r>
    </w:p>
    <w:p w:rsidR="00166972" w:rsidRPr="00575ED6" w:rsidRDefault="00166972" w:rsidP="00166972">
      <w:pPr>
        <w:widowControl w:val="0"/>
        <w:autoSpaceDE w:val="0"/>
        <w:autoSpaceDN w:val="0"/>
        <w:adjustRightInd w:val="0"/>
        <w:spacing w:after="0" w:line="240" w:lineRule="auto"/>
        <w:jc w:val="both"/>
        <w:rPr>
          <w:rFonts w:ascii="Times New Roman" w:eastAsia="Times New Roman" w:hAnsi="Times New Roman"/>
          <w:sz w:val="28"/>
          <w:szCs w:val="28"/>
        </w:rPr>
      </w:pPr>
      <w:r w:rsidRPr="00575ED6">
        <w:rPr>
          <w:rFonts w:ascii="Times New Roman" w:eastAsia="Times New Roman" w:hAnsi="Times New Roman"/>
          <w:i/>
          <w:sz w:val="28"/>
          <w:szCs w:val="28"/>
        </w:rPr>
        <w:t>- по подразделу 1006 «Другие вопросы в области социальной политики», р</w:t>
      </w:r>
      <w:r w:rsidRPr="00575ED6">
        <w:rPr>
          <w:rFonts w:ascii="Times New Roman" w:eastAsia="Times New Roman" w:hAnsi="Times New Roman"/>
          <w:sz w:val="28"/>
          <w:szCs w:val="28"/>
        </w:rPr>
        <w:t>асходы утверждены и исполнены в сумме 59</w:t>
      </w:r>
      <w:r>
        <w:rPr>
          <w:rFonts w:ascii="Times New Roman" w:eastAsia="Times New Roman" w:hAnsi="Times New Roman"/>
          <w:sz w:val="28"/>
          <w:szCs w:val="28"/>
        </w:rPr>
        <w:t>,</w:t>
      </w:r>
      <w:r w:rsidRPr="00575ED6">
        <w:rPr>
          <w:rFonts w:ascii="Times New Roman" w:eastAsia="Times New Roman" w:hAnsi="Times New Roman"/>
          <w:sz w:val="28"/>
          <w:szCs w:val="28"/>
        </w:rPr>
        <w:t>0</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(100%). Средства использованы </w:t>
      </w:r>
      <w:proofErr w:type="gramStart"/>
      <w:r w:rsidRPr="00575ED6">
        <w:rPr>
          <w:rFonts w:ascii="Times New Roman" w:eastAsia="Times New Roman" w:hAnsi="Times New Roman"/>
          <w:sz w:val="28"/>
          <w:szCs w:val="28"/>
        </w:rPr>
        <w:t>на</w:t>
      </w:r>
      <w:proofErr w:type="gramEnd"/>
      <w:r w:rsidRPr="00575ED6">
        <w:rPr>
          <w:rFonts w:ascii="Times New Roman" w:eastAsia="Times New Roman" w:hAnsi="Times New Roman"/>
          <w:sz w:val="28"/>
          <w:szCs w:val="28"/>
        </w:rPr>
        <w:t>:</w:t>
      </w:r>
    </w:p>
    <w:p w:rsidR="00166972" w:rsidRPr="00575ED6" w:rsidRDefault="00166972" w:rsidP="00166972">
      <w:pPr>
        <w:widowControl w:val="0"/>
        <w:numPr>
          <w:ilvl w:val="0"/>
          <w:numId w:val="17"/>
        </w:numPr>
        <w:autoSpaceDE w:val="0"/>
        <w:autoSpaceDN w:val="0"/>
        <w:adjustRightInd w:val="0"/>
        <w:spacing w:after="0" w:line="240" w:lineRule="auto"/>
        <w:ind w:left="426"/>
        <w:jc w:val="both"/>
        <w:rPr>
          <w:rFonts w:ascii="Times New Roman" w:eastAsia="Times New Roman" w:hAnsi="Times New Roman"/>
          <w:sz w:val="28"/>
          <w:szCs w:val="28"/>
        </w:rPr>
      </w:pPr>
      <w:r w:rsidRPr="00575ED6">
        <w:rPr>
          <w:rFonts w:ascii="Times New Roman" w:eastAsia="Times New Roman" w:hAnsi="Times New Roman"/>
          <w:sz w:val="28"/>
          <w:szCs w:val="28"/>
        </w:rPr>
        <w:t>на подготовку лиц, желающих принять на воспитание в свою семью ребенка, оставшегося без попечения родителей, расходы утверждены и исполнены в сумме 59</w:t>
      </w:r>
      <w:r>
        <w:rPr>
          <w:rFonts w:ascii="Times New Roman" w:eastAsia="Times New Roman" w:hAnsi="Times New Roman"/>
          <w:sz w:val="28"/>
          <w:szCs w:val="28"/>
        </w:rPr>
        <w:t>,</w:t>
      </w:r>
      <w:r w:rsidRPr="00575ED6">
        <w:rPr>
          <w:rFonts w:ascii="Times New Roman" w:eastAsia="Times New Roman" w:hAnsi="Times New Roman"/>
          <w:sz w:val="28"/>
          <w:szCs w:val="28"/>
        </w:rPr>
        <w:t>0</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(100%);</w:t>
      </w:r>
    </w:p>
    <w:p w:rsidR="00166972" w:rsidRDefault="00166972" w:rsidP="00166972">
      <w:pPr>
        <w:widowControl w:val="0"/>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575ED6">
        <w:rPr>
          <w:rFonts w:ascii="Times New Roman" w:eastAsia="Times New Roman" w:hAnsi="Times New Roman"/>
          <w:sz w:val="28"/>
          <w:szCs w:val="28"/>
        </w:rPr>
        <w:t>оказание материальной помощи гражданам из резервного фонда администрации города Сельцо в связи с произошедшими пожарами, расходы утверждены и исполнены в сумме 10</w:t>
      </w:r>
      <w:r>
        <w:rPr>
          <w:rFonts w:ascii="Times New Roman" w:eastAsia="Times New Roman" w:hAnsi="Times New Roman"/>
          <w:sz w:val="28"/>
          <w:szCs w:val="28"/>
        </w:rPr>
        <w:t>,</w:t>
      </w:r>
      <w:r w:rsidRPr="00575ED6">
        <w:rPr>
          <w:rFonts w:ascii="Times New Roman" w:eastAsia="Times New Roman" w:hAnsi="Times New Roman"/>
          <w:sz w:val="28"/>
          <w:szCs w:val="28"/>
        </w:rPr>
        <w:t>0</w:t>
      </w:r>
      <w:r>
        <w:rPr>
          <w:rFonts w:ascii="Times New Roman" w:eastAsia="Times New Roman" w:hAnsi="Times New Roman"/>
          <w:sz w:val="28"/>
          <w:szCs w:val="28"/>
        </w:rPr>
        <w:t>тыс.</w:t>
      </w:r>
      <w:r w:rsidRPr="00575ED6">
        <w:rPr>
          <w:rFonts w:ascii="Times New Roman" w:eastAsia="Times New Roman" w:hAnsi="Times New Roman"/>
          <w:sz w:val="28"/>
          <w:szCs w:val="28"/>
        </w:rPr>
        <w:t xml:space="preserve"> руб. (100%).</w:t>
      </w:r>
    </w:p>
    <w:p w:rsidR="009B64D3" w:rsidRPr="007C364C" w:rsidRDefault="009B64D3" w:rsidP="009B64D3">
      <w:pPr>
        <w:widowControl w:val="0"/>
        <w:autoSpaceDE w:val="0"/>
        <w:autoSpaceDN w:val="0"/>
        <w:adjustRightInd w:val="0"/>
        <w:spacing w:after="0"/>
        <w:jc w:val="center"/>
        <w:rPr>
          <w:rFonts w:ascii="Times New Roman" w:eastAsia="Times New Roman" w:hAnsi="Times New Roman"/>
          <w:b/>
          <w:color w:val="000000"/>
          <w:sz w:val="28"/>
          <w:szCs w:val="28"/>
        </w:rPr>
      </w:pPr>
      <w:r w:rsidRPr="007C364C">
        <w:rPr>
          <w:rFonts w:ascii="Times New Roman" w:eastAsia="Times New Roman" w:hAnsi="Times New Roman"/>
          <w:b/>
          <w:color w:val="000000"/>
          <w:sz w:val="28"/>
          <w:szCs w:val="28"/>
        </w:rPr>
        <w:t xml:space="preserve">1100 «Физическая культура и спорт» </w:t>
      </w:r>
    </w:p>
    <w:p w:rsidR="00283B6A" w:rsidRPr="00627281" w:rsidRDefault="00283B6A" w:rsidP="00A23735">
      <w:pPr>
        <w:widowControl w:val="0"/>
        <w:autoSpaceDE w:val="0"/>
        <w:autoSpaceDN w:val="0"/>
        <w:adjustRightInd w:val="0"/>
        <w:spacing w:after="0" w:line="240" w:lineRule="auto"/>
        <w:ind w:firstLine="708"/>
        <w:jc w:val="both"/>
        <w:rPr>
          <w:rFonts w:ascii="Times New Roman" w:eastAsia="Times New Roman" w:hAnsi="Times New Roman"/>
          <w:sz w:val="28"/>
          <w:szCs w:val="28"/>
        </w:rPr>
      </w:pPr>
      <w:r w:rsidRPr="00627281">
        <w:rPr>
          <w:rFonts w:ascii="Times New Roman" w:eastAsia="Times New Roman" w:hAnsi="Times New Roman"/>
          <w:sz w:val="28"/>
          <w:szCs w:val="28"/>
        </w:rPr>
        <w:t xml:space="preserve">В бюджете </w:t>
      </w:r>
      <w:proofErr w:type="spellStart"/>
      <w:r w:rsidRPr="00627281">
        <w:rPr>
          <w:rFonts w:ascii="Times New Roman" w:eastAsia="Times New Roman" w:hAnsi="Times New Roman"/>
          <w:sz w:val="28"/>
          <w:szCs w:val="28"/>
        </w:rPr>
        <w:t>Сельцовского</w:t>
      </w:r>
      <w:proofErr w:type="spellEnd"/>
      <w:r w:rsidRPr="00627281">
        <w:rPr>
          <w:rFonts w:ascii="Times New Roman" w:eastAsia="Times New Roman" w:hAnsi="Times New Roman"/>
          <w:sz w:val="28"/>
          <w:szCs w:val="28"/>
        </w:rPr>
        <w:t xml:space="preserve"> городского округа Брянской области расходы утверждены в сумме 42</w:t>
      </w:r>
      <w:r>
        <w:rPr>
          <w:rFonts w:ascii="Times New Roman" w:eastAsia="Times New Roman" w:hAnsi="Times New Roman"/>
          <w:sz w:val="28"/>
          <w:szCs w:val="28"/>
        </w:rPr>
        <w:t> </w:t>
      </w:r>
      <w:r w:rsidRPr="00627281">
        <w:rPr>
          <w:rFonts w:ascii="Times New Roman" w:eastAsia="Times New Roman" w:hAnsi="Times New Roman"/>
          <w:sz w:val="28"/>
          <w:szCs w:val="28"/>
        </w:rPr>
        <w:t>192</w:t>
      </w:r>
      <w:r>
        <w:rPr>
          <w:rFonts w:ascii="Times New Roman" w:eastAsia="Times New Roman" w:hAnsi="Times New Roman"/>
          <w:sz w:val="28"/>
          <w:szCs w:val="28"/>
        </w:rPr>
        <w:t>,</w:t>
      </w:r>
      <w:r w:rsidRPr="00627281">
        <w:rPr>
          <w:rFonts w:ascii="Times New Roman" w:eastAsia="Times New Roman" w:hAnsi="Times New Roman"/>
          <w:sz w:val="28"/>
          <w:szCs w:val="28"/>
        </w:rPr>
        <w:t>8</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 исполнены в сумме 42</w:t>
      </w:r>
      <w:r>
        <w:rPr>
          <w:rFonts w:ascii="Times New Roman" w:eastAsia="Times New Roman" w:hAnsi="Times New Roman"/>
          <w:sz w:val="28"/>
          <w:szCs w:val="28"/>
        </w:rPr>
        <w:t> </w:t>
      </w:r>
      <w:r w:rsidRPr="00627281">
        <w:rPr>
          <w:rFonts w:ascii="Times New Roman" w:eastAsia="Times New Roman" w:hAnsi="Times New Roman"/>
          <w:sz w:val="28"/>
          <w:szCs w:val="28"/>
        </w:rPr>
        <w:t>120</w:t>
      </w:r>
      <w:r>
        <w:rPr>
          <w:rFonts w:ascii="Times New Roman" w:eastAsia="Times New Roman" w:hAnsi="Times New Roman"/>
          <w:sz w:val="28"/>
          <w:szCs w:val="28"/>
        </w:rPr>
        <w:t>,</w:t>
      </w:r>
      <w:r w:rsidRPr="00627281">
        <w:rPr>
          <w:rFonts w:ascii="Times New Roman" w:eastAsia="Times New Roman" w:hAnsi="Times New Roman"/>
          <w:sz w:val="28"/>
          <w:szCs w:val="28"/>
        </w:rPr>
        <w:t>3</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 (99,8%). В том числе:</w:t>
      </w:r>
    </w:p>
    <w:p w:rsidR="00283B6A" w:rsidRPr="00627281" w:rsidRDefault="00283B6A" w:rsidP="00A23735">
      <w:pPr>
        <w:widowControl w:val="0"/>
        <w:autoSpaceDE w:val="0"/>
        <w:autoSpaceDN w:val="0"/>
        <w:adjustRightInd w:val="0"/>
        <w:spacing w:after="0" w:line="240" w:lineRule="auto"/>
        <w:jc w:val="both"/>
        <w:rPr>
          <w:rFonts w:ascii="Times New Roman" w:eastAsia="Times New Roman" w:hAnsi="Times New Roman"/>
          <w:sz w:val="28"/>
          <w:szCs w:val="28"/>
        </w:rPr>
      </w:pPr>
      <w:r w:rsidRPr="00627281">
        <w:rPr>
          <w:rFonts w:ascii="Times New Roman" w:eastAsia="Times New Roman" w:hAnsi="Times New Roman"/>
          <w:i/>
          <w:sz w:val="28"/>
          <w:szCs w:val="28"/>
        </w:rPr>
        <w:t>по подразделу 1101 «Физическая культура», р</w:t>
      </w:r>
      <w:r w:rsidRPr="00627281">
        <w:rPr>
          <w:rFonts w:ascii="Times New Roman" w:eastAsia="Times New Roman" w:hAnsi="Times New Roman"/>
          <w:sz w:val="28"/>
          <w:szCs w:val="28"/>
        </w:rPr>
        <w:t>асходы утверждены в сумме 42 042 824,47 руб., исполнены в сумме 41</w:t>
      </w:r>
      <w:r>
        <w:rPr>
          <w:rFonts w:ascii="Times New Roman" w:eastAsia="Times New Roman" w:hAnsi="Times New Roman"/>
          <w:sz w:val="28"/>
          <w:szCs w:val="28"/>
        </w:rPr>
        <w:t> </w:t>
      </w:r>
      <w:r w:rsidRPr="00627281">
        <w:rPr>
          <w:rFonts w:ascii="Times New Roman" w:eastAsia="Times New Roman" w:hAnsi="Times New Roman"/>
          <w:sz w:val="28"/>
          <w:szCs w:val="28"/>
        </w:rPr>
        <w:t>970</w:t>
      </w:r>
      <w:r>
        <w:rPr>
          <w:rFonts w:ascii="Times New Roman" w:eastAsia="Times New Roman" w:hAnsi="Times New Roman"/>
          <w:sz w:val="28"/>
          <w:szCs w:val="28"/>
        </w:rPr>
        <w:t>,</w:t>
      </w:r>
      <w:r w:rsidRPr="00627281">
        <w:rPr>
          <w:rFonts w:ascii="Times New Roman" w:eastAsia="Times New Roman" w:hAnsi="Times New Roman"/>
          <w:sz w:val="28"/>
          <w:szCs w:val="28"/>
        </w:rPr>
        <w:t>3</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 (99,8%). Средства направлены </w:t>
      </w:r>
      <w:proofErr w:type="gramStart"/>
      <w:r w:rsidRPr="00627281">
        <w:rPr>
          <w:rFonts w:ascii="Times New Roman" w:eastAsia="Times New Roman" w:hAnsi="Times New Roman"/>
          <w:sz w:val="28"/>
          <w:szCs w:val="28"/>
        </w:rPr>
        <w:t>на</w:t>
      </w:r>
      <w:proofErr w:type="gramEnd"/>
      <w:r w:rsidRPr="00627281">
        <w:rPr>
          <w:rFonts w:ascii="Times New Roman" w:eastAsia="Times New Roman" w:hAnsi="Times New Roman"/>
          <w:sz w:val="28"/>
          <w:szCs w:val="28"/>
        </w:rPr>
        <w:t>:</w:t>
      </w:r>
    </w:p>
    <w:p w:rsidR="00283B6A" w:rsidRPr="00627281" w:rsidRDefault="00283B6A" w:rsidP="00A23735">
      <w:pPr>
        <w:widowControl w:val="0"/>
        <w:numPr>
          <w:ilvl w:val="0"/>
          <w:numId w:val="10"/>
        </w:numPr>
        <w:autoSpaceDE w:val="0"/>
        <w:autoSpaceDN w:val="0"/>
        <w:adjustRightInd w:val="0"/>
        <w:spacing w:after="0" w:line="240" w:lineRule="auto"/>
        <w:ind w:left="0" w:firstLine="502"/>
        <w:jc w:val="both"/>
        <w:rPr>
          <w:rFonts w:ascii="Times New Roman" w:eastAsia="Times New Roman" w:hAnsi="Times New Roman"/>
          <w:sz w:val="28"/>
          <w:szCs w:val="28"/>
        </w:rPr>
      </w:pPr>
      <w:r w:rsidRPr="00627281">
        <w:rPr>
          <w:rFonts w:ascii="Times New Roman" w:eastAsia="Times New Roman" w:hAnsi="Times New Roman"/>
          <w:sz w:val="28"/>
          <w:szCs w:val="28"/>
        </w:rPr>
        <w:t>содержание муниципального бюджетного учреждения «Спортивная школа», расходы утверждены в сумме 21 910 </w:t>
      </w:r>
      <w:r>
        <w:rPr>
          <w:rFonts w:ascii="Times New Roman" w:eastAsia="Times New Roman" w:hAnsi="Times New Roman"/>
          <w:sz w:val="28"/>
          <w:szCs w:val="28"/>
        </w:rPr>
        <w:t>,8 тыс.</w:t>
      </w:r>
      <w:r w:rsidRPr="00627281">
        <w:rPr>
          <w:rFonts w:ascii="Times New Roman" w:eastAsia="Times New Roman" w:hAnsi="Times New Roman"/>
          <w:sz w:val="28"/>
          <w:szCs w:val="28"/>
        </w:rPr>
        <w:t xml:space="preserve"> руб., исполнены в сумме 21</w:t>
      </w:r>
      <w:r>
        <w:rPr>
          <w:rFonts w:ascii="Times New Roman" w:eastAsia="Times New Roman" w:hAnsi="Times New Roman"/>
          <w:sz w:val="28"/>
          <w:szCs w:val="28"/>
        </w:rPr>
        <w:t> </w:t>
      </w:r>
      <w:r w:rsidRPr="00627281">
        <w:rPr>
          <w:rFonts w:ascii="Times New Roman" w:eastAsia="Times New Roman" w:hAnsi="Times New Roman"/>
          <w:sz w:val="28"/>
          <w:szCs w:val="28"/>
        </w:rPr>
        <w:t>838</w:t>
      </w:r>
      <w:r>
        <w:rPr>
          <w:rFonts w:ascii="Times New Roman" w:eastAsia="Times New Roman" w:hAnsi="Times New Roman"/>
          <w:sz w:val="28"/>
          <w:szCs w:val="28"/>
        </w:rPr>
        <w:t>,3 тыс.</w:t>
      </w:r>
      <w:r w:rsidRPr="00627281">
        <w:rPr>
          <w:rFonts w:ascii="Times New Roman" w:eastAsia="Times New Roman" w:hAnsi="Times New Roman"/>
          <w:sz w:val="28"/>
          <w:szCs w:val="28"/>
        </w:rPr>
        <w:t xml:space="preserve"> руб. (</w:t>
      </w:r>
      <w:r>
        <w:rPr>
          <w:rFonts w:ascii="Times New Roman" w:eastAsia="Times New Roman" w:hAnsi="Times New Roman"/>
          <w:sz w:val="28"/>
          <w:szCs w:val="28"/>
        </w:rPr>
        <w:t>99,</w:t>
      </w:r>
      <w:r w:rsidRPr="00627281">
        <w:rPr>
          <w:rFonts w:ascii="Times New Roman" w:eastAsia="Times New Roman" w:hAnsi="Times New Roman"/>
          <w:sz w:val="28"/>
          <w:szCs w:val="28"/>
        </w:rPr>
        <w:t xml:space="preserve">7%); </w:t>
      </w:r>
    </w:p>
    <w:p w:rsidR="00283B6A" w:rsidRPr="00627281" w:rsidRDefault="00283B6A" w:rsidP="00A23735">
      <w:pPr>
        <w:widowControl w:val="0"/>
        <w:numPr>
          <w:ilvl w:val="0"/>
          <w:numId w:val="10"/>
        </w:numPr>
        <w:autoSpaceDE w:val="0"/>
        <w:autoSpaceDN w:val="0"/>
        <w:adjustRightInd w:val="0"/>
        <w:spacing w:after="0" w:line="240" w:lineRule="auto"/>
        <w:ind w:left="0" w:firstLine="426"/>
        <w:jc w:val="both"/>
        <w:rPr>
          <w:rFonts w:ascii="Times New Roman" w:eastAsia="Times New Roman" w:hAnsi="Times New Roman"/>
          <w:sz w:val="28"/>
          <w:szCs w:val="28"/>
        </w:rPr>
      </w:pPr>
      <w:r w:rsidRPr="00627281">
        <w:rPr>
          <w:rFonts w:ascii="Times New Roman" w:eastAsia="Times New Roman" w:hAnsi="Times New Roman"/>
          <w:sz w:val="28"/>
          <w:szCs w:val="28"/>
        </w:rPr>
        <w:t xml:space="preserve"> развитие материально-технической базы и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 расходы утверждены и исполнены в сумме 294</w:t>
      </w:r>
      <w:r>
        <w:rPr>
          <w:rFonts w:ascii="Times New Roman" w:eastAsia="Times New Roman" w:hAnsi="Times New Roman"/>
          <w:sz w:val="28"/>
          <w:szCs w:val="28"/>
        </w:rPr>
        <w:t>,</w:t>
      </w:r>
      <w:r w:rsidRPr="00627281">
        <w:rPr>
          <w:rFonts w:ascii="Times New Roman" w:eastAsia="Times New Roman" w:hAnsi="Times New Roman"/>
          <w:sz w:val="28"/>
          <w:szCs w:val="28"/>
        </w:rPr>
        <w:t>5</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 (100%), в том числе за счет средств областного бюджета – 273</w:t>
      </w:r>
      <w:r>
        <w:rPr>
          <w:rFonts w:ascii="Times New Roman" w:eastAsia="Times New Roman" w:hAnsi="Times New Roman"/>
          <w:sz w:val="28"/>
          <w:szCs w:val="28"/>
        </w:rPr>
        <w:t>,</w:t>
      </w:r>
      <w:r w:rsidRPr="00627281">
        <w:rPr>
          <w:rFonts w:ascii="Times New Roman" w:eastAsia="Times New Roman" w:hAnsi="Times New Roman"/>
          <w:sz w:val="28"/>
          <w:szCs w:val="28"/>
        </w:rPr>
        <w:t>9</w:t>
      </w:r>
      <w:r>
        <w:rPr>
          <w:rFonts w:ascii="Times New Roman" w:eastAsia="Times New Roman" w:hAnsi="Times New Roman"/>
          <w:sz w:val="28"/>
          <w:szCs w:val="28"/>
        </w:rPr>
        <w:t>тыс</w:t>
      </w:r>
      <w:proofErr w:type="gramStart"/>
      <w:r>
        <w:rPr>
          <w:rFonts w:ascii="Times New Roman" w:eastAsia="Times New Roman" w:hAnsi="Times New Roman"/>
          <w:sz w:val="28"/>
          <w:szCs w:val="28"/>
        </w:rPr>
        <w:t>.</w:t>
      </w:r>
      <w:r w:rsidRPr="00627281">
        <w:rPr>
          <w:rFonts w:ascii="Times New Roman" w:eastAsia="Times New Roman" w:hAnsi="Times New Roman"/>
          <w:sz w:val="28"/>
          <w:szCs w:val="28"/>
        </w:rPr>
        <w:t>р</w:t>
      </w:r>
      <w:proofErr w:type="gramEnd"/>
      <w:r w:rsidRPr="00627281">
        <w:rPr>
          <w:rFonts w:ascii="Times New Roman" w:eastAsia="Times New Roman" w:hAnsi="Times New Roman"/>
          <w:sz w:val="28"/>
          <w:szCs w:val="28"/>
        </w:rPr>
        <w:t>уб.;</w:t>
      </w:r>
    </w:p>
    <w:p w:rsidR="00283B6A" w:rsidRPr="00627281" w:rsidRDefault="00283B6A" w:rsidP="00A23735">
      <w:pPr>
        <w:widowControl w:val="0"/>
        <w:numPr>
          <w:ilvl w:val="0"/>
          <w:numId w:val="10"/>
        </w:numPr>
        <w:autoSpaceDE w:val="0"/>
        <w:autoSpaceDN w:val="0"/>
        <w:adjustRightInd w:val="0"/>
        <w:spacing w:after="0" w:line="240" w:lineRule="auto"/>
        <w:ind w:left="0" w:firstLine="426"/>
        <w:jc w:val="both"/>
        <w:rPr>
          <w:rFonts w:ascii="Times New Roman" w:eastAsia="Times New Roman" w:hAnsi="Times New Roman"/>
          <w:sz w:val="28"/>
          <w:szCs w:val="28"/>
        </w:rPr>
      </w:pPr>
      <w:r w:rsidRPr="00627281">
        <w:rPr>
          <w:rFonts w:ascii="Times New Roman" w:eastAsia="Times New Roman" w:hAnsi="Times New Roman"/>
          <w:sz w:val="28"/>
          <w:szCs w:val="28"/>
        </w:rPr>
        <w:t>проведение ремонта спортивных сооружений, расходы утверждены и исполнены в сумме 19</w:t>
      </w:r>
      <w:r>
        <w:rPr>
          <w:rFonts w:ascii="Times New Roman" w:eastAsia="Times New Roman" w:hAnsi="Times New Roman"/>
          <w:sz w:val="28"/>
          <w:szCs w:val="28"/>
        </w:rPr>
        <w:t> </w:t>
      </w:r>
      <w:r w:rsidRPr="00627281">
        <w:rPr>
          <w:rFonts w:ascii="Times New Roman" w:eastAsia="Times New Roman" w:hAnsi="Times New Roman"/>
          <w:sz w:val="28"/>
          <w:szCs w:val="28"/>
        </w:rPr>
        <w:t>837</w:t>
      </w:r>
      <w:r>
        <w:rPr>
          <w:rFonts w:ascii="Times New Roman" w:eastAsia="Times New Roman" w:hAnsi="Times New Roman"/>
          <w:sz w:val="28"/>
          <w:szCs w:val="28"/>
        </w:rPr>
        <w:t>,</w:t>
      </w:r>
      <w:r w:rsidRPr="00627281">
        <w:rPr>
          <w:rFonts w:ascii="Times New Roman" w:eastAsia="Times New Roman" w:hAnsi="Times New Roman"/>
          <w:sz w:val="28"/>
          <w:szCs w:val="28"/>
        </w:rPr>
        <w:t>5</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 (100%), в том числе за счет средств областного бюджета – 19</w:t>
      </w:r>
      <w:r>
        <w:rPr>
          <w:rFonts w:ascii="Times New Roman" w:eastAsia="Times New Roman" w:hAnsi="Times New Roman"/>
          <w:sz w:val="28"/>
          <w:szCs w:val="28"/>
        </w:rPr>
        <w:t> </w:t>
      </w:r>
      <w:r w:rsidRPr="00627281">
        <w:rPr>
          <w:rFonts w:ascii="Times New Roman" w:eastAsia="Times New Roman" w:hAnsi="Times New Roman"/>
          <w:sz w:val="28"/>
          <w:szCs w:val="28"/>
        </w:rPr>
        <w:t>639</w:t>
      </w:r>
      <w:r>
        <w:rPr>
          <w:rFonts w:ascii="Times New Roman" w:eastAsia="Times New Roman" w:hAnsi="Times New Roman"/>
          <w:sz w:val="28"/>
          <w:szCs w:val="28"/>
        </w:rPr>
        <w:t>,</w:t>
      </w:r>
      <w:r w:rsidRPr="00627281">
        <w:rPr>
          <w:rFonts w:ascii="Times New Roman" w:eastAsia="Times New Roman" w:hAnsi="Times New Roman"/>
          <w:sz w:val="28"/>
          <w:szCs w:val="28"/>
        </w:rPr>
        <w:t>1</w:t>
      </w:r>
      <w:r>
        <w:rPr>
          <w:rFonts w:ascii="Times New Roman" w:eastAsia="Times New Roman" w:hAnsi="Times New Roman"/>
          <w:sz w:val="28"/>
          <w:szCs w:val="28"/>
        </w:rPr>
        <w:t>тыс.</w:t>
      </w:r>
      <w:r w:rsidRPr="00627281">
        <w:rPr>
          <w:rFonts w:ascii="Times New Roman" w:eastAsia="Times New Roman" w:hAnsi="Times New Roman"/>
          <w:sz w:val="28"/>
          <w:szCs w:val="28"/>
        </w:rPr>
        <w:t xml:space="preserve"> руб.</w:t>
      </w:r>
    </w:p>
    <w:p w:rsidR="00283B6A" w:rsidRPr="00627281" w:rsidRDefault="00283B6A" w:rsidP="00A23735">
      <w:pPr>
        <w:widowControl w:val="0"/>
        <w:autoSpaceDE w:val="0"/>
        <w:autoSpaceDN w:val="0"/>
        <w:adjustRightInd w:val="0"/>
        <w:spacing w:after="0" w:line="240" w:lineRule="auto"/>
        <w:jc w:val="both"/>
        <w:rPr>
          <w:rFonts w:ascii="Times New Roman" w:eastAsia="Times New Roman" w:hAnsi="Times New Roman"/>
          <w:sz w:val="28"/>
          <w:szCs w:val="28"/>
        </w:rPr>
      </w:pPr>
      <w:r w:rsidRPr="00627281">
        <w:rPr>
          <w:rFonts w:ascii="Times New Roman" w:eastAsia="Times New Roman" w:hAnsi="Times New Roman"/>
          <w:i/>
          <w:sz w:val="28"/>
          <w:szCs w:val="28"/>
        </w:rPr>
        <w:t>по подразделу 1102 «Массовый спорт»,</w:t>
      </w:r>
      <w:r w:rsidRPr="00627281">
        <w:rPr>
          <w:rFonts w:ascii="Times New Roman" w:eastAsia="Times New Roman" w:hAnsi="Times New Roman"/>
          <w:sz w:val="28"/>
          <w:szCs w:val="28"/>
        </w:rPr>
        <w:t xml:space="preserve"> </w:t>
      </w:r>
      <w:r w:rsidRPr="00627281">
        <w:rPr>
          <w:rFonts w:ascii="Times New Roman" w:eastAsia="Times New Roman" w:hAnsi="Times New Roman"/>
          <w:i/>
          <w:sz w:val="28"/>
          <w:szCs w:val="28"/>
        </w:rPr>
        <w:t>р</w:t>
      </w:r>
      <w:r w:rsidRPr="00627281">
        <w:rPr>
          <w:rFonts w:ascii="Times New Roman" w:eastAsia="Times New Roman" w:hAnsi="Times New Roman"/>
          <w:sz w:val="28"/>
          <w:szCs w:val="28"/>
        </w:rPr>
        <w:t>асходы утверждены исполнены в сумме 150</w:t>
      </w:r>
      <w:r>
        <w:rPr>
          <w:rFonts w:ascii="Times New Roman" w:eastAsia="Times New Roman" w:hAnsi="Times New Roman"/>
          <w:sz w:val="28"/>
          <w:szCs w:val="28"/>
        </w:rPr>
        <w:t>,</w:t>
      </w:r>
      <w:r w:rsidRPr="00627281">
        <w:rPr>
          <w:rFonts w:ascii="Times New Roman" w:eastAsia="Times New Roman" w:hAnsi="Times New Roman"/>
          <w:sz w:val="28"/>
          <w:szCs w:val="28"/>
        </w:rPr>
        <w:t>0</w:t>
      </w:r>
      <w:r>
        <w:rPr>
          <w:rFonts w:ascii="Times New Roman" w:eastAsia="Times New Roman" w:hAnsi="Times New Roman"/>
          <w:sz w:val="28"/>
          <w:szCs w:val="28"/>
        </w:rPr>
        <w:t>тыс</w:t>
      </w:r>
      <w:proofErr w:type="gramStart"/>
      <w:r>
        <w:rPr>
          <w:rFonts w:ascii="Times New Roman" w:eastAsia="Times New Roman" w:hAnsi="Times New Roman"/>
          <w:sz w:val="28"/>
          <w:szCs w:val="28"/>
        </w:rPr>
        <w:t>.р</w:t>
      </w:r>
      <w:proofErr w:type="gramEnd"/>
      <w:r w:rsidRPr="00627281">
        <w:rPr>
          <w:rFonts w:ascii="Times New Roman" w:eastAsia="Times New Roman" w:hAnsi="Times New Roman"/>
          <w:sz w:val="28"/>
          <w:szCs w:val="28"/>
        </w:rPr>
        <w:t xml:space="preserve">уб. (100%). Средства направлены на реализацию мероприятий муниципальной программы «Развитие физической культуры и спорта </w:t>
      </w:r>
      <w:proofErr w:type="spellStart"/>
      <w:r w:rsidRPr="00627281">
        <w:rPr>
          <w:rFonts w:ascii="Times New Roman" w:eastAsia="Times New Roman" w:hAnsi="Times New Roman"/>
          <w:sz w:val="28"/>
          <w:szCs w:val="28"/>
        </w:rPr>
        <w:t>Сельцовского</w:t>
      </w:r>
      <w:proofErr w:type="spellEnd"/>
      <w:r w:rsidRPr="00627281">
        <w:rPr>
          <w:rFonts w:ascii="Times New Roman" w:eastAsia="Times New Roman" w:hAnsi="Times New Roman"/>
          <w:sz w:val="28"/>
          <w:szCs w:val="28"/>
        </w:rPr>
        <w:t xml:space="preserve"> городского округа». </w:t>
      </w:r>
    </w:p>
    <w:p w:rsidR="00283B6A" w:rsidRPr="007A6525" w:rsidRDefault="00283B6A" w:rsidP="00283B6A">
      <w:pPr>
        <w:widowControl w:val="0"/>
        <w:autoSpaceDE w:val="0"/>
        <w:autoSpaceDN w:val="0"/>
        <w:adjustRightInd w:val="0"/>
        <w:spacing w:after="0" w:line="240" w:lineRule="auto"/>
        <w:jc w:val="both"/>
        <w:rPr>
          <w:rFonts w:ascii="Times New Roman" w:eastAsia="Times New Roman" w:hAnsi="Times New Roman"/>
          <w:sz w:val="28"/>
          <w:szCs w:val="28"/>
        </w:rPr>
      </w:pPr>
    </w:p>
    <w:p w:rsidR="00340AAF" w:rsidRDefault="00340AAF" w:rsidP="002565E2">
      <w:pPr>
        <w:pStyle w:val="ConsPlusNonformat"/>
        <w:spacing w:line="276" w:lineRule="auto"/>
        <w:rPr>
          <w:rFonts w:ascii="Times New Roman" w:hAnsi="Times New Roman" w:cs="Times New Roman"/>
          <w:b/>
          <w:sz w:val="28"/>
          <w:szCs w:val="28"/>
        </w:rPr>
      </w:pPr>
      <w:r w:rsidRPr="00C362A5">
        <w:rPr>
          <w:rFonts w:ascii="Times New Roman" w:hAnsi="Times New Roman" w:cs="Times New Roman"/>
          <w:b/>
          <w:sz w:val="28"/>
          <w:szCs w:val="28"/>
        </w:rPr>
        <w:t>1300 «Обслуживание государственного внутреннего и муниципального долга»</w:t>
      </w:r>
    </w:p>
    <w:p w:rsidR="007C364C" w:rsidRPr="002E2F47" w:rsidRDefault="007C364C" w:rsidP="00283B6A">
      <w:pPr>
        <w:pStyle w:val="ConsPlusNonformat"/>
        <w:spacing w:line="276" w:lineRule="auto"/>
        <w:ind w:firstLine="708"/>
        <w:jc w:val="both"/>
        <w:divId w:val="291905047"/>
        <w:rPr>
          <w:rFonts w:ascii="Times New Roman" w:hAnsi="Times New Roman" w:cs="Times New Roman"/>
          <w:sz w:val="28"/>
          <w:szCs w:val="28"/>
        </w:rPr>
      </w:pPr>
      <w:r w:rsidRPr="002E2F47">
        <w:rPr>
          <w:rFonts w:ascii="Times New Roman" w:hAnsi="Times New Roman" w:cs="Times New Roman"/>
          <w:sz w:val="28"/>
          <w:szCs w:val="28"/>
        </w:rPr>
        <w:t xml:space="preserve">В бюджете </w:t>
      </w:r>
      <w:proofErr w:type="spellStart"/>
      <w:r w:rsidRPr="002E2F47">
        <w:rPr>
          <w:rFonts w:ascii="Times New Roman" w:hAnsi="Times New Roman" w:cs="Times New Roman"/>
          <w:sz w:val="28"/>
          <w:szCs w:val="28"/>
        </w:rPr>
        <w:t>Сельцовского</w:t>
      </w:r>
      <w:proofErr w:type="spellEnd"/>
      <w:r w:rsidRPr="002E2F47">
        <w:rPr>
          <w:rFonts w:ascii="Times New Roman" w:hAnsi="Times New Roman" w:cs="Times New Roman"/>
          <w:sz w:val="28"/>
          <w:szCs w:val="28"/>
        </w:rPr>
        <w:t xml:space="preserve"> городского округа Брянской области расходы утверждены в сумме </w:t>
      </w:r>
      <w:r w:rsidR="00283B6A">
        <w:rPr>
          <w:rFonts w:ascii="Times New Roman" w:hAnsi="Times New Roman" w:cs="Times New Roman"/>
          <w:sz w:val="28"/>
          <w:szCs w:val="28"/>
        </w:rPr>
        <w:t xml:space="preserve">121,1 </w:t>
      </w:r>
      <w:r>
        <w:rPr>
          <w:rFonts w:ascii="Times New Roman" w:hAnsi="Times New Roman" w:cs="Times New Roman"/>
          <w:sz w:val="28"/>
          <w:szCs w:val="28"/>
        </w:rPr>
        <w:t>тыс.</w:t>
      </w:r>
      <w:r w:rsidRPr="002E2F47">
        <w:rPr>
          <w:rFonts w:ascii="Times New Roman" w:hAnsi="Times New Roman" w:cs="Times New Roman"/>
          <w:sz w:val="28"/>
          <w:szCs w:val="28"/>
        </w:rPr>
        <w:t xml:space="preserve"> руб., исполнены в сумме </w:t>
      </w:r>
      <w:r w:rsidR="00283B6A">
        <w:rPr>
          <w:rFonts w:ascii="Times New Roman" w:hAnsi="Times New Roman" w:cs="Times New Roman"/>
          <w:sz w:val="28"/>
          <w:szCs w:val="28"/>
        </w:rPr>
        <w:t>121,1</w:t>
      </w:r>
      <w:r>
        <w:rPr>
          <w:rFonts w:ascii="Times New Roman" w:hAnsi="Times New Roman" w:cs="Times New Roman"/>
          <w:sz w:val="28"/>
          <w:szCs w:val="28"/>
        </w:rPr>
        <w:t>тыс.</w:t>
      </w:r>
      <w:r w:rsidRPr="002E2F47">
        <w:rPr>
          <w:rFonts w:ascii="Times New Roman" w:hAnsi="Times New Roman" w:cs="Times New Roman"/>
          <w:sz w:val="28"/>
          <w:szCs w:val="28"/>
        </w:rPr>
        <w:t xml:space="preserve"> руб. (100,00%).</w:t>
      </w:r>
    </w:p>
    <w:p w:rsidR="00283B6A" w:rsidRDefault="00283B6A" w:rsidP="00283B6A">
      <w:pPr>
        <w:pStyle w:val="ConsPlusNonformat"/>
        <w:numPr>
          <w:ilvl w:val="0"/>
          <w:numId w:val="10"/>
        </w:numPr>
        <w:jc w:val="both"/>
        <w:divId w:val="291905047"/>
        <w:rPr>
          <w:rFonts w:ascii="Times New Roman" w:hAnsi="Times New Roman" w:cs="Times New Roman"/>
          <w:sz w:val="28"/>
          <w:szCs w:val="28"/>
        </w:rPr>
      </w:pPr>
      <w:r w:rsidRPr="004640DB">
        <w:rPr>
          <w:rFonts w:ascii="Times New Roman" w:hAnsi="Times New Roman" w:cs="Times New Roman"/>
          <w:sz w:val="28"/>
          <w:szCs w:val="28"/>
        </w:rPr>
        <w:t xml:space="preserve">Осуществлялась оплата процентов за пользование кредитом в рамках </w:t>
      </w:r>
      <w:r w:rsidRPr="004640DB">
        <w:rPr>
          <w:rFonts w:ascii="Times New Roman" w:hAnsi="Times New Roman" w:cs="Times New Roman"/>
          <w:sz w:val="28"/>
          <w:szCs w:val="28"/>
        </w:rPr>
        <w:lastRenderedPageBreak/>
        <w:t>муниципального контракта от 26.04.2021 года № 0127300030221000013-К с Банк «</w:t>
      </w:r>
      <w:proofErr w:type="spellStart"/>
      <w:proofErr w:type="gramStart"/>
      <w:r w:rsidRPr="004640DB">
        <w:rPr>
          <w:rFonts w:ascii="Times New Roman" w:hAnsi="Times New Roman" w:cs="Times New Roman"/>
          <w:sz w:val="28"/>
          <w:szCs w:val="28"/>
        </w:rPr>
        <w:t>Йошкар</w:t>
      </w:r>
      <w:proofErr w:type="spellEnd"/>
      <w:r w:rsidRPr="004640DB">
        <w:rPr>
          <w:rFonts w:ascii="Times New Roman" w:hAnsi="Times New Roman" w:cs="Times New Roman"/>
          <w:sz w:val="28"/>
          <w:szCs w:val="28"/>
        </w:rPr>
        <w:t xml:space="preserve"> – Ола</w:t>
      </w:r>
      <w:proofErr w:type="gramEnd"/>
      <w:r w:rsidRPr="004640DB">
        <w:rPr>
          <w:rFonts w:ascii="Times New Roman" w:hAnsi="Times New Roman" w:cs="Times New Roman"/>
          <w:sz w:val="28"/>
          <w:szCs w:val="28"/>
        </w:rPr>
        <w:t>» (публичное акционерное общество) по ставке 6,7125% годовых, расходы составили 117 698,65 руб.</w:t>
      </w:r>
      <w:r>
        <w:rPr>
          <w:rFonts w:ascii="Times New Roman" w:hAnsi="Times New Roman" w:cs="Times New Roman"/>
          <w:sz w:val="28"/>
          <w:szCs w:val="28"/>
        </w:rPr>
        <w:t xml:space="preserve">, а также оплата процентов за пользование бюджетным кредитом </w:t>
      </w:r>
      <w:r w:rsidRPr="00165A4C">
        <w:rPr>
          <w:rFonts w:ascii="Times New Roman" w:hAnsi="Times New Roman" w:cs="Times New Roman"/>
          <w:sz w:val="28"/>
          <w:szCs w:val="28"/>
        </w:rPr>
        <w:t>по соглашению № 8 от 08.07.2022</w:t>
      </w:r>
      <w:r>
        <w:rPr>
          <w:rFonts w:ascii="Times New Roman" w:hAnsi="Times New Roman" w:cs="Times New Roman"/>
          <w:sz w:val="28"/>
          <w:szCs w:val="28"/>
        </w:rPr>
        <w:t xml:space="preserve"> </w:t>
      </w:r>
      <w:r w:rsidRPr="00165A4C">
        <w:rPr>
          <w:rFonts w:ascii="Times New Roman" w:hAnsi="Times New Roman" w:cs="Times New Roman"/>
          <w:sz w:val="28"/>
          <w:szCs w:val="28"/>
        </w:rPr>
        <w:t>г</w:t>
      </w:r>
      <w:r>
        <w:rPr>
          <w:rFonts w:ascii="Times New Roman" w:hAnsi="Times New Roman" w:cs="Times New Roman"/>
          <w:sz w:val="28"/>
          <w:szCs w:val="28"/>
        </w:rPr>
        <w:t xml:space="preserve">ода </w:t>
      </w:r>
      <w:r w:rsidRPr="00165A4C">
        <w:rPr>
          <w:rFonts w:ascii="Times New Roman" w:hAnsi="Times New Roman" w:cs="Times New Roman"/>
          <w:sz w:val="28"/>
          <w:szCs w:val="28"/>
        </w:rPr>
        <w:t>(доп. соглашение №1 от 19.07.2022</w:t>
      </w:r>
      <w:r>
        <w:rPr>
          <w:rFonts w:ascii="Times New Roman" w:hAnsi="Times New Roman" w:cs="Times New Roman"/>
          <w:sz w:val="28"/>
          <w:szCs w:val="28"/>
        </w:rPr>
        <w:t xml:space="preserve"> </w:t>
      </w:r>
      <w:r w:rsidRPr="00165A4C">
        <w:rPr>
          <w:rFonts w:ascii="Times New Roman" w:hAnsi="Times New Roman" w:cs="Times New Roman"/>
          <w:sz w:val="28"/>
          <w:szCs w:val="28"/>
        </w:rPr>
        <w:t>г</w:t>
      </w:r>
      <w:r>
        <w:rPr>
          <w:rFonts w:ascii="Times New Roman" w:hAnsi="Times New Roman" w:cs="Times New Roman"/>
          <w:sz w:val="28"/>
          <w:szCs w:val="28"/>
        </w:rPr>
        <w:t>ода</w:t>
      </w:r>
      <w:r w:rsidRPr="00165A4C">
        <w:rPr>
          <w:rFonts w:ascii="Times New Roman" w:hAnsi="Times New Roman" w:cs="Times New Roman"/>
          <w:sz w:val="28"/>
          <w:szCs w:val="28"/>
        </w:rPr>
        <w:t>)</w:t>
      </w:r>
      <w:r>
        <w:rPr>
          <w:rFonts w:ascii="Times New Roman" w:hAnsi="Times New Roman" w:cs="Times New Roman"/>
          <w:sz w:val="28"/>
          <w:szCs w:val="28"/>
        </w:rPr>
        <w:t xml:space="preserve"> с Департаментом финансов Брянской области по ставке 0,1 % годовых, расходы составили 3,4 тыс. руб.</w:t>
      </w:r>
    </w:p>
    <w:p w:rsidR="00A700E6" w:rsidRDefault="00A700E6" w:rsidP="003144CE">
      <w:pPr>
        <w:pStyle w:val="Style18"/>
        <w:widowControl/>
        <w:tabs>
          <w:tab w:val="left" w:pos="0"/>
        </w:tabs>
        <w:spacing w:line="276" w:lineRule="auto"/>
        <w:ind w:left="-567" w:firstLine="126"/>
        <w:jc w:val="center"/>
        <w:divId w:val="291905047"/>
        <w:rPr>
          <w:rStyle w:val="FontStyle160"/>
          <w:sz w:val="28"/>
          <w:szCs w:val="28"/>
          <w:highlight w:val="green"/>
        </w:rPr>
      </w:pPr>
    </w:p>
    <w:p w:rsidR="003144CE" w:rsidRPr="009D35AA" w:rsidRDefault="003144CE" w:rsidP="003144CE">
      <w:pPr>
        <w:pStyle w:val="Style18"/>
        <w:widowControl/>
        <w:tabs>
          <w:tab w:val="left" w:pos="0"/>
        </w:tabs>
        <w:spacing w:line="276" w:lineRule="auto"/>
        <w:ind w:left="-567" w:firstLine="126"/>
        <w:jc w:val="center"/>
        <w:divId w:val="291905047"/>
        <w:rPr>
          <w:rStyle w:val="FontStyle160"/>
          <w:sz w:val="28"/>
          <w:szCs w:val="28"/>
        </w:rPr>
      </w:pPr>
      <w:r w:rsidRPr="009D35AA">
        <w:rPr>
          <w:rStyle w:val="FontStyle160"/>
          <w:sz w:val="28"/>
          <w:szCs w:val="28"/>
        </w:rPr>
        <w:t>5.2. Анализ реализации муниципальных программ,</w:t>
      </w:r>
    </w:p>
    <w:p w:rsidR="003144CE" w:rsidRDefault="003144CE" w:rsidP="005311FD">
      <w:pPr>
        <w:pStyle w:val="Style18"/>
        <w:widowControl/>
        <w:tabs>
          <w:tab w:val="left" w:pos="0"/>
        </w:tabs>
        <w:spacing w:line="276" w:lineRule="auto"/>
        <w:ind w:left="-142" w:firstLine="0"/>
        <w:jc w:val="center"/>
        <w:divId w:val="291905047"/>
        <w:rPr>
          <w:rStyle w:val="FontStyle160"/>
          <w:sz w:val="28"/>
          <w:szCs w:val="28"/>
        </w:rPr>
      </w:pPr>
      <w:r w:rsidRPr="009D35AA">
        <w:rPr>
          <w:rStyle w:val="FontStyle160"/>
          <w:sz w:val="28"/>
          <w:szCs w:val="28"/>
        </w:rPr>
        <w:t>исполнения бюджетных инвестиций, предусмотренных на объекты капитального строительства</w:t>
      </w:r>
    </w:p>
    <w:p w:rsidR="00526C98" w:rsidRPr="00142ADC" w:rsidRDefault="00526C98" w:rsidP="00B20F6D">
      <w:pPr>
        <w:spacing w:after="0" w:line="240" w:lineRule="auto"/>
        <w:jc w:val="both"/>
        <w:divId w:val="291905047"/>
        <w:rPr>
          <w:rStyle w:val="FontStyle162"/>
          <w:sz w:val="28"/>
          <w:szCs w:val="28"/>
        </w:rPr>
      </w:pPr>
      <w:r w:rsidRPr="00142ADC">
        <w:rPr>
          <w:rFonts w:ascii="Times New Roman" w:hAnsi="Times New Roman" w:cs="Times New Roman"/>
          <w:sz w:val="28"/>
          <w:szCs w:val="28"/>
        </w:rPr>
        <w:t xml:space="preserve">      </w:t>
      </w:r>
      <w:r w:rsidRPr="00142ADC">
        <w:rPr>
          <w:rFonts w:ascii="Times New Roman" w:eastAsia="Times New Roman" w:hAnsi="Times New Roman" w:cs="Times New Roman"/>
          <w:color w:val="000000"/>
          <w:sz w:val="28"/>
          <w:szCs w:val="28"/>
        </w:rPr>
        <w:t xml:space="preserve">           Показатели местного бюджета на 20</w:t>
      </w:r>
      <w:r>
        <w:rPr>
          <w:rFonts w:ascii="Times New Roman" w:eastAsia="Times New Roman" w:hAnsi="Times New Roman" w:cs="Times New Roman"/>
          <w:color w:val="000000"/>
          <w:sz w:val="28"/>
          <w:szCs w:val="28"/>
        </w:rPr>
        <w:t>22</w:t>
      </w:r>
      <w:r w:rsidRPr="00142ADC">
        <w:rPr>
          <w:rFonts w:ascii="Times New Roman" w:eastAsia="Times New Roman" w:hAnsi="Times New Roman" w:cs="Times New Roman"/>
          <w:color w:val="000000"/>
          <w:sz w:val="28"/>
          <w:szCs w:val="28"/>
        </w:rPr>
        <w:t xml:space="preserve"> год первоначально утверждены </w:t>
      </w:r>
      <w:r w:rsidRPr="00591494">
        <w:rPr>
          <w:rFonts w:ascii="Times New Roman" w:hAnsi="Times New Roman" w:cs="Times New Roman"/>
          <w:sz w:val="28"/>
          <w:szCs w:val="28"/>
        </w:rPr>
        <w:t>Решени</w:t>
      </w:r>
      <w:r>
        <w:rPr>
          <w:rFonts w:ascii="Times New Roman" w:hAnsi="Times New Roman" w:cs="Times New Roman"/>
          <w:sz w:val="28"/>
          <w:szCs w:val="28"/>
        </w:rPr>
        <w:t>ем</w:t>
      </w:r>
      <w:r w:rsidRPr="00591494">
        <w:rPr>
          <w:rFonts w:ascii="Times New Roman" w:hAnsi="Times New Roman" w:cs="Times New Roman"/>
          <w:sz w:val="28"/>
          <w:szCs w:val="28"/>
        </w:rPr>
        <w:t xml:space="preserve"> Совета народных депутатов города Сельцо от </w:t>
      </w:r>
      <w:r w:rsidRPr="00591494">
        <w:rPr>
          <w:rFonts w:ascii="Times New Roman" w:hAnsi="Times New Roman" w:cs="Times New Roman"/>
          <w:bCs/>
          <w:sz w:val="28"/>
          <w:szCs w:val="28"/>
        </w:rPr>
        <w:t>1</w:t>
      </w:r>
      <w:r>
        <w:rPr>
          <w:rFonts w:ascii="Times New Roman" w:hAnsi="Times New Roman" w:cs="Times New Roman"/>
          <w:bCs/>
          <w:sz w:val="28"/>
          <w:szCs w:val="28"/>
        </w:rPr>
        <w:t>5</w:t>
      </w:r>
      <w:r w:rsidRPr="00591494">
        <w:rPr>
          <w:rFonts w:ascii="Times New Roman" w:hAnsi="Times New Roman" w:cs="Times New Roman"/>
          <w:bCs/>
          <w:sz w:val="28"/>
          <w:szCs w:val="28"/>
        </w:rPr>
        <w:t>.12.202</w:t>
      </w:r>
      <w:r>
        <w:rPr>
          <w:rFonts w:ascii="Times New Roman" w:hAnsi="Times New Roman" w:cs="Times New Roman"/>
          <w:bCs/>
          <w:sz w:val="28"/>
          <w:szCs w:val="28"/>
        </w:rPr>
        <w:t>1</w:t>
      </w:r>
      <w:r w:rsidRPr="00591494">
        <w:rPr>
          <w:rFonts w:ascii="Times New Roman" w:hAnsi="Times New Roman" w:cs="Times New Roman"/>
          <w:bCs/>
          <w:sz w:val="28"/>
          <w:szCs w:val="28"/>
        </w:rPr>
        <w:t xml:space="preserve"> № 7-</w:t>
      </w:r>
      <w:r>
        <w:rPr>
          <w:rFonts w:ascii="Times New Roman" w:hAnsi="Times New Roman" w:cs="Times New Roman"/>
          <w:bCs/>
          <w:sz w:val="28"/>
          <w:szCs w:val="28"/>
        </w:rPr>
        <w:t>250</w:t>
      </w:r>
      <w:r w:rsidRPr="00591494">
        <w:rPr>
          <w:rFonts w:ascii="Times New Roman" w:hAnsi="Times New Roman" w:cs="Times New Roman"/>
          <w:bCs/>
          <w:sz w:val="28"/>
          <w:szCs w:val="28"/>
        </w:rPr>
        <w:t xml:space="preserve"> «О бюджете  </w:t>
      </w:r>
      <w:proofErr w:type="spellStart"/>
      <w:r w:rsidRPr="00591494">
        <w:rPr>
          <w:rFonts w:ascii="Times New Roman" w:hAnsi="Times New Roman" w:cs="Times New Roman"/>
          <w:bCs/>
          <w:sz w:val="28"/>
          <w:szCs w:val="28"/>
        </w:rPr>
        <w:t>Сельцовского</w:t>
      </w:r>
      <w:proofErr w:type="spellEnd"/>
      <w:r w:rsidRPr="00591494">
        <w:rPr>
          <w:rFonts w:ascii="Times New Roman" w:hAnsi="Times New Roman" w:cs="Times New Roman"/>
          <w:bCs/>
          <w:sz w:val="28"/>
          <w:szCs w:val="28"/>
        </w:rPr>
        <w:t xml:space="preserve"> городского округа Брянской области на 202</w:t>
      </w:r>
      <w:r>
        <w:rPr>
          <w:rFonts w:ascii="Times New Roman" w:hAnsi="Times New Roman" w:cs="Times New Roman"/>
          <w:bCs/>
          <w:sz w:val="28"/>
          <w:szCs w:val="28"/>
        </w:rPr>
        <w:t>2</w:t>
      </w:r>
      <w:r w:rsidRPr="00591494">
        <w:rPr>
          <w:rFonts w:ascii="Times New Roman" w:hAnsi="Times New Roman" w:cs="Times New Roman"/>
          <w:bCs/>
          <w:sz w:val="28"/>
          <w:szCs w:val="28"/>
        </w:rPr>
        <w:t xml:space="preserve"> год и на плановый период 202</w:t>
      </w:r>
      <w:r>
        <w:rPr>
          <w:rFonts w:ascii="Times New Roman" w:hAnsi="Times New Roman" w:cs="Times New Roman"/>
          <w:bCs/>
          <w:sz w:val="28"/>
          <w:szCs w:val="28"/>
        </w:rPr>
        <w:t>3</w:t>
      </w:r>
      <w:r w:rsidRPr="00591494">
        <w:rPr>
          <w:rFonts w:ascii="Times New Roman" w:hAnsi="Times New Roman" w:cs="Times New Roman"/>
          <w:bCs/>
          <w:sz w:val="28"/>
          <w:szCs w:val="28"/>
        </w:rPr>
        <w:t xml:space="preserve"> и 202</w:t>
      </w:r>
      <w:r>
        <w:rPr>
          <w:rFonts w:ascii="Times New Roman" w:hAnsi="Times New Roman" w:cs="Times New Roman"/>
          <w:bCs/>
          <w:sz w:val="28"/>
          <w:szCs w:val="28"/>
        </w:rPr>
        <w:t>4</w:t>
      </w:r>
      <w:r w:rsidRPr="00591494">
        <w:rPr>
          <w:rFonts w:ascii="Times New Roman" w:hAnsi="Times New Roman" w:cs="Times New Roman"/>
          <w:bCs/>
          <w:sz w:val="28"/>
          <w:szCs w:val="28"/>
        </w:rPr>
        <w:t xml:space="preserve"> годов»</w:t>
      </w:r>
      <w:r w:rsidRPr="00591494">
        <w:rPr>
          <w:rStyle w:val="FontStyle162"/>
          <w:sz w:val="28"/>
          <w:szCs w:val="28"/>
        </w:rPr>
        <w:t>,</w:t>
      </w:r>
      <w:r w:rsidRPr="00142ADC">
        <w:rPr>
          <w:rStyle w:val="FontStyle162"/>
          <w:sz w:val="28"/>
          <w:szCs w:val="28"/>
        </w:rPr>
        <w:t xml:space="preserve"> исполнение б</w:t>
      </w:r>
      <w:r>
        <w:rPr>
          <w:rStyle w:val="FontStyle162"/>
          <w:sz w:val="28"/>
          <w:szCs w:val="28"/>
        </w:rPr>
        <w:t>юджета осуществлялось в рамках 8</w:t>
      </w:r>
      <w:r w:rsidRPr="00142ADC">
        <w:rPr>
          <w:rStyle w:val="FontStyle162"/>
          <w:sz w:val="28"/>
          <w:szCs w:val="28"/>
        </w:rPr>
        <w:t xml:space="preserve"> муниципальных программ. Уточненный  объем финансирования муниципальных программ в соответствии со сводной бюджетной росписью на 20</w:t>
      </w:r>
      <w:r>
        <w:rPr>
          <w:rStyle w:val="FontStyle162"/>
          <w:sz w:val="28"/>
          <w:szCs w:val="28"/>
        </w:rPr>
        <w:t>22</w:t>
      </w:r>
      <w:r w:rsidRPr="00142ADC">
        <w:rPr>
          <w:rStyle w:val="FontStyle162"/>
          <w:sz w:val="28"/>
          <w:szCs w:val="28"/>
        </w:rPr>
        <w:t xml:space="preserve"> год утвержден в сумме </w:t>
      </w:r>
      <w:r>
        <w:rPr>
          <w:rStyle w:val="FontStyle162"/>
          <w:sz w:val="28"/>
          <w:szCs w:val="28"/>
        </w:rPr>
        <w:t>422 496,0</w:t>
      </w:r>
      <w:r w:rsidRPr="00142ADC">
        <w:rPr>
          <w:rStyle w:val="FontStyle162"/>
          <w:sz w:val="28"/>
          <w:szCs w:val="28"/>
        </w:rPr>
        <w:t xml:space="preserve"> тыс. рублей, исполнен в сумме </w:t>
      </w:r>
      <w:r>
        <w:rPr>
          <w:rFonts w:ascii="Times New Roman" w:hAnsi="Times New Roman" w:cs="Times New Roman"/>
          <w:sz w:val="28"/>
          <w:szCs w:val="28"/>
        </w:rPr>
        <w:t>417 242,</w:t>
      </w:r>
      <w:r w:rsidR="00B20F6D">
        <w:rPr>
          <w:rFonts w:ascii="Times New Roman" w:hAnsi="Times New Roman" w:cs="Times New Roman"/>
          <w:sz w:val="28"/>
          <w:szCs w:val="28"/>
        </w:rPr>
        <w:t>6</w:t>
      </w:r>
      <w:r>
        <w:rPr>
          <w:rFonts w:ascii="Times New Roman" w:hAnsi="Times New Roman" w:cs="Times New Roman"/>
          <w:sz w:val="28"/>
          <w:szCs w:val="28"/>
        </w:rPr>
        <w:t xml:space="preserve"> </w:t>
      </w:r>
      <w:r w:rsidRPr="00142ADC">
        <w:rPr>
          <w:rFonts w:ascii="Times New Roman" w:hAnsi="Times New Roman" w:cs="Times New Roman"/>
          <w:sz w:val="28"/>
          <w:szCs w:val="28"/>
        </w:rPr>
        <w:t>тыс. рублей</w:t>
      </w:r>
      <w:r>
        <w:rPr>
          <w:rStyle w:val="FontStyle162"/>
          <w:sz w:val="28"/>
          <w:szCs w:val="28"/>
        </w:rPr>
        <w:t>, или 98,7</w:t>
      </w:r>
      <w:r w:rsidRPr="00142ADC">
        <w:rPr>
          <w:rStyle w:val="FontStyle162"/>
          <w:sz w:val="28"/>
          <w:szCs w:val="28"/>
        </w:rPr>
        <w:t>% расходов местного бюджета.</w:t>
      </w:r>
      <w:r w:rsidRPr="00331617">
        <w:rPr>
          <w:rFonts w:ascii="Times New Roman" w:hAnsi="Times New Roman" w:cs="Times New Roman"/>
          <w:sz w:val="28"/>
          <w:szCs w:val="28"/>
        </w:rPr>
        <w:t xml:space="preserve"> </w:t>
      </w:r>
    </w:p>
    <w:p w:rsidR="00526C98" w:rsidRDefault="00526C98" w:rsidP="00526C98">
      <w:pPr>
        <w:spacing w:after="0" w:line="240" w:lineRule="auto"/>
        <w:ind w:right="-6" w:firstLine="720"/>
        <w:jc w:val="both"/>
        <w:divId w:val="291905047"/>
        <w:rPr>
          <w:rFonts w:ascii="Times New Roman" w:hAnsi="Times New Roman" w:cs="Times New Roman"/>
          <w:sz w:val="28"/>
          <w:szCs w:val="28"/>
        </w:rPr>
      </w:pPr>
      <w:r w:rsidRPr="00142ADC">
        <w:rPr>
          <w:rFonts w:ascii="Times New Roman" w:hAnsi="Times New Roman" w:cs="Times New Roman"/>
          <w:sz w:val="28"/>
          <w:szCs w:val="28"/>
        </w:rPr>
        <w:t>В разрезе муниципальных программ исполнение расходной части в 20</w:t>
      </w:r>
      <w:r>
        <w:rPr>
          <w:rFonts w:ascii="Times New Roman" w:hAnsi="Times New Roman" w:cs="Times New Roman"/>
          <w:sz w:val="28"/>
          <w:szCs w:val="28"/>
        </w:rPr>
        <w:t>22</w:t>
      </w:r>
      <w:r w:rsidRPr="00142ADC">
        <w:rPr>
          <w:rFonts w:ascii="Times New Roman" w:hAnsi="Times New Roman" w:cs="Times New Roman"/>
          <w:sz w:val="28"/>
          <w:szCs w:val="28"/>
        </w:rPr>
        <w:t xml:space="preserve"> году характеризовалось следующими показателями.</w:t>
      </w:r>
    </w:p>
    <w:p w:rsidR="003144CE" w:rsidRPr="00142ADC" w:rsidRDefault="003144CE" w:rsidP="00597909">
      <w:pPr>
        <w:spacing w:after="0" w:line="240" w:lineRule="auto"/>
        <w:ind w:right="-6"/>
        <w:divId w:val="291905047"/>
        <w:rPr>
          <w:rFonts w:ascii="Times New Roman" w:hAnsi="Times New Roman" w:cs="Times New Roman"/>
          <w:b/>
          <w:sz w:val="24"/>
          <w:szCs w:val="24"/>
        </w:rPr>
      </w:pPr>
      <w:r w:rsidRPr="00142ADC">
        <w:rPr>
          <w:rFonts w:ascii="Times New Roman" w:hAnsi="Times New Roman" w:cs="Times New Roman"/>
          <w:sz w:val="28"/>
          <w:szCs w:val="28"/>
        </w:rPr>
        <w:t xml:space="preserve">Таблица </w:t>
      </w:r>
      <w:r w:rsidRPr="00142ADC">
        <w:rPr>
          <w:rFonts w:ascii="Times New Roman" w:hAnsi="Times New Roman" w:cs="Times New Roman"/>
          <w:sz w:val="24"/>
          <w:szCs w:val="24"/>
        </w:rPr>
        <w:t>1</w:t>
      </w:r>
      <w:r w:rsidR="00597909">
        <w:rPr>
          <w:rFonts w:ascii="Times New Roman" w:hAnsi="Times New Roman" w:cs="Times New Roman"/>
          <w:sz w:val="24"/>
          <w:szCs w:val="24"/>
        </w:rPr>
        <w:t>6</w:t>
      </w:r>
      <w:r w:rsidRPr="00142ADC">
        <w:rPr>
          <w:rFonts w:ascii="Times New Roman" w:hAnsi="Times New Roman" w:cs="Times New Roman"/>
          <w:b/>
          <w:sz w:val="24"/>
          <w:szCs w:val="24"/>
        </w:rPr>
        <w:t xml:space="preserve">                                  </w:t>
      </w:r>
    </w:p>
    <w:p w:rsidR="003144CE" w:rsidRPr="00142ADC" w:rsidRDefault="003144CE" w:rsidP="003144CE">
      <w:pPr>
        <w:spacing w:after="0"/>
        <w:ind w:right="-6" w:firstLine="720"/>
        <w:jc w:val="center"/>
        <w:divId w:val="291905047"/>
        <w:rPr>
          <w:rFonts w:ascii="Times New Roman" w:hAnsi="Times New Roman" w:cs="Times New Roman"/>
          <w:b/>
          <w:sz w:val="28"/>
          <w:szCs w:val="28"/>
        </w:rPr>
      </w:pPr>
      <w:r w:rsidRPr="00142ADC">
        <w:rPr>
          <w:rFonts w:ascii="Times New Roman" w:hAnsi="Times New Roman" w:cs="Times New Roman"/>
          <w:b/>
          <w:sz w:val="28"/>
          <w:szCs w:val="28"/>
        </w:rPr>
        <w:t>Исполнение расходов местного бюджета</w:t>
      </w:r>
    </w:p>
    <w:p w:rsidR="003144CE" w:rsidRDefault="003144CE" w:rsidP="00526C98">
      <w:pPr>
        <w:spacing w:after="0"/>
        <w:ind w:right="-6" w:firstLine="720"/>
        <w:jc w:val="center"/>
        <w:divId w:val="291905047"/>
        <w:rPr>
          <w:szCs w:val="28"/>
        </w:rPr>
      </w:pPr>
      <w:r w:rsidRPr="00142ADC">
        <w:rPr>
          <w:rFonts w:ascii="Times New Roman" w:hAnsi="Times New Roman" w:cs="Times New Roman"/>
          <w:b/>
          <w:sz w:val="28"/>
          <w:szCs w:val="28"/>
        </w:rPr>
        <w:t>по муниципальным программам в 20</w:t>
      </w:r>
      <w:r>
        <w:rPr>
          <w:rFonts w:ascii="Times New Roman" w:hAnsi="Times New Roman" w:cs="Times New Roman"/>
          <w:b/>
          <w:sz w:val="28"/>
          <w:szCs w:val="28"/>
        </w:rPr>
        <w:t>2</w:t>
      </w:r>
      <w:r w:rsidR="00526C98">
        <w:rPr>
          <w:rFonts w:ascii="Times New Roman" w:hAnsi="Times New Roman" w:cs="Times New Roman"/>
          <w:b/>
          <w:sz w:val="28"/>
          <w:szCs w:val="28"/>
        </w:rPr>
        <w:t>2</w:t>
      </w:r>
      <w:r w:rsidRPr="00142ADC">
        <w:rPr>
          <w:rFonts w:ascii="Times New Roman" w:hAnsi="Times New Roman" w:cs="Times New Roman"/>
          <w:b/>
          <w:sz w:val="28"/>
          <w:szCs w:val="28"/>
        </w:rPr>
        <w:t xml:space="preserve"> году</w:t>
      </w:r>
      <w:r w:rsidR="00526C98">
        <w:rPr>
          <w:rFonts w:ascii="Times New Roman" w:hAnsi="Times New Roman" w:cs="Times New Roman"/>
          <w:b/>
          <w:sz w:val="28"/>
          <w:szCs w:val="28"/>
        </w:rPr>
        <w:t xml:space="preserve">   </w:t>
      </w:r>
      <w:r w:rsidRPr="00142ADC">
        <w:rPr>
          <w:szCs w:val="28"/>
        </w:rPr>
        <w:t>(тыс. руб.)</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793"/>
        <w:gridCol w:w="58"/>
        <w:gridCol w:w="567"/>
        <w:gridCol w:w="1701"/>
        <w:gridCol w:w="1559"/>
        <w:gridCol w:w="1134"/>
      </w:tblGrid>
      <w:tr w:rsidR="00526C98" w:rsidRPr="001E6728" w:rsidTr="00526C98">
        <w:trPr>
          <w:divId w:val="291905047"/>
          <w:tblHeader/>
        </w:trPr>
        <w:tc>
          <w:tcPr>
            <w:tcW w:w="4678" w:type="dxa"/>
            <w:vMerge w:val="restart"/>
            <w:shd w:val="clear" w:color="auto" w:fill="auto"/>
            <w:vAlign w:val="center"/>
          </w:tcPr>
          <w:p w:rsidR="00526C98" w:rsidRPr="001E6728" w:rsidRDefault="00526C98" w:rsidP="00E712D2">
            <w:pPr>
              <w:spacing w:after="0"/>
              <w:ind w:left="884" w:right="-6"/>
              <w:jc w:val="center"/>
              <w:rPr>
                <w:b/>
              </w:rPr>
            </w:pPr>
            <w:r w:rsidRPr="001E6728">
              <w:rPr>
                <w:b/>
              </w:rPr>
              <w:t>Наименование</w:t>
            </w:r>
          </w:p>
        </w:tc>
        <w:tc>
          <w:tcPr>
            <w:tcW w:w="793" w:type="dxa"/>
            <w:vMerge w:val="restart"/>
            <w:shd w:val="clear" w:color="auto" w:fill="auto"/>
            <w:vAlign w:val="center"/>
          </w:tcPr>
          <w:p w:rsidR="00526C98" w:rsidRPr="001E6728" w:rsidRDefault="00526C98" w:rsidP="00E712D2">
            <w:pPr>
              <w:spacing w:after="0"/>
              <w:ind w:right="-6"/>
              <w:jc w:val="center"/>
              <w:rPr>
                <w:b/>
              </w:rPr>
            </w:pPr>
            <w:r w:rsidRPr="001E6728">
              <w:rPr>
                <w:b/>
              </w:rPr>
              <w:t>МП</w:t>
            </w:r>
          </w:p>
        </w:tc>
        <w:tc>
          <w:tcPr>
            <w:tcW w:w="625" w:type="dxa"/>
            <w:gridSpan w:val="2"/>
            <w:vMerge w:val="restart"/>
          </w:tcPr>
          <w:p w:rsidR="00526C98" w:rsidRPr="001E6728" w:rsidRDefault="00526C98" w:rsidP="00E712D2">
            <w:pPr>
              <w:spacing w:after="0"/>
              <w:ind w:right="-6"/>
              <w:jc w:val="center"/>
              <w:rPr>
                <w:b/>
              </w:rPr>
            </w:pPr>
            <w:r w:rsidRPr="001E6728">
              <w:rPr>
                <w:b/>
              </w:rPr>
              <w:t>ПП</w:t>
            </w:r>
          </w:p>
          <w:p w:rsidR="00526C98" w:rsidRPr="001E6728" w:rsidRDefault="00526C98" w:rsidP="00E712D2">
            <w:pPr>
              <w:spacing w:after="0"/>
              <w:ind w:right="-6"/>
              <w:jc w:val="center"/>
              <w:rPr>
                <w:b/>
              </w:rPr>
            </w:pPr>
            <w:r w:rsidRPr="001E6728">
              <w:rPr>
                <w:b/>
              </w:rPr>
              <w:t>МП</w:t>
            </w:r>
          </w:p>
        </w:tc>
        <w:tc>
          <w:tcPr>
            <w:tcW w:w="4394" w:type="dxa"/>
            <w:gridSpan w:val="3"/>
            <w:shd w:val="clear" w:color="auto" w:fill="auto"/>
            <w:vAlign w:val="center"/>
          </w:tcPr>
          <w:p w:rsidR="00526C98" w:rsidRPr="001E6728" w:rsidRDefault="00526C98" w:rsidP="00E712D2">
            <w:pPr>
              <w:spacing w:after="0"/>
              <w:ind w:right="-6"/>
              <w:jc w:val="center"/>
              <w:rPr>
                <w:b/>
              </w:rPr>
            </w:pPr>
            <w:r w:rsidRPr="001E6728">
              <w:rPr>
                <w:b/>
              </w:rPr>
              <w:t>202</w:t>
            </w:r>
            <w:r>
              <w:rPr>
                <w:b/>
              </w:rPr>
              <w:t>2</w:t>
            </w:r>
            <w:r w:rsidRPr="001E6728">
              <w:rPr>
                <w:b/>
              </w:rPr>
              <w:t xml:space="preserve"> год</w:t>
            </w:r>
          </w:p>
        </w:tc>
      </w:tr>
      <w:tr w:rsidR="00526C98" w:rsidRPr="001E6728" w:rsidTr="00526C98">
        <w:trPr>
          <w:divId w:val="291905047"/>
          <w:tblHeader/>
        </w:trPr>
        <w:tc>
          <w:tcPr>
            <w:tcW w:w="4678" w:type="dxa"/>
            <w:vMerge/>
            <w:shd w:val="clear" w:color="auto" w:fill="auto"/>
          </w:tcPr>
          <w:p w:rsidR="00526C98" w:rsidRPr="001E6728" w:rsidRDefault="00526C98" w:rsidP="00E712D2">
            <w:pPr>
              <w:spacing w:after="0"/>
              <w:ind w:right="-6"/>
              <w:rPr>
                <w:b/>
              </w:rPr>
            </w:pPr>
          </w:p>
        </w:tc>
        <w:tc>
          <w:tcPr>
            <w:tcW w:w="793" w:type="dxa"/>
            <w:vMerge/>
            <w:shd w:val="clear" w:color="auto" w:fill="auto"/>
            <w:vAlign w:val="center"/>
          </w:tcPr>
          <w:p w:rsidR="00526C98" w:rsidRPr="001E6728" w:rsidRDefault="00526C98" w:rsidP="00E712D2">
            <w:pPr>
              <w:spacing w:after="0"/>
              <w:ind w:right="-6"/>
              <w:jc w:val="center"/>
              <w:rPr>
                <w:b/>
              </w:rPr>
            </w:pPr>
          </w:p>
        </w:tc>
        <w:tc>
          <w:tcPr>
            <w:tcW w:w="625" w:type="dxa"/>
            <w:gridSpan w:val="2"/>
            <w:vMerge/>
          </w:tcPr>
          <w:p w:rsidR="00526C98" w:rsidRPr="001E6728" w:rsidRDefault="00526C98" w:rsidP="00E712D2">
            <w:pPr>
              <w:spacing w:after="0"/>
              <w:ind w:right="-6"/>
              <w:jc w:val="center"/>
              <w:rPr>
                <w:b/>
              </w:rPr>
            </w:pPr>
          </w:p>
        </w:tc>
        <w:tc>
          <w:tcPr>
            <w:tcW w:w="1701" w:type="dxa"/>
            <w:shd w:val="clear" w:color="auto" w:fill="auto"/>
            <w:vAlign w:val="center"/>
          </w:tcPr>
          <w:p w:rsidR="00526C98" w:rsidRPr="001E6728" w:rsidRDefault="00526C98" w:rsidP="00E712D2">
            <w:pPr>
              <w:spacing w:after="0"/>
              <w:ind w:right="-6"/>
              <w:jc w:val="center"/>
              <w:rPr>
                <w:b/>
              </w:rPr>
            </w:pPr>
            <w:r w:rsidRPr="001E6728">
              <w:rPr>
                <w:b/>
              </w:rPr>
              <w:t>Уточненный план</w:t>
            </w:r>
          </w:p>
        </w:tc>
        <w:tc>
          <w:tcPr>
            <w:tcW w:w="1559" w:type="dxa"/>
            <w:shd w:val="clear" w:color="auto" w:fill="auto"/>
            <w:vAlign w:val="center"/>
          </w:tcPr>
          <w:p w:rsidR="00526C98" w:rsidRPr="001E6728" w:rsidRDefault="00526C98" w:rsidP="00E712D2">
            <w:pPr>
              <w:spacing w:after="0"/>
              <w:ind w:right="-6"/>
              <w:jc w:val="center"/>
              <w:rPr>
                <w:b/>
              </w:rPr>
            </w:pPr>
            <w:r w:rsidRPr="001E6728">
              <w:rPr>
                <w:b/>
              </w:rPr>
              <w:t>Кассовое исполнение</w:t>
            </w:r>
          </w:p>
        </w:tc>
        <w:tc>
          <w:tcPr>
            <w:tcW w:w="1134" w:type="dxa"/>
            <w:shd w:val="clear" w:color="auto" w:fill="auto"/>
            <w:vAlign w:val="center"/>
          </w:tcPr>
          <w:p w:rsidR="00526C98" w:rsidRPr="001E6728" w:rsidRDefault="00526C98" w:rsidP="00E712D2">
            <w:pPr>
              <w:spacing w:after="0"/>
              <w:ind w:right="-6"/>
              <w:jc w:val="center"/>
              <w:rPr>
                <w:b/>
              </w:rPr>
            </w:pPr>
            <w:r w:rsidRPr="001E6728">
              <w:rPr>
                <w:b/>
              </w:rPr>
              <w:t xml:space="preserve">% </w:t>
            </w:r>
            <w:proofErr w:type="spellStart"/>
            <w:r w:rsidRPr="001E6728">
              <w:rPr>
                <w:b/>
              </w:rPr>
              <w:t>испол</w:t>
            </w:r>
            <w:proofErr w:type="spellEnd"/>
            <w:r w:rsidRPr="001E6728">
              <w:rPr>
                <w:b/>
              </w:rPr>
              <w:t>-</w:t>
            </w:r>
          </w:p>
          <w:p w:rsidR="00526C98" w:rsidRPr="001E6728" w:rsidRDefault="00526C98" w:rsidP="00E712D2">
            <w:pPr>
              <w:spacing w:after="0"/>
              <w:ind w:right="-6"/>
              <w:jc w:val="center"/>
              <w:rPr>
                <w:b/>
              </w:rPr>
            </w:pPr>
            <w:r w:rsidRPr="001E6728">
              <w:rPr>
                <w:b/>
              </w:rPr>
              <w:t>нения</w:t>
            </w:r>
          </w:p>
        </w:tc>
      </w:tr>
      <w:tr w:rsidR="00526C98" w:rsidRPr="005818FB" w:rsidTr="00526C98">
        <w:trPr>
          <w:divId w:val="291905047"/>
        </w:trPr>
        <w:tc>
          <w:tcPr>
            <w:tcW w:w="4678" w:type="dxa"/>
            <w:shd w:val="clear" w:color="auto" w:fill="auto"/>
          </w:tcPr>
          <w:p w:rsidR="00526C98" w:rsidRPr="005818FB" w:rsidRDefault="00526C98" w:rsidP="00E712D2">
            <w:pPr>
              <w:spacing w:after="0"/>
              <w:ind w:right="-6"/>
              <w:rPr>
                <w:b/>
                <w:bCs/>
                <w:sz w:val="20"/>
                <w:szCs w:val="20"/>
              </w:rPr>
            </w:pPr>
            <w:r w:rsidRPr="005818FB">
              <w:rPr>
                <w:b/>
                <w:bCs/>
                <w:sz w:val="20"/>
                <w:szCs w:val="20"/>
              </w:rPr>
              <w:t xml:space="preserve">Реализация полномочий исполнительно-распорядительного органа </w:t>
            </w:r>
            <w:proofErr w:type="spellStart"/>
            <w:r w:rsidRPr="005818FB">
              <w:rPr>
                <w:b/>
                <w:bCs/>
                <w:sz w:val="20"/>
                <w:szCs w:val="20"/>
              </w:rPr>
              <w:t>Сельцовского</w:t>
            </w:r>
            <w:proofErr w:type="spellEnd"/>
            <w:r w:rsidRPr="005818FB">
              <w:rPr>
                <w:b/>
                <w:bCs/>
                <w:sz w:val="20"/>
                <w:szCs w:val="20"/>
              </w:rPr>
              <w:t xml:space="preserve"> городского округа </w:t>
            </w:r>
          </w:p>
        </w:tc>
        <w:tc>
          <w:tcPr>
            <w:tcW w:w="793" w:type="dxa"/>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t>01</w:t>
            </w:r>
          </w:p>
        </w:tc>
        <w:tc>
          <w:tcPr>
            <w:tcW w:w="625" w:type="dxa"/>
            <w:gridSpan w:val="2"/>
            <w:vAlign w:val="center"/>
          </w:tcPr>
          <w:p w:rsidR="00526C98" w:rsidRPr="005818FB" w:rsidRDefault="00526C98" w:rsidP="00E712D2">
            <w:pPr>
              <w:spacing w:after="0"/>
              <w:ind w:right="-6"/>
              <w:jc w:val="center"/>
              <w:rPr>
                <w:b/>
                <w:sz w:val="20"/>
                <w:szCs w:val="20"/>
              </w:rPr>
            </w:pPr>
          </w:p>
        </w:tc>
        <w:tc>
          <w:tcPr>
            <w:tcW w:w="1701" w:type="dxa"/>
            <w:shd w:val="clear" w:color="auto" w:fill="auto"/>
            <w:vAlign w:val="center"/>
          </w:tcPr>
          <w:p w:rsidR="00526C98" w:rsidRPr="005818FB" w:rsidRDefault="00526C98" w:rsidP="00E712D2">
            <w:pPr>
              <w:spacing w:after="0"/>
              <w:jc w:val="center"/>
              <w:rPr>
                <w:b/>
                <w:bCs/>
                <w:sz w:val="20"/>
                <w:szCs w:val="20"/>
              </w:rPr>
            </w:pPr>
            <w:r>
              <w:rPr>
                <w:b/>
                <w:bCs/>
                <w:sz w:val="20"/>
                <w:szCs w:val="20"/>
              </w:rPr>
              <w:t>102496,5</w:t>
            </w:r>
          </w:p>
        </w:tc>
        <w:tc>
          <w:tcPr>
            <w:tcW w:w="1559" w:type="dxa"/>
            <w:shd w:val="clear" w:color="auto" w:fill="auto"/>
            <w:vAlign w:val="center"/>
          </w:tcPr>
          <w:p w:rsidR="00526C98" w:rsidRPr="005818FB" w:rsidRDefault="00526C98" w:rsidP="00E712D2">
            <w:pPr>
              <w:spacing w:after="0"/>
              <w:jc w:val="center"/>
              <w:rPr>
                <w:b/>
                <w:bCs/>
                <w:sz w:val="20"/>
                <w:szCs w:val="20"/>
              </w:rPr>
            </w:pPr>
            <w:r>
              <w:rPr>
                <w:b/>
                <w:bCs/>
                <w:sz w:val="20"/>
                <w:szCs w:val="20"/>
              </w:rPr>
              <w:t>98557,3</w:t>
            </w:r>
          </w:p>
        </w:tc>
        <w:tc>
          <w:tcPr>
            <w:tcW w:w="1134" w:type="dxa"/>
            <w:shd w:val="clear" w:color="auto" w:fill="auto"/>
            <w:vAlign w:val="center"/>
          </w:tcPr>
          <w:p w:rsidR="00526C98" w:rsidRPr="005818FB" w:rsidRDefault="00526C98" w:rsidP="00E712D2">
            <w:pPr>
              <w:spacing w:after="0"/>
              <w:ind w:right="-6"/>
              <w:jc w:val="center"/>
              <w:rPr>
                <w:b/>
                <w:sz w:val="20"/>
                <w:szCs w:val="20"/>
              </w:rPr>
            </w:pPr>
            <w:r>
              <w:rPr>
                <w:b/>
                <w:sz w:val="20"/>
                <w:szCs w:val="20"/>
              </w:rPr>
              <w:t>96,2</w:t>
            </w:r>
          </w:p>
        </w:tc>
      </w:tr>
      <w:tr w:rsidR="00526C98" w:rsidRPr="005818FB" w:rsidTr="00526C98">
        <w:trPr>
          <w:divId w:val="291905047"/>
          <w:trHeight w:val="161"/>
        </w:trPr>
        <w:tc>
          <w:tcPr>
            <w:tcW w:w="4678" w:type="dxa"/>
            <w:shd w:val="clear" w:color="auto" w:fill="auto"/>
          </w:tcPr>
          <w:p w:rsidR="00526C98" w:rsidRPr="005818FB" w:rsidRDefault="00526C98" w:rsidP="00E712D2">
            <w:pPr>
              <w:spacing w:after="0"/>
              <w:rPr>
                <w:sz w:val="20"/>
                <w:szCs w:val="20"/>
              </w:rPr>
            </w:pPr>
            <w:r w:rsidRPr="005818FB">
              <w:rPr>
                <w:sz w:val="20"/>
                <w:szCs w:val="20"/>
              </w:rPr>
              <w:t xml:space="preserve">Подпрограмма "Обеспечение первичных мер пожарной безопасности </w:t>
            </w:r>
            <w:proofErr w:type="spellStart"/>
            <w:r w:rsidRPr="005818FB">
              <w:rPr>
                <w:sz w:val="20"/>
                <w:szCs w:val="20"/>
              </w:rPr>
              <w:t>Сельцовского</w:t>
            </w:r>
            <w:proofErr w:type="spellEnd"/>
            <w:r w:rsidRPr="005818FB">
              <w:rPr>
                <w:sz w:val="20"/>
                <w:szCs w:val="20"/>
              </w:rPr>
              <w:t xml:space="preserve"> городского округа"</w:t>
            </w:r>
          </w:p>
        </w:tc>
        <w:tc>
          <w:tcPr>
            <w:tcW w:w="793" w:type="dxa"/>
            <w:shd w:val="clear" w:color="auto" w:fill="auto"/>
            <w:vAlign w:val="center"/>
          </w:tcPr>
          <w:p w:rsidR="00526C98" w:rsidRPr="005818FB" w:rsidRDefault="00526C98" w:rsidP="00E712D2">
            <w:pPr>
              <w:spacing w:after="0"/>
              <w:ind w:right="-6"/>
              <w:jc w:val="center"/>
              <w:rPr>
                <w:sz w:val="20"/>
                <w:szCs w:val="20"/>
              </w:rPr>
            </w:pPr>
            <w:r w:rsidRPr="005818FB">
              <w:rPr>
                <w:sz w:val="20"/>
                <w:szCs w:val="20"/>
              </w:rPr>
              <w:t>01</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1</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16,8</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16,8</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100</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 xml:space="preserve">Подпрограмма «Повышение эффективности и безопасности </w:t>
            </w:r>
            <w:proofErr w:type="gramStart"/>
            <w:r w:rsidRPr="005818FB">
              <w:rPr>
                <w:sz w:val="20"/>
                <w:szCs w:val="20"/>
              </w:rPr>
              <w:t>функционирования</w:t>
            </w:r>
            <w:proofErr w:type="gramEnd"/>
            <w:r w:rsidRPr="005818FB">
              <w:rPr>
                <w:sz w:val="20"/>
                <w:szCs w:val="20"/>
              </w:rPr>
              <w:t xml:space="preserve"> автомобильных дорог </w:t>
            </w:r>
            <w:proofErr w:type="spellStart"/>
            <w:r w:rsidRPr="005818FB">
              <w:rPr>
                <w:sz w:val="20"/>
                <w:szCs w:val="20"/>
              </w:rPr>
              <w:t>Сельцовского</w:t>
            </w:r>
            <w:proofErr w:type="spellEnd"/>
            <w:r w:rsidRPr="005818FB">
              <w:rPr>
                <w:sz w:val="20"/>
                <w:szCs w:val="20"/>
              </w:rPr>
              <w:t xml:space="preserve"> городского округа»</w:t>
            </w:r>
          </w:p>
        </w:tc>
        <w:tc>
          <w:tcPr>
            <w:tcW w:w="793" w:type="dxa"/>
            <w:shd w:val="clear" w:color="auto" w:fill="auto"/>
            <w:vAlign w:val="center"/>
          </w:tcPr>
          <w:p w:rsidR="00526C98" w:rsidRPr="005818FB" w:rsidRDefault="00526C98" w:rsidP="00E712D2">
            <w:pPr>
              <w:spacing w:after="0"/>
              <w:ind w:right="-6"/>
              <w:jc w:val="center"/>
              <w:rPr>
                <w:sz w:val="20"/>
                <w:szCs w:val="20"/>
              </w:rPr>
            </w:pPr>
            <w:r w:rsidRPr="005818FB">
              <w:rPr>
                <w:sz w:val="20"/>
                <w:szCs w:val="20"/>
              </w:rPr>
              <w:t>01</w:t>
            </w:r>
          </w:p>
        </w:tc>
        <w:tc>
          <w:tcPr>
            <w:tcW w:w="625" w:type="dxa"/>
            <w:gridSpan w:val="2"/>
            <w:vAlign w:val="center"/>
          </w:tcPr>
          <w:p w:rsidR="00526C98" w:rsidRPr="005818FB" w:rsidRDefault="00526C98" w:rsidP="00E712D2">
            <w:pPr>
              <w:spacing w:after="0"/>
              <w:ind w:right="-6"/>
              <w:jc w:val="center"/>
              <w:rPr>
                <w:sz w:val="20"/>
                <w:szCs w:val="20"/>
              </w:rPr>
            </w:pPr>
            <w:r w:rsidRPr="005818FB">
              <w:rPr>
                <w:sz w:val="20"/>
                <w:szCs w:val="20"/>
              </w:rPr>
              <w:t>4</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14538</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14155,2</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97,4</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«Эффективное управление и распоряжение муниципальным имуществом»</w:t>
            </w:r>
          </w:p>
        </w:tc>
        <w:tc>
          <w:tcPr>
            <w:tcW w:w="793" w:type="dxa"/>
            <w:shd w:val="clear" w:color="auto" w:fill="auto"/>
            <w:vAlign w:val="center"/>
          </w:tcPr>
          <w:p w:rsidR="00526C98" w:rsidRPr="005818FB" w:rsidRDefault="00526C98" w:rsidP="00E712D2">
            <w:pPr>
              <w:spacing w:after="0"/>
              <w:ind w:right="-6"/>
              <w:jc w:val="center"/>
              <w:rPr>
                <w:sz w:val="20"/>
                <w:szCs w:val="20"/>
              </w:rPr>
            </w:pPr>
            <w:r w:rsidRPr="005818FB">
              <w:rPr>
                <w:sz w:val="20"/>
                <w:szCs w:val="20"/>
              </w:rPr>
              <w:t>01</w:t>
            </w:r>
          </w:p>
        </w:tc>
        <w:tc>
          <w:tcPr>
            <w:tcW w:w="625" w:type="dxa"/>
            <w:gridSpan w:val="2"/>
            <w:vAlign w:val="center"/>
          </w:tcPr>
          <w:p w:rsidR="00526C98" w:rsidRPr="005818FB" w:rsidRDefault="00526C98" w:rsidP="00E712D2">
            <w:pPr>
              <w:spacing w:after="0"/>
              <w:ind w:right="-6"/>
              <w:jc w:val="center"/>
              <w:rPr>
                <w:sz w:val="20"/>
                <w:szCs w:val="20"/>
              </w:rPr>
            </w:pPr>
            <w:r w:rsidRPr="005818FB">
              <w:rPr>
                <w:sz w:val="20"/>
                <w:szCs w:val="20"/>
              </w:rPr>
              <w:t>5</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2306,5</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770,5</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33,4</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«Реализация мероприятий направленных на развитие жилищно-коммунального хозяйства, благоустройства и охрану окружающей среды»</w:t>
            </w:r>
          </w:p>
        </w:tc>
        <w:tc>
          <w:tcPr>
            <w:tcW w:w="793" w:type="dxa"/>
            <w:shd w:val="clear" w:color="auto" w:fill="auto"/>
            <w:vAlign w:val="center"/>
          </w:tcPr>
          <w:p w:rsidR="00526C98" w:rsidRPr="005818FB" w:rsidRDefault="00526C98" w:rsidP="00E712D2">
            <w:pPr>
              <w:spacing w:after="0"/>
              <w:ind w:right="-6"/>
              <w:jc w:val="center"/>
              <w:rPr>
                <w:sz w:val="20"/>
                <w:szCs w:val="20"/>
              </w:rPr>
            </w:pPr>
            <w:r w:rsidRPr="005818FB">
              <w:rPr>
                <w:sz w:val="20"/>
                <w:szCs w:val="20"/>
              </w:rPr>
              <w:t>01</w:t>
            </w:r>
          </w:p>
        </w:tc>
        <w:tc>
          <w:tcPr>
            <w:tcW w:w="625" w:type="dxa"/>
            <w:gridSpan w:val="2"/>
            <w:vAlign w:val="center"/>
          </w:tcPr>
          <w:p w:rsidR="00526C98" w:rsidRPr="005818FB" w:rsidRDefault="00526C98" w:rsidP="00E712D2">
            <w:pPr>
              <w:spacing w:after="0"/>
              <w:ind w:right="-6"/>
              <w:jc w:val="center"/>
              <w:rPr>
                <w:sz w:val="20"/>
                <w:szCs w:val="20"/>
              </w:rPr>
            </w:pPr>
            <w:r w:rsidRPr="005818FB">
              <w:rPr>
                <w:sz w:val="20"/>
                <w:szCs w:val="20"/>
              </w:rPr>
              <w:t>6</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15045,8</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14993,2</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99,7</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«Предоставление мер социальной поддержки и социальных гарантий гражданам»</w:t>
            </w:r>
          </w:p>
        </w:tc>
        <w:tc>
          <w:tcPr>
            <w:tcW w:w="793" w:type="dxa"/>
            <w:shd w:val="clear" w:color="auto" w:fill="auto"/>
            <w:vAlign w:val="center"/>
          </w:tcPr>
          <w:p w:rsidR="00526C98" w:rsidRPr="005818FB" w:rsidRDefault="00526C98" w:rsidP="00E712D2">
            <w:pPr>
              <w:spacing w:after="0"/>
              <w:ind w:right="-6"/>
              <w:jc w:val="center"/>
              <w:rPr>
                <w:sz w:val="20"/>
                <w:szCs w:val="20"/>
              </w:rPr>
            </w:pPr>
            <w:r w:rsidRPr="005818FB">
              <w:rPr>
                <w:sz w:val="20"/>
                <w:szCs w:val="20"/>
              </w:rPr>
              <w:t>01</w:t>
            </w:r>
          </w:p>
        </w:tc>
        <w:tc>
          <w:tcPr>
            <w:tcW w:w="625" w:type="dxa"/>
            <w:gridSpan w:val="2"/>
            <w:vAlign w:val="center"/>
          </w:tcPr>
          <w:p w:rsidR="00526C98" w:rsidRPr="005818FB" w:rsidRDefault="00526C98" w:rsidP="00E712D2">
            <w:pPr>
              <w:spacing w:after="0"/>
              <w:ind w:right="-6"/>
              <w:jc w:val="center"/>
              <w:rPr>
                <w:sz w:val="20"/>
                <w:szCs w:val="20"/>
              </w:rPr>
            </w:pPr>
            <w:r w:rsidRPr="005818FB">
              <w:rPr>
                <w:sz w:val="20"/>
                <w:szCs w:val="20"/>
              </w:rPr>
              <w:t>7</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43058,5</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41957,6</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97,4</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Управление муниципальными финансами </w:t>
            </w:r>
            <w:proofErr w:type="spellStart"/>
            <w:r w:rsidRPr="005818FB">
              <w:rPr>
                <w:b/>
                <w:sz w:val="20"/>
                <w:szCs w:val="20"/>
              </w:rPr>
              <w:t>Сельцовского</w:t>
            </w:r>
            <w:proofErr w:type="spellEnd"/>
            <w:r w:rsidRPr="005818FB">
              <w:rPr>
                <w:b/>
                <w:sz w:val="20"/>
                <w:szCs w:val="20"/>
              </w:rPr>
              <w:t xml:space="preserve"> городского округа </w:t>
            </w:r>
          </w:p>
        </w:tc>
        <w:tc>
          <w:tcPr>
            <w:tcW w:w="793" w:type="dxa"/>
            <w:shd w:val="clear" w:color="auto" w:fill="auto"/>
            <w:vAlign w:val="center"/>
          </w:tcPr>
          <w:p w:rsidR="00526C98" w:rsidRPr="005818FB" w:rsidRDefault="00526C98" w:rsidP="00E712D2">
            <w:pPr>
              <w:spacing w:after="0"/>
              <w:jc w:val="center"/>
              <w:rPr>
                <w:b/>
                <w:sz w:val="20"/>
                <w:szCs w:val="20"/>
              </w:rPr>
            </w:pPr>
            <w:r w:rsidRPr="005818FB">
              <w:rPr>
                <w:b/>
                <w:sz w:val="20"/>
                <w:szCs w:val="20"/>
              </w:rPr>
              <w:t>02</w:t>
            </w:r>
          </w:p>
        </w:tc>
        <w:tc>
          <w:tcPr>
            <w:tcW w:w="625" w:type="dxa"/>
            <w:gridSpan w:val="2"/>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4494,8</w:t>
            </w:r>
          </w:p>
        </w:tc>
        <w:tc>
          <w:tcPr>
            <w:tcW w:w="1559" w:type="dxa"/>
            <w:shd w:val="clear" w:color="auto" w:fill="auto"/>
            <w:vAlign w:val="center"/>
          </w:tcPr>
          <w:p w:rsidR="00526C98" w:rsidRPr="005818FB" w:rsidRDefault="00F23079" w:rsidP="00E712D2">
            <w:pPr>
              <w:spacing w:after="0"/>
              <w:jc w:val="center"/>
              <w:rPr>
                <w:b/>
                <w:sz w:val="20"/>
                <w:szCs w:val="20"/>
              </w:rPr>
            </w:pPr>
            <w:r>
              <w:rPr>
                <w:b/>
                <w:sz w:val="20"/>
                <w:szCs w:val="20"/>
              </w:rPr>
              <w:t>4460,0</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99,2</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Развитие системы образования </w:t>
            </w:r>
            <w:proofErr w:type="spellStart"/>
            <w:r w:rsidRPr="005818FB">
              <w:rPr>
                <w:b/>
                <w:sz w:val="20"/>
                <w:szCs w:val="20"/>
              </w:rPr>
              <w:t>Сельцовского</w:t>
            </w:r>
            <w:proofErr w:type="spellEnd"/>
            <w:r w:rsidRPr="005818FB">
              <w:rPr>
                <w:b/>
                <w:sz w:val="20"/>
                <w:szCs w:val="20"/>
              </w:rPr>
              <w:t xml:space="preserve"> </w:t>
            </w:r>
            <w:r w:rsidRPr="005818FB">
              <w:rPr>
                <w:b/>
                <w:sz w:val="20"/>
                <w:szCs w:val="20"/>
              </w:rPr>
              <w:lastRenderedPageBreak/>
              <w:t xml:space="preserve">городского округа </w:t>
            </w:r>
          </w:p>
        </w:tc>
        <w:tc>
          <w:tcPr>
            <w:tcW w:w="793" w:type="dxa"/>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lastRenderedPageBreak/>
              <w:t>03</w:t>
            </w:r>
          </w:p>
        </w:tc>
        <w:tc>
          <w:tcPr>
            <w:tcW w:w="625" w:type="dxa"/>
            <w:gridSpan w:val="2"/>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215216,2</w:t>
            </w:r>
          </w:p>
        </w:tc>
        <w:tc>
          <w:tcPr>
            <w:tcW w:w="1559" w:type="dxa"/>
            <w:shd w:val="clear" w:color="auto" w:fill="auto"/>
            <w:vAlign w:val="center"/>
          </w:tcPr>
          <w:p w:rsidR="00526C98" w:rsidRPr="005818FB" w:rsidRDefault="00526C98" w:rsidP="00F23079">
            <w:pPr>
              <w:spacing w:after="0"/>
              <w:jc w:val="center"/>
              <w:rPr>
                <w:b/>
                <w:sz w:val="20"/>
                <w:szCs w:val="20"/>
              </w:rPr>
            </w:pPr>
            <w:r>
              <w:rPr>
                <w:b/>
                <w:sz w:val="20"/>
                <w:szCs w:val="20"/>
              </w:rPr>
              <w:t>214170,</w:t>
            </w:r>
            <w:r w:rsidR="00F23079">
              <w:rPr>
                <w:b/>
                <w:sz w:val="20"/>
                <w:szCs w:val="20"/>
              </w:rPr>
              <w:t>7</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99,5</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lastRenderedPageBreak/>
              <w:t>Подпрограмма "Управление в сфере образования "</w:t>
            </w:r>
          </w:p>
        </w:tc>
        <w:tc>
          <w:tcPr>
            <w:tcW w:w="793" w:type="dxa"/>
            <w:shd w:val="clear" w:color="auto" w:fill="auto"/>
            <w:vAlign w:val="center"/>
          </w:tcPr>
          <w:p w:rsidR="00526C98" w:rsidRPr="005818FB" w:rsidRDefault="00526C98" w:rsidP="00E712D2">
            <w:pPr>
              <w:spacing w:after="0"/>
              <w:jc w:val="center"/>
              <w:rPr>
                <w:sz w:val="20"/>
                <w:szCs w:val="20"/>
              </w:rPr>
            </w:pPr>
            <w:r w:rsidRPr="005818FB">
              <w:rPr>
                <w:sz w:val="20"/>
                <w:szCs w:val="20"/>
              </w:rPr>
              <w:t>03</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1</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15478,0</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15394,7</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99,5</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"Реализация образовательных программ"</w:t>
            </w:r>
          </w:p>
        </w:tc>
        <w:tc>
          <w:tcPr>
            <w:tcW w:w="793" w:type="dxa"/>
            <w:shd w:val="clear" w:color="auto" w:fill="auto"/>
            <w:vAlign w:val="center"/>
          </w:tcPr>
          <w:p w:rsidR="00526C98" w:rsidRPr="005818FB" w:rsidRDefault="00526C98" w:rsidP="00E712D2">
            <w:pPr>
              <w:spacing w:after="0"/>
              <w:jc w:val="center"/>
              <w:rPr>
                <w:sz w:val="20"/>
                <w:szCs w:val="20"/>
              </w:rPr>
            </w:pPr>
            <w:r w:rsidRPr="005818FB">
              <w:rPr>
                <w:sz w:val="20"/>
                <w:szCs w:val="20"/>
              </w:rPr>
              <w:t>03</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2</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198009,1</w:t>
            </w:r>
          </w:p>
        </w:tc>
        <w:tc>
          <w:tcPr>
            <w:tcW w:w="1559" w:type="dxa"/>
            <w:shd w:val="clear" w:color="auto" w:fill="auto"/>
            <w:vAlign w:val="center"/>
          </w:tcPr>
          <w:p w:rsidR="00526C98" w:rsidRPr="005818FB" w:rsidRDefault="00526C98" w:rsidP="00E712D2">
            <w:pPr>
              <w:spacing w:after="0"/>
              <w:rPr>
                <w:sz w:val="20"/>
                <w:szCs w:val="20"/>
              </w:rPr>
            </w:pPr>
            <w:r>
              <w:rPr>
                <w:sz w:val="20"/>
                <w:szCs w:val="20"/>
              </w:rPr>
              <w:t xml:space="preserve">          197343,0</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99,7</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"Социальная поддержка населения в сфере образования"</w:t>
            </w:r>
          </w:p>
        </w:tc>
        <w:tc>
          <w:tcPr>
            <w:tcW w:w="793" w:type="dxa"/>
            <w:shd w:val="clear" w:color="auto" w:fill="auto"/>
            <w:vAlign w:val="center"/>
          </w:tcPr>
          <w:p w:rsidR="00526C98" w:rsidRPr="005818FB" w:rsidRDefault="00526C98" w:rsidP="00E712D2">
            <w:pPr>
              <w:spacing w:after="0"/>
              <w:jc w:val="center"/>
              <w:rPr>
                <w:sz w:val="20"/>
                <w:szCs w:val="20"/>
              </w:rPr>
            </w:pPr>
            <w:r w:rsidRPr="005818FB">
              <w:rPr>
                <w:sz w:val="20"/>
                <w:szCs w:val="20"/>
              </w:rPr>
              <w:t>03</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3</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1729,0</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1433,0</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82,9</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Развитие культуры и сохранение культурного наследия </w:t>
            </w:r>
            <w:proofErr w:type="spellStart"/>
            <w:r w:rsidRPr="005818FB">
              <w:rPr>
                <w:b/>
                <w:sz w:val="20"/>
                <w:szCs w:val="20"/>
              </w:rPr>
              <w:t>Сельцовского</w:t>
            </w:r>
            <w:proofErr w:type="spellEnd"/>
            <w:r w:rsidRPr="005818FB">
              <w:rPr>
                <w:b/>
                <w:sz w:val="20"/>
                <w:szCs w:val="20"/>
              </w:rPr>
              <w:t xml:space="preserve"> городского округа </w:t>
            </w:r>
          </w:p>
        </w:tc>
        <w:tc>
          <w:tcPr>
            <w:tcW w:w="793" w:type="dxa"/>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t>04</w:t>
            </w:r>
          </w:p>
        </w:tc>
        <w:tc>
          <w:tcPr>
            <w:tcW w:w="625" w:type="dxa"/>
            <w:gridSpan w:val="2"/>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49014,4</w:t>
            </w:r>
          </w:p>
        </w:tc>
        <w:tc>
          <w:tcPr>
            <w:tcW w:w="1559" w:type="dxa"/>
            <w:shd w:val="clear" w:color="auto" w:fill="auto"/>
            <w:vAlign w:val="center"/>
          </w:tcPr>
          <w:p w:rsidR="00526C98" w:rsidRPr="005818FB" w:rsidRDefault="00526C98" w:rsidP="00F23079">
            <w:pPr>
              <w:spacing w:after="0"/>
              <w:jc w:val="center"/>
              <w:rPr>
                <w:b/>
                <w:sz w:val="20"/>
                <w:szCs w:val="20"/>
              </w:rPr>
            </w:pPr>
            <w:r>
              <w:rPr>
                <w:b/>
                <w:sz w:val="20"/>
                <w:szCs w:val="20"/>
              </w:rPr>
              <w:t>4885</w:t>
            </w:r>
            <w:r w:rsidR="00F23079">
              <w:rPr>
                <w:b/>
                <w:sz w:val="20"/>
                <w:szCs w:val="20"/>
              </w:rPr>
              <w:t>3,0</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99,7</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"Управление в сфере культуры и искусства, дополнительного образования "</w:t>
            </w:r>
          </w:p>
        </w:tc>
        <w:tc>
          <w:tcPr>
            <w:tcW w:w="793" w:type="dxa"/>
            <w:shd w:val="clear" w:color="auto" w:fill="auto"/>
            <w:vAlign w:val="center"/>
          </w:tcPr>
          <w:p w:rsidR="00526C98" w:rsidRPr="005818FB" w:rsidRDefault="00526C98" w:rsidP="00E712D2">
            <w:pPr>
              <w:spacing w:after="0"/>
              <w:jc w:val="center"/>
              <w:rPr>
                <w:sz w:val="20"/>
                <w:szCs w:val="20"/>
              </w:rPr>
            </w:pPr>
            <w:r w:rsidRPr="005818FB">
              <w:rPr>
                <w:sz w:val="20"/>
                <w:szCs w:val="20"/>
              </w:rPr>
              <w:t>04</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1</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11336,1</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11327,0</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99,9</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"Предоставление услуг в сфере культуры и искусства "</w:t>
            </w:r>
          </w:p>
        </w:tc>
        <w:tc>
          <w:tcPr>
            <w:tcW w:w="793" w:type="dxa"/>
            <w:shd w:val="clear" w:color="auto" w:fill="auto"/>
            <w:vAlign w:val="center"/>
          </w:tcPr>
          <w:p w:rsidR="00526C98" w:rsidRPr="005818FB" w:rsidRDefault="00526C98" w:rsidP="00E712D2">
            <w:pPr>
              <w:spacing w:after="0"/>
              <w:jc w:val="center"/>
              <w:rPr>
                <w:sz w:val="20"/>
                <w:szCs w:val="20"/>
              </w:rPr>
            </w:pPr>
            <w:r w:rsidRPr="005818FB">
              <w:rPr>
                <w:sz w:val="20"/>
                <w:szCs w:val="20"/>
              </w:rPr>
              <w:t>04</w:t>
            </w:r>
          </w:p>
        </w:tc>
        <w:tc>
          <w:tcPr>
            <w:tcW w:w="625" w:type="dxa"/>
            <w:gridSpan w:val="2"/>
            <w:vAlign w:val="center"/>
          </w:tcPr>
          <w:p w:rsidR="00526C98" w:rsidRPr="005818FB" w:rsidRDefault="00526C98" w:rsidP="00E712D2">
            <w:pPr>
              <w:spacing w:after="0"/>
              <w:jc w:val="center"/>
              <w:rPr>
                <w:sz w:val="20"/>
                <w:szCs w:val="20"/>
              </w:rPr>
            </w:pPr>
            <w:r w:rsidRPr="005818FB">
              <w:rPr>
                <w:sz w:val="20"/>
                <w:szCs w:val="20"/>
              </w:rPr>
              <w:t>2</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22016,0</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21908,7</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99,5</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 xml:space="preserve">Подпрограмма "Развитие дополнительного образования на территории </w:t>
            </w:r>
            <w:proofErr w:type="spellStart"/>
            <w:r w:rsidRPr="005818FB">
              <w:rPr>
                <w:sz w:val="20"/>
                <w:szCs w:val="20"/>
              </w:rPr>
              <w:t>Сельцовского</w:t>
            </w:r>
            <w:proofErr w:type="spellEnd"/>
            <w:r w:rsidRPr="005818FB">
              <w:rPr>
                <w:sz w:val="20"/>
                <w:szCs w:val="20"/>
              </w:rPr>
              <w:t xml:space="preserve"> городского округа"</w:t>
            </w:r>
          </w:p>
        </w:tc>
        <w:tc>
          <w:tcPr>
            <w:tcW w:w="851" w:type="dxa"/>
            <w:gridSpan w:val="2"/>
            <w:shd w:val="clear" w:color="auto" w:fill="auto"/>
            <w:vAlign w:val="center"/>
          </w:tcPr>
          <w:p w:rsidR="00526C98" w:rsidRPr="005818FB" w:rsidRDefault="00526C98" w:rsidP="00E712D2">
            <w:pPr>
              <w:spacing w:after="0"/>
              <w:jc w:val="center"/>
              <w:rPr>
                <w:sz w:val="20"/>
                <w:szCs w:val="20"/>
              </w:rPr>
            </w:pPr>
            <w:r w:rsidRPr="005818FB">
              <w:rPr>
                <w:sz w:val="20"/>
                <w:szCs w:val="20"/>
              </w:rPr>
              <w:t>04</w:t>
            </w:r>
          </w:p>
        </w:tc>
        <w:tc>
          <w:tcPr>
            <w:tcW w:w="567" w:type="dxa"/>
            <w:vAlign w:val="center"/>
          </w:tcPr>
          <w:p w:rsidR="00526C98" w:rsidRPr="005818FB" w:rsidRDefault="00526C98" w:rsidP="00E712D2">
            <w:pPr>
              <w:spacing w:after="0"/>
              <w:jc w:val="center"/>
              <w:rPr>
                <w:sz w:val="20"/>
                <w:szCs w:val="20"/>
              </w:rPr>
            </w:pPr>
            <w:r w:rsidRPr="005818FB">
              <w:rPr>
                <w:sz w:val="20"/>
                <w:szCs w:val="20"/>
              </w:rPr>
              <w:t>3</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15462,2</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15462,2</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100,0</w:t>
            </w:r>
          </w:p>
        </w:tc>
      </w:tr>
      <w:tr w:rsidR="00526C98" w:rsidRPr="005818FB" w:rsidTr="00526C98">
        <w:trPr>
          <w:divId w:val="291905047"/>
        </w:trPr>
        <w:tc>
          <w:tcPr>
            <w:tcW w:w="4678" w:type="dxa"/>
            <w:shd w:val="clear" w:color="auto" w:fill="auto"/>
          </w:tcPr>
          <w:p w:rsidR="00526C98" w:rsidRPr="005818FB" w:rsidRDefault="00526C98" w:rsidP="00E712D2">
            <w:pPr>
              <w:spacing w:after="0"/>
              <w:rPr>
                <w:sz w:val="20"/>
                <w:szCs w:val="20"/>
              </w:rPr>
            </w:pPr>
            <w:r w:rsidRPr="005818FB">
              <w:rPr>
                <w:sz w:val="20"/>
                <w:szCs w:val="20"/>
              </w:rPr>
              <w:t>Подпрограмма "Молодежь "</w:t>
            </w:r>
          </w:p>
        </w:tc>
        <w:tc>
          <w:tcPr>
            <w:tcW w:w="851" w:type="dxa"/>
            <w:gridSpan w:val="2"/>
            <w:shd w:val="clear" w:color="auto" w:fill="auto"/>
            <w:vAlign w:val="center"/>
          </w:tcPr>
          <w:p w:rsidR="00526C98" w:rsidRPr="005818FB" w:rsidRDefault="00526C98" w:rsidP="00E712D2">
            <w:pPr>
              <w:spacing w:after="0"/>
              <w:jc w:val="center"/>
              <w:rPr>
                <w:sz w:val="20"/>
                <w:szCs w:val="20"/>
              </w:rPr>
            </w:pPr>
            <w:r w:rsidRPr="005818FB">
              <w:rPr>
                <w:sz w:val="20"/>
                <w:szCs w:val="20"/>
              </w:rPr>
              <w:t>04</w:t>
            </w:r>
          </w:p>
        </w:tc>
        <w:tc>
          <w:tcPr>
            <w:tcW w:w="567" w:type="dxa"/>
            <w:vAlign w:val="center"/>
          </w:tcPr>
          <w:p w:rsidR="00526C98" w:rsidRPr="005818FB" w:rsidRDefault="00526C98" w:rsidP="00E712D2">
            <w:pPr>
              <w:spacing w:after="0"/>
              <w:jc w:val="center"/>
              <w:rPr>
                <w:sz w:val="20"/>
                <w:szCs w:val="20"/>
              </w:rPr>
            </w:pPr>
            <w:r w:rsidRPr="005818FB">
              <w:rPr>
                <w:sz w:val="20"/>
                <w:szCs w:val="20"/>
              </w:rPr>
              <w:t>4</w:t>
            </w:r>
          </w:p>
        </w:tc>
        <w:tc>
          <w:tcPr>
            <w:tcW w:w="1701" w:type="dxa"/>
            <w:shd w:val="clear" w:color="auto" w:fill="auto"/>
            <w:vAlign w:val="center"/>
          </w:tcPr>
          <w:p w:rsidR="00526C98" w:rsidRPr="005818FB" w:rsidRDefault="00526C98" w:rsidP="00E712D2">
            <w:pPr>
              <w:spacing w:after="0"/>
              <w:jc w:val="center"/>
              <w:rPr>
                <w:sz w:val="20"/>
                <w:szCs w:val="20"/>
              </w:rPr>
            </w:pPr>
            <w:r>
              <w:rPr>
                <w:sz w:val="20"/>
                <w:szCs w:val="20"/>
              </w:rPr>
              <w:t>200,00</w:t>
            </w:r>
          </w:p>
        </w:tc>
        <w:tc>
          <w:tcPr>
            <w:tcW w:w="1559" w:type="dxa"/>
            <w:shd w:val="clear" w:color="auto" w:fill="auto"/>
            <w:vAlign w:val="center"/>
          </w:tcPr>
          <w:p w:rsidR="00526C98" w:rsidRPr="005818FB" w:rsidRDefault="00526C98" w:rsidP="00E712D2">
            <w:pPr>
              <w:spacing w:after="0"/>
              <w:jc w:val="center"/>
              <w:rPr>
                <w:sz w:val="20"/>
                <w:szCs w:val="20"/>
              </w:rPr>
            </w:pPr>
            <w:r>
              <w:rPr>
                <w:sz w:val="20"/>
                <w:szCs w:val="20"/>
              </w:rPr>
              <w:t>155,0</w:t>
            </w:r>
          </w:p>
        </w:tc>
        <w:tc>
          <w:tcPr>
            <w:tcW w:w="1134" w:type="dxa"/>
            <w:shd w:val="clear" w:color="auto" w:fill="auto"/>
            <w:vAlign w:val="center"/>
          </w:tcPr>
          <w:p w:rsidR="00526C98" w:rsidRPr="005818FB" w:rsidRDefault="00526C98" w:rsidP="00E712D2">
            <w:pPr>
              <w:spacing w:after="0"/>
              <w:jc w:val="center"/>
              <w:rPr>
                <w:sz w:val="20"/>
                <w:szCs w:val="20"/>
              </w:rPr>
            </w:pPr>
            <w:r>
              <w:rPr>
                <w:sz w:val="20"/>
                <w:szCs w:val="20"/>
              </w:rPr>
              <w:t>77,5</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Формирование современной городской среды  </w:t>
            </w:r>
            <w:proofErr w:type="spellStart"/>
            <w:r w:rsidRPr="005818FB">
              <w:rPr>
                <w:b/>
                <w:sz w:val="20"/>
                <w:szCs w:val="20"/>
              </w:rPr>
              <w:t>Сельцовского</w:t>
            </w:r>
            <w:proofErr w:type="spellEnd"/>
            <w:r w:rsidRPr="005818FB">
              <w:rPr>
                <w:b/>
                <w:sz w:val="20"/>
                <w:szCs w:val="20"/>
              </w:rPr>
              <w:t xml:space="preserve"> городского округа </w:t>
            </w:r>
          </w:p>
        </w:tc>
        <w:tc>
          <w:tcPr>
            <w:tcW w:w="851" w:type="dxa"/>
            <w:gridSpan w:val="2"/>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t>05</w:t>
            </w:r>
          </w:p>
        </w:tc>
        <w:tc>
          <w:tcPr>
            <w:tcW w:w="567" w:type="dxa"/>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5457,2</w:t>
            </w:r>
          </w:p>
        </w:tc>
        <w:tc>
          <w:tcPr>
            <w:tcW w:w="1559" w:type="dxa"/>
            <w:shd w:val="clear" w:color="auto" w:fill="auto"/>
            <w:vAlign w:val="center"/>
          </w:tcPr>
          <w:p w:rsidR="00526C98" w:rsidRPr="005818FB" w:rsidRDefault="00526C98" w:rsidP="00E712D2">
            <w:pPr>
              <w:spacing w:after="0"/>
              <w:jc w:val="center"/>
              <w:rPr>
                <w:b/>
                <w:sz w:val="20"/>
                <w:szCs w:val="20"/>
              </w:rPr>
            </w:pPr>
            <w:r>
              <w:rPr>
                <w:b/>
                <w:sz w:val="20"/>
                <w:szCs w:val="20"/>
              </w:rPr>
              <w:t>5457,2</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100</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Обеспечение жильем молодых семей </w:t>
            </w:r>
            <w:proofErr w:type="spellStart"/>
            <w:r w:rsidRPr="005818FB">
              <w:rPr>
                <w:b/>
                <w:sz w:val="20"/>
                <w:szCs w:val="20"/>
              </w:rPr>
              <w:t>Сельцовского</w:t>
            </w:r>
            <w:proofErr w:type="spellEnd"/>
            <w:r w:rsidRPr="005818FB">
              <w:rPr>
                <w:b/>
                <w:sz w:val="20"/>
                <w:szCs w:val="20"/>
              </w:rPr>
              <w:t xml:space="preserve"> городского округа </w:t>
            </w:r>
          </w:p>
        </w:tc>
        <w:tc>
          <w:tcPr>
            <w:tcW w:w="851" w:type="dxa"/>
            <w:gridSpan w:val="2"/>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t>06</w:t>
            </w:r>
          </w:p>
        </w:tc>
        <w:tc>
          <w:tcPr>
            <w:tcW w:w="567" w:type="dxa"/>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1989,0</w:t>
            </w:r>
          </w:p>
        </w:tc>
        <w:tc>
          <w:tcPr>
            <w:tcW w:w="1559" w:type="dxa"/>
            <w:shd w:val="clear" w:color="auto" w:fill="auto"/>
            <w:vAlign w:val="center"/>
          </w:tcPr>
          <w:p w:rsidR="00526C98" w:rsidRPr="005818FB" w:rsidRDefault="00526C98" w:rsidP="00E712D2">
            <w:pPr>
              <w:spacing w:after="0"/>
              <w:jc w:val="center"/>
              <w:rPr>
                <w:b/>
                <w:sz w:val="20"/>
                <w:szCs w:val="20"/>
              </w:rPr>
            </w:pPr>
            <w:r>
              <w:rPr>
                <w:b/>
                <w:sz w:val="20"/>
                <w:szCs w:val="20"/>
              </w:rPr>
              <w:t>1989,0</w:t>
            </w:r>
          </w:p>
        </w:tc>
        <w:tc>
          <w:tcPr>
            <w:tcW w:w="1134" w:type="dxa"/>
            <w:shd w:val="clear" w:color="auto" w:fill="auto"/>
            <w:vAlign w:val="center"/>
          </w:tcPr>
          <w:p w:rsidR="00526C98" w:rsidRPr="005818FB" w:rsidRDefault="00526C98" w:rsidP="00E712D2">
            <w:pPr>
              <w:spacing w:after="0"/>
              <w:jc w:val="center"/>
              <w:rPr>
                <w:b/>
                <w:sz w:val="20"/>
                <w:szCs w:val="20"/>
              </w:rPr>
            </w:pPr>
            <w:r w:rsidRPr="005818FB">
              <w:rPr>
                <w:b/>
                <w:sz w:val="20"/>
                <w:szCs w:val="20"/>
              </w:rPr>
              <w:t>100</w:t>
            </w:r>
          </w:p>
        </w:tc>
      </w:tr>
      <w:tr w:rsidR="00526C98" w:rsidRPr="005818FB" w:rsidTr="00526C98">
        <w:trPr>
          <w:divId w:val="291905047"/>
        </w:trPr>
        <w:tc>
          <w:tcPr>
            <w:tcW w:w="4678" w:type="dxa"/>
            <w:shd w:val="clear" w:color="auto" w:fill="auto"/>
          </w:tcPr>
          <w:p w:rsidR="00526C98" w:rsidRPr="005818FB" w:rsidRDefault="00526C98" w:rsidP="00E712D2">
            <w:pPr>
              <w:spacing w:after="0"/>
              <w:rPr>
                <w:b/>
                <w:sz w:val="20"/>
                <w:szCs w:val="20"/>
              </w:rPr>
            </w:pPr>
            <w:r w:rsidRPr="005818FB">
              <w:rPr>
                <w:b/>
                <w:sz w:val="20"/>
                <w:szCs w:val="20"/>
              </w:rPr>
              <w:t xml:space="preserve">Развитие физической культуры и спорта </w:t>
            </w:r>
            <w:proofErr w:type="spellStart"/>
            <w:r w:rsidRPr="005818FB">
              <w:rPr>
                <w:b/>
                <w:sz w:val="20"/>
                <w:szCs w:val="20"/>
              </w:rPr>
              <w:t>Сельцовского</w:t>
            </w:r>
            <w:proofErr w:type="spellEnd"/>
            <w:r w:rsidRPr="005818FB">
              <w:rPr>
                <w:b/>
                <w:sz w:val="20"/>
                <w:szCs w:val="20"/>
              </w:rPr>
              <w:t xml:space="preserve"> городского округа </w:t>
            </w:r>
          </w:p>
        </w:tc>
        <w:tc>
          <w:tcPr>
            <w:tcW w:w="851" w:type="dxa"/>
            <w:gridSpan w:val="2"/>
            <w:shd w:val="clear" w:color="auto" w:fill="auto"/>
            <w:vAlign w:val="center"/>
          </w:tcPr>
          <w:p w:rsidR="00526C98" w:rsidRPr="005818FB" w:rsidRDefault="00526C98" w:rsidP="00E712D2">
            <w:pPr>
              <w:spacing w:after="0"/>
              <w:ind w:right="-6"/>
              <w:jc w:val="center"/>
              <w:rPr>
                <w:b/>
                <w:sz w:val="20"/>
                <w:szCs w:val="20"/>
              </w:rPr>
            </w:pPr>
            <w:r w:rsidRPr="005818FB">
              <w:rPr>
                <w:b/>
                <w:sz w:val="20"/>
                <w:szCs w:val="20"/>
              </w:rPr>
              <w:t>07</w:t>
            </w:r>
          </w:p>
        </w:tc>
        <w:tc>
          <w:tcPr>
            <w:tcW w:w="567" w:type="dxa"/>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42192,8</w:t>
            </w:r>
          </w:p>
        </w:tc>
        <w:tc>
          <w:tcPr>
            <w:tcW w:w="1559" w:type="dxa"/>
            <w:shd w:val="clear" w:color="auto" w:fill="auto"/>
            <w:vAlign w:val="center"/>
          </w:tcPr>
          <w:p w:rsidR="00526C98" w:rsidRPr="005818FB" w:rsidRDefault="00526C98" w:rsidP="00E712D2">
            <w:pPr>
              <w:spacing w:after="0"/>
              <w:jc w:val="center"/>
              <w:rPr>
                <w:b/>
                <w:sz w:val="20"/>
                <w:szCs w:val="20"/>
              </w:rPr>
            </w:pPr>
            <w:r>
              <w:rPr>
                <w:b/>
                <w:sz w:val="20"/>
                <w:szCs w:val="20"/>
              </w:rPr>
              <w:t>42120,3</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99,8</w:t>
            </w:r>
          </w:p>
        </w:tc>
      </w:tr>
      <w:tr w:rsidR="00526C98" w:rsidRPr="005818FB" w:rsidTr="00526C98">
        <w:trPr>
          <w:divId w:val="291905047"/>
        </w:trPr>
        <w:tc>
          <w:tcPr>
            <w:tcW w:w="4678" w:type="dxa"/>
            <w:shd w:val="clear" w:color="auto" w:fill="auto"/>
          </w:tcPr>
          <w:p w:rsidR="00526C98" w:rsidRPr="005818FB" w:rsidRDefault="00526C98" w:rsidP="00E712D2">
            <w:pPr>
              <w:spacing w:after="0"/>
              <w:ind w:right="-6"/>
              <w:jc w:val="both"/>
              <w:rPr>
                <w:b/>
                <w:sz w:val="20"/>
                <w:szCs w:val="20"/>
              </w:rPr>
            </w:pPr>
            <w:r>
              <w:rPr>
                <w:b/>
                <w:sz w:val="20"/>
                <w:szCs w:val="20"/>
              </w:rPr>
              <w:t xml:space="preserve">Чистая вода </w:t>
            </w:r>
            <w:proofErr w:type="spellStart"/>
            <w:r>
              <w:rPr>
                <w:b/>
                <w:sz w:val="20"/>
                <w:szCs w:val="20"/>
              </w:rPr>
              <w:t>Сельцовского</w:t>
            </w:r>
            <w:proofErr w:type="spellEnd"/>
            <w:r>
              <w:rPr>
                <w:b/>
                <w:sz w:val="20"/>
                <w:szCs w:val="20"/>
              </w:rPr>
              <w:t xml:space="preserve"> городского округа</w:t>
            </w:r>
          </w:p>
        </w:tc>
        <w:tc>
          <w:tcPr>
            <w:tcW w:w="851" w:type="dxa"/>
            <w:gridSpan w:val="2"/>
            <w:shd w:val="clear" w:color="auto" w:fill="auto"/>
            <w:vAlign w:val="center"/>
          </w:tcPr>
          <w:p w:rsidR="00526C98" w:rsidRPr="005818FB" w:rsidRDefault="00526C98" w:rsidP="00E712D2">
            <w:pPr>
              <w:spacing w:after="0"/>
              <w:ind w:right="-6"/>
              <w:jc w:val="center"/>
              <w:rPr>
                <w:b/>
                <w:sz w:val="20"/>
                <w:szCs w:val="20"/>
              </w:rPr>
            </w:pPr>
            <w:r>
              <w:rPr>
                <w:b/>
                <w:sz w:val="20"/>
                <w:szCs w:val="20"/>
              </w:rPr>
              <w:t>08</w:t>
            </w:r>
          </w:p>
        </w:tc>
        <w:tc>
          <w:tcPr>
            <w:tcW w:w="567" w:type="dxa"/>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Pr="005818FB" w:rsidRDefault="00526C98" w:rsidP="00E712D2">
            <w:pPr>
              <w:spacing w:after="0"/>
              <w:jc w:val="center"/>
              <w:rPr>
                <w:b/>
                <w:sz w:val="20"/>
                <w:szCs w:val="20"/>
              </w:rPr>
            </w:pPr>
            <w:r>
              <w:rPr>
                <w:b/>
                <w:sz w:val="20"/>
                <w:szCs w:val="20"/>
              </w:rPr>
              <w:t>1635,1</w:t>
            </w:r>
          </w:p>
        </w:tc>
        <w:tc>
          <w:tcPr>
            <w:tcW w:w="1559" w:type="dxa"/>
            <w:shd w:val="clear" w:color="auto" w:fill="auto"/>
            <w:vAlign w:val="center"/>
          </w:tcPr>
          <w:p w:rsidR="00526C98" w:rsidRPr="005818FB" w:rsidRDefault="00526C98" w:rsidP="00E712D2">
            <w:pPr>
              <w:spacing w:after="0"/>
              <w:jc w:val="center"/>
              <w:rPr>
                <w:b/>
                <w:sz w:val="20"/>
                <w:szCs w:val="20"/>
              </w:rPr>
            </w:pPr>
            <w:r>
              <w:rPr>
                <w:b/>
                <w:sz w:val="20"/>
                <w:szCs w:val="20"/>
              </w:rPr>
              <w:t>1635,1</w:t>
            </w:r>
          </w:p>
        </w:tc>
        <w:tc>
          <w:tcPr>
            <w:tcW w:w="1134" w:type="dxa"/>
            <w:shd w:val="clear" w:color="auto" w:fill="auto"/>
            <w:vAlign w:val="center"/>
          </w:tcPr>
          <w:p w:rsidR="00526C98" w:rsidRPr="005818FB" w:rsidRDefault="00526C98" w:rsidP="00E712D2">
            <w:pPr>
              <w:spacing w:after="0"/>
              <w:jc w:val="center"/>
              <w:rPr>
                <w:b/>
                <w:sz w:val="20"/>
                <w:szCs w:val="20"/>
              </w:rPr>
            </w:pPr>
            <w:r>
              <w:rPr>
                <w:b/>
                <w:sz w:val="20"/>
                <w:szCs w:val="20"/>
              </w:rPr>
              <w:t>100</w:t>
            </w:r>
          </w:p>
        </w:tc>
      </w:tr>
      <w:tr w:rsidR="00526C98" w:rsidTr="00526C98">
        <w:trPr>
          <w:divId w:val="291905047"/>
        </w:trPr>
        <w:tc>
          <w:tcPr>
            <w:tcW w:w="4678" w:type="dxa"/>
            <w:shd w:val="clear" w:color="auto" w:fill="auto"/>
          </w:tcPr>
          <w:p w:rsidR="00526C98" w:rsidRPr="005818FB" w:rsidRDefault="00526C98" w:rsidP="00E712D2">
            <w:pPr>
              <w:spacing w:after="0"/>
              <w:ind w:right="-6"/>
              <w:jc w:val="both"/>
              <w:rPr>
                <w:b/>
                <w:sz w:val="20"/>
                <w:szCs w:val="20"/>
              </w:rPr>
            </w:pPr>
            <w:r>
              <w:rPr>
                <w:b/>
                <w:sz w:val="20"/>
                <w:szCs w:val="20"/>
              </w:rPr>
              <w:t>Итого</w:t>
            </w:r>
          </w:p>
        </w:tc>
        <w:tc>
          <w:tcPr>
            <w:tcW w:w="851" w:type="dxa"/>
            <w:gridSpan w:val="2"/>
            <w:shd w:val="clear" w:color="auto" w:fill="auto"/>
            <w:vAlign w:val="center"/>
          </w:tcPr>
          <w:p w:rsidR="00526C98" w:rsidRPr="005818FB" w:rsidRDefault="00526C98" w:rsidP="00E712D2">
            <w:pPr>
              <w:spacing w:after="0"/>
              <w:ind w:right="-6"/>
              <w:jc w:val="center"/>
              <w:rPr>
                <w:b/>
                <w:sz w:val="20"/>
                <w:szCs w:val="20"/>
              </w:rPr>
            </w:pPr>
          </w:p>
        </w:tc>
        <w:tc>
          <w:tcPr>
            <w:tcW w:w="567" w:type="dxa"/>
          </w:tcPr>
          <w:p w:rsidR="00526C98" w:rsidRPr="005818FB" w:rsidRDefault="00526C98" w:rsidP="00E712D2">
            <w:pPr>
              <w:spacing w:after="0"/>
              <w:jc w:val="center"/>
              <w:rPr>
                <w:b/>
                <w:sz w:val="20"/>
                <w:szCs w:val="20"/>
              </w:rPr>
            </w:pPr>
          </w:p>
        </w:tc>
        <w:tc>
          <w:tcPr>
            <w:tcW w:w="1701" w:type="dxa"/>
            <w:shd w:val="clear" w:color="auto" w:fill="auto"/>
            <w:vAlign w:val="center"/>
          </w:tcPr>
          <w:p w:rsidR="00526C98" w:rsidRDefault="00526C98" w:rsidP="00E712D2">
            <w:pPr>
              <w:spacing w:after="0"/>
              <w:jc w:val="center"/>
              <w:rPr>
                <w:b/>
                <w:sz w:val="20"/>
                <w:szCs w:val="20"/>
              </w:rPr>
            </w:pPr>
            <w:r>
              <w:rPr>
                <w:b/>
                <w:sz w:val="20"/>
                <w:szCs w:val="20"/>
              </w:rPr>
              <w:t>422496,0</w:t>
            </w:r>
          </w:p>
        </w:tc>
        <w:tc>
          <w:tcPr>
            <w:tcW w:w="1559" w:type="dxa"/>
            <w:shd w:val="clear" w:color="auto" w:fill="auto"/>
            <w:vAlign w:val="center"/>
          </w:tcPr>
          <w:p w:rsidR="00526C98" w:rsidRDefault="00526C98" w:rsidP="00F23079">
            <w:pPr>
              <w:spacing w:after="0"/>
              <w:jc w:val="center"/>
              <w:rPr>
                <w:b/>
                <w:sz w:val="20"/>
                <w:szCs w:val="20"/>
              </w:rPr>
            </w:pPr>
            <w:r>
              <w:rPr>
                <w:b/>
                <w:sz w:val="20"/>
                <w:szCs w:val="20"/>
              </w:rPr>
              <w:t>417242,</w:t>
            </w:r>
            <w:r w:rsidR="00F23079">
              <w:rPr>
                <w:b/>
                <w:sz w:val="20"/>
                <w:szCs w:val="20"/>
              </w:rPr>
              <w:t>6</w:t>
            </w:r>
          </w:p>
        </w:tc>
        <w:tc>
          <w:tcPr>
            <w:tcW w:w="1134" w:type="dxa"/>
            <w:shd w:val="clear" w:color="auto" w:fill="auto"/>
            <w:vAlign w:val="center"/>
          </w:tcPr>
          <w:p w:rsidR="00526C98" w:rsidRDefault="00F23079" w:rsidP="00E712D2">
            <w:pPr>
              <w:spacing w:after="0"/>
              <w:jc w:val="center"/>
              <w:rPr>
                <w:b/>
                <w:sz w:val="20"/>
                <w:szCs w:val="20"/>
              </w:rPr>
            </w:pPr>
            <w:r>
              <w:rPr>
                <w:b/>
                <w:sz w:val="20"/>
                <w:szCs w:val="20"/>
              </w:rPr>
              <w:t>98,8</w:t>
            </w:r>
          </w:p>
        </w:tc>
      </w:tr>
    </w:tbl>
    <w:p w:rsidR="008B5C43" w:rsidRPr="003555E0" w:rsidRDefault="008B5C43" w:rsidP="008B5C43">
      <w:pPr>
        <w:pStyle w:val="Style17"/>
        <w:widowControl/>
        <w:spacing w:line="240" w:lineRule="auto"/>
        <w:ind w:left="-142" w:firstLine="0"/>
        <w:divId w:val="291905047"/>
        <w:rPr>
          <w:rStyle w:val="FontStyle162"/>
          <w:sz w:val="28"/>
          <w:szCs w:val="28"/>
        </w:rPr>
      </w:pPr>
      <w:r w:rsidRPr="003555E0">
        <w:rPr>
          <w:sz w:val="28"/>
          <w:szCs w:val="28"/>
        </w:rPr>
        <w:t xml:space="preserve">  </w:t>
      </w:r>
      <w:r w:rsidRPr="003555E0">
        <w:rPr>
          <w:rStyle w:val="FontStyle162"/>
          <w:sz w:val="28"/>
          <w:szCs w:val="28"/>
        </w:rPr>
        <w:t xml:space="preserve">           Наибольший объем финансирования в объеме </w:t>
      </w:r>
      <w:r>
        <w:rPr>
          <w:rStyle w:val="FontStyle162"/>
          <w:sz w:val="28"/>
          <w:szCs w:val="28"/>
        </w:rPr>
        <w:t>317 712,7</w:t>
      </w:r>
      <w:r w:rsidRPr="003555E0">
        <w:rPr>
          <w:rStyle w:val="FontStyle162"/>
          <w:sz w:val="28"/>
          <w:szCs w:val="28"/>
        </w:rPr>
        <w:t xml:space="preserve"> тыс. рублей, или </w:t>
      </w:r>
      <w:r>
        <w:rPr>
          <w:rStyle w:val="FontStyle162"/>
          <w:sz w:val="28"/>
          <w:szCs w:val="28"/>
        </w:rPr>
        <w:t>75,2</w:t>
      </w:r>
      <w:r w:rsidRPr="003555E0">
        <w:rPr>
          <w:rStyle w:val="FontStyle162"/>
          <w:sz w:val="28"/>
          <w:szCs w:val="28"/>
        </w:rPr>
        <w:t>% общих расходов, утвержден по двум муниципальным программам:</w:t>
      </w:r>
    </w:p>
    <w:p w:rsidR="008B5C43" w:rsidRPr="003555E0" w:rsidRDefault="008B5C43" w:rsidP="00F23079">
      <w:pPr>
        <w:pStyle w:val="Style17"/>
        <w:widowControl/>
        <w:tabs>
          <w:tab w:val="left" w:pos="9625"/>
        </w:tabs>
        <w:spacing w:line="240" w:lineRule="auto"/>
        <w:ind w:left="-142" w:right="127" w:firstLine="0"/>
        <w:divId w:val="291905047"/>
        <w:rPr>
          <w:rStyle w:val="FontStyle162"/>
          <w:sz w:val="28"/>
          <w:szCs w:val="28"/>
        </w:rPr>
      </w:pPr>
      <w:r w:rsidRPr="003555E0">
        <w:rPr>
          <w:sz w:val="28"/>
          <w:szCs w:val="28"/>
        </w:rPr>
        <w:t xml:space="preserve">«Реализация полномочий исполнительно-распорядительного органа </w:t>
      </w:r>
      <w:proofErr w:type="spellStart"/>
      <w:r w:rsidRPr="003555E0">
        <w:rPr>
          <w:sz w:val="28"/>
          <w:szCs w:val="28"/>
        </w:rPr>
        <w:t>Сельцовского</w:t>
      </w:r>
      <w:proofErr w:type="spellEnd"/>
      <w:r w:rsidRPr="003555E0">
        <w:rPr>
          <w:sz w:val="28"/>
          <w:szCs w:val="28"/>
        </w:rPr>
        <w:t xml:space="preserve"> городского округа» </w:t>
      </w:r>
      <w:r>
        <w:rPr>
          <w:rStyle w:val="FontStyle162"/>
          <w:sz w:val="28"/>
          <w:szCs w:val="28"/>
        </w:rPr>
        <w:t xml:space="preserve"> - 102 496,5тыс. рублей, или 24,3</w:t>
      </w:r>
      <w:r w:rsidRPr="003555E0">
        <w:rPr>
          <w:rStyle w:val="FontStyle162"/>
          <w:sz w:val="28"/>
          <w:szCs w:val="28"/>
        </w:rPr>
        <w:t xml:space="preserve">% утвержденного объема </w:t>
      </w:r>
      <w:proofErr w:type="spellStart"/>
      <w:r w:rsidRPr="003555E0">
        <w:rPr>
          <w:rStyle w:val="FontStyle162"/>
          <w:sz w:val="28"/>
          <w:szCs w:val="28"/>
        </w:rPr>
        <w:t>программ</w:t>
      </w:r>
      <w:proofErr w:type="gramStart"/>
      <w:r w:rsidRPr="003555E0">
        <w:rPr>
          <w:rStyle w:val="FontStyle162"/>
          <w:sz w:val="28"/>
          <w:szCs w:val="28"/>
        </w:rPr>
        <w:t>;«</w:t>
      </w:r>
      <w:proofErr w:type="gramEnd"/>
      <w:r w:rsidRPr="003555E0">
        <w:rPr>
          <w:rStyle w:val="FontStyle162"/>
          <w:sz w:val="28"/>
          <w:szCs w:val="28"/>
        </w:rPr>
        <w:t>Развитие</w:t>
      </w:r>
      <w:proofErr w:type="spellEnd"/>
      <w:r w:rsidRPr="003555E0">
        <w:rPr>
          <w:rStyle w:val="FontStyle162"/>
          <w:sz w:val="28"/>
          <w:szCs w:val="28"/>
        </w:rPr>
        <w:t xml:space="preserve"> системы образования </w:t>
      </w:r>
      <w:proofErr w:type="spellStart"/>
      <w:r w:rsidRPr="003555E0">
        <w:rPr>
          <w:rStyle w:val="FontStyle162"/>
          <w:sz w:val="28"/>
          <w:szCs w:val="28"/>
        </w:rPr>
        <w:t>Сельцовского</w:t>
      </w:r>
      <w:proofErr w:type="spellEnd"/>
      <w:r w:rsidRPr="003555E0">
        <w:rPr>
          <w:rStyle w:val="FontStyle162"/>
          <w:sz w:val="28"/>
          <w:szCs w:val="28"/>
        </w:rPr>
        <w:t xml:space="preserve"> городского округа </w:t>
      </w:r>
      <w:r>
        <w:rPr>
          <w:rStyle w:val="FontStyle162"/>
          <w:sz w:val="28"/>
          <w:szCs w:val="28"/>
        </w:rPr>
        <w:t>–</w:t>
      </w:r>
      <w:r w:rsidRPr="003555E0">
        <w:rPr>
          <w:rStyle w:val="FontStyle162"/>
          <w:sz w:val="28"/>
          <w:szCs w:val="28"/>
        </w:rPr>
        <w:t xml:space="preserve"> </w:t>
      </w:r>
      <w:r>
        <w:rPr>
          <w:b/>
          <w:sz w:val="28"/>
          <w:szCs w:val="28"/>
        </w:rPr>
        <w:t xml:space="preserve">215  216,2 </w:t>
      </w:r>
      <w:r w:rsidRPr="003555E0">
        <w:rPr>
          <w:rStyle w:val="FontStyle162"/>
          <w:sz w:val="28"/>
          <w:szCs w:val="28"/>
        </w:rPr>
        <w:t xml:space="preserve">тыс. рублей, или </w:t>
      </w:r>
      <w:r>
        <w:rPr>
          <w:rStyle w:val="FontStyle162"/>
          <w:sz w:val="28"/>
          <w:szCs w:val="28"/>
        </w:rPr>
        <w:t>50,9</w:t>
      </w:r>
      <w:r w:rsidRPr="003555E0">
        <w:rPr>
          <w:rStyle w:val="FontStyle162"/>
          <w:sz w:val="28"/>
          <w:szCs w:val="28"/>
        </w:rPr>
        <w:t>% утвержденного объема программ.</w:t>
      </w:r>
    </w:p>
    <w:p w:rsidR="008B5C43" w:rsidRPr="003555E0" w:rsidRDefault="008B5C43" w:rsidP="008B5C43">
      <w:pPr>
        <w:pStyle w:val="Style17"/>
        <w:widowControl/>
        <w:spacing w:line="240" w:lineRule="auto"/>
        <w:ind w:left="-142" w:firstLine="0"/>
        <w:divId w:val="291905047"/>
        <w:rPr>
          <w:rStyle w:val="FontStyle162"/>
          <w:sz w:val="28"/>
          <w:szCs w:val="28"/>
        </w:rPr>
      </w:pPr>
      <w:r>
        <w:rPr>
          <w:rStyle w:val="FontStyle162"/>
          <w:sz w:val="28"/>
          <w:szCs w:val="28"/>
        </w:rPr>
        <w:t>По итогам 2022</w:t>
      </w:r>
      <w:r w:rsidRPr="003555E0">
        <w:rPr>
          <w:rStyle w:val="FontStyle162"/>
          <w:sz w:val="28"/>
          <w:szCs w:val="28"/>
        </w:rPr>
        <w:t xml:space="preserve"> года кассовое исполнение расходов по муниципальным прогр</w:t>
      </w:r>
      <w:r>
        <w:rPr>
          <w:rStyle w:val="FontStyle162"/>
          <w:sz w:val="28"/>
          <w:szCs w:val="28"/>
        </w:rPr>
        <w:t>аммам сложилось в сумме 417 242,5</w:t>
      </w:r>
      <w:r w:rsidRPr="003555E0">
        <w:rPr>
          <w:rStyle w:val="FontStyle162"/>
          <w:sz w:val="28"/>
          <w:szCs w:val="28"/>
        </w:rPr>
        <w:t xml:space="preserve"> тыс. рублей, что составляет </w:t>
      </w:r>
      <w:r>
        <w:rPr>
          <w:rStyle w:val="FontStyle162"/>
          <w:sz w:val="28"/>
          <w:szCs w:val="28"/>
        </w:rPr>
        <w:t>98,7</w:t>
      </w:r>
      <w:r w:rsidRPr="003555E0">
        <w:rPr>
          <w:rStyle w:val="FontStyle162"/>
          <w:sz w:val="28"/>
          <w:szCs w:val="28"/>
        </w:rPr>
        <w:t xml:space="preserve">% бюджетных ассигнований, утвержденных Решением о бюджете и сводной бюджетной росписью с учетом изменений на отчетную дату.                 </w:t>
      </w:r>
    </w:p>
    <w:p w:rsidR="008B5C43" w:rsidRPr="003555E0" w:rsidRDefault="008B5C43" w:rsidP="008B5C43">
      <w:pPr>
        <w:pStyle w:val="Style17"/>
        <w:widowControl/>
        <w:spacing w:line="240" w:lineRule="auto"/>
        <w:ind w:left="-142" w:firstLine="0"/>
        <w:jc w:val="left"/>
        <w:divId w:val="291905047"/>
        <w:rPr>
          <w:rStyle w:val="FontStyle162"/>
          <w:sz w:val="28"/>
          <w:szCs w:val="28"/>
        </w:rPr>
      </w:pPr>
      <w:r w:rsidRPr="003555E0">
        <w:rPr>
          <w:rStyle w:val="FontStyle162"/>
          <w:sz w:val="28"/>
          <w:szCs w:val="28"/>
        </w:rPr>
        <w:t>Информация об исполнении муниципальных программ представлена в приложении №4.</w:t>
      </w:r>
    </w:p>
    <w:p w:rsidR="008B5C43" w:rsidRPr="003555E0" w:rsidRDefault="008B5C43" w:rsidP="008B5C43">
      <w:pPr>
        <w:pStyle w:val="Style17"/>
        <w:widowControl/>
        <w:spacing w:line="240" w:lineRule="auto"/>
        <w:ind w:left="-142" w:firstLine="0"/>
        <w:divId w:val="291905047"/>
        <w:rPr>
          <w:rStyle w:val="FontStyle162"/>
          <w:sz w:val="28"/>
          <w:szCs w:val="28"/>
        </w:rPr>
      </w:pPr>
      <w:r>
        <w:rPr>
          <w:rStyle w:val="FontStyle162"/>
          <w:sz w:val="28"/>
          <w:szCs w:val="28"/>
        </w:rPr>
        <w:t xml:space="preserve">           На 100%  исполнены  муниципальные   программы</w:t>
      </w:r>
      <w:proofErr w:type="gramStart"/>
      <w:r>
        <w:rPr>
          <w:rStyle w:val="FontStyle162"/>
          <w:sz w:val="28"/>
          <w:szCs w:val="28"/>
        </w:rPr>
        <w:t xml:space="preserve"> :</w:t>
      </w:r>
      <w:proofErr w:type="gramEnd"/>
      <w:r>
        <w:rPr>
          <w:rStyle w:val="FontStyle162"/>
          <w:sz w:val="28"/>
          <w:szCs w:val="28"/>
        </w:rPr>
        <w:t xml:space="preserve"> «Формирование современной городской среды </w:t>
      </w:r>
      <w:proofErr w:type="spellStart"/>
      <w:r>
        <w:rPr>
          <w:rStyle w:val="FontStyle162"/>
          <w:sz w:val="28"/>
          <w:szCs w:val="28"/>
        </w:rPr>
        <w:t>Сельцовского</w:t>
      </w:r>
      <w:proofErr w:type="spellEnd"/>
      <w:r>
        <w:rPr>
          <w:rStyle w:val="FontStyle162"/>
          <w:sz w:val="28"/>
          <w:szCs w:val="28"/>
        </w:rPr>
        <w:t xml:space="preserve"> городского округа», </w:t>
      </w:r>
      <w:r w:rsidRPr="003555E0">
        <w:rPr>
          <w:rStyle w:val="FontStyle162"/>
          <w:sz w:val="28"/>
          <w:szCs w:val="28"/>
        </w:rPr>
        <w:t xml:space="preserve">«Обеспечение жильем  молодых семей </w:t>
      </w:r>
      <w:proofErr w:type="spellStart"/>
      <w:r>
        <w:rPr>
          <w:rStyle w:val="FontStyle162"/>
          <w:sz w:val="28"/>
          <w:szCs w:val="28"/>
        </w:rPr>
        <w:t>Сельцовского</w:t>
      </w:r>
      <w:proofErr w:type="spellEnd"/>
      <w:r>
        <w:rPr>
          <w:rStyle w:val="FontStyle162"/>
          <w:sz w:val="28"/>
          <w:szCs w:val="28"/>
        </w:rPr>
        <w:t xml:space="preserve"> городского округа», «Чистая вода </w:t>
      </w:r>
      <w:proofErr w:type="spellStart"/>
      <w:r>
        <w:rPr>
          <w:rStyle w:val="FontStyle162"/>
          <w:sz w:val="28"/>
          <w:szCs w:val="28"/>
        </w:rPr>
        <w:t>Сельцовского</w:t>
      </w:r>
      <w:proofErr w:type="spellEnd"/>
      <w:r>
        <w:rPr>
          <w:rStyle w:val="FontStyle162"/>
          <w:sz w:val="28"/>
          <w:szCs w:val="28"/>
        </w:rPr>
        <w:t xml:space="preserve"> городского округа».</w:t>
      </w:r>
    </w:p>
    <w:p w:rsidR="00F23079" w:rsidRPr="00F23079" w:rsidRDefault="008B5C43" w:rsidP="008B5C43">
      <w:pPr>
        <w:pStyle w:val="Style10"/>
        <w:widowControl/>
        <w:spacing w:line="240" w:lineRule="auto"/>
        <w:ind w:left="-142"/>
        <w:jc w:val="both"/>
        <w:divId w:val="291905047"/>
        <w:rPr>
          <w:bCs/>
          <w:sz w:val="28"/>
          <w:szCs w:val="28"/>
        </w:rPr>
      </w:pPr>
      <w:r w:rsidRPr="003555E0">
        <w:rPr>
          <w:rStyle w:val="FontStyle162"/>
          <w:sz w:val="28"/>
          <w:szCs w:val="28"/>
        </w:rPr>
        <w:t xml:space="preserve">          </w:t>
      </w:r>
      <w:r w:rsidRPr="00F23079">
        <w:rPr>
          <w:rStyle w:val="FontStyle162"/>
          <w:sz w:val="28"/>
          <w:szCs w:val="28"/>
        </w:rPr>
        <w:t xml:space="preserve">Ниже среднего уровня сложилось исполнение по одной  муниципальной программе: </w:t>
      </w:r>
      <w:r w:rsidR="00F23079" w:rsidRPr="00F23079">
        <w:rPr>
          <w:bCs/>
          <w:sz w:val="28"/>
          <w:szCs w:val="28"/>
        </w:rPr>
        <w:t xml:space="preserve">Реализация полномочий исполнительно-распорядительного органа </w:t>
      </w:r>
      <w:proofErr w:type="spellStart"/>
      <w:r w:rsidR="00F23079" w:rsidRPr="00F23079">
        <w:rPr>
          <w:bCs/>
          <w:sz w:val="28"/>
          <w:szCs w:val="28"/>
        </w:rPr>
        <w:t>Сельцовского</w:t>
      </w:r>
      <w:proofErr w:type="spellEnd"/>
      <w:r w:rsidR="00F23079" w:rsidRPr="00F23079">
        <w:rPr>
          <w:bCs/>
          <w:sz w:val="28"/>
          <w:szCs w:val="28"/>
        </w:rPr>
        <w:t xml:space="preserve"> городского округа -96,2%, </w:t>
      </w:r>
    </w:p>
    <w:p w:rsidR="008B5C43" w:rsidRPr="003555E0" w:rsidRDefault="005E5848" w:rsidP="00B20F6D">
      <w:pPr>
        <w:spacing w:after="0"/>
        <w:jc w:val="both"/>
        <w:divId w:val="291905047"/>
        <w:rPr>
          <w:rFonts w:ascii="Times New Roman" w:eastAsia="Times New Roman" w:hAnsi="Times New Roman"/>
          <w:sz w:val="28"/>
          <w:szCs w:val="28"/>
        </w:rPr>
      </w:pPr>
      <w:r w:rsidRPr="00B20F6D">
        <w:rPr>
          <w:rFonts w:ascii="Times New Roman" w:hAnsi="Times New Roman" w:cs="Times New Roman"/>
          <w:sz w:val="28"/>
          <w:szCs w:val="28"/>
        </w:rPr>
        <w:t xml:space="preserve">        </w:t>
      </w:r>
      <w:r w:rsidR="008B5C43" w:rsidRPr="00B20F6D">
        <w:rPr>
          <w:rFonts w:ascii="Times New Roman" w:hAnsi="Times New Roman" w:cs="Times New Roman"/>
          <w:sz w:val="28"/>
          <w:szCs w:val="28"/>
        </w:rPr>
        <w:t xml:space="preserve"> </w:t>
      </w:r>
      <w:proofErr w:type="gramStart"/>
      <w:r w:rsidR="008B5C43" w:rsidRPr="00B20F6D">
        <w:rPr>
          <w:rFonts w:ascii="Times New Roman" w:hAnsi="Times New Roman" w:cs="Times New Roman"/>
          <w:sz w:val="28"/>
          <w:szCs w:val="28"/>
        </w:rPr>
        <w:t>Оценка эффективности муниципальных программ в 202</w:t>
      </w:r>
      <w:r w:rsidRPr="00B20F6D">
        <w:rPr>
          <w:rFonts w:ascii="Times New Roman" w:hAnsi="Times New Roman" w:cs="Times New Roman"/>
          <w:sz w:val="28"/>
          <w:szCs w:val="28"/>
        </w:rPr>
        <w:t>2</w:t>
      </w:r>
      <w:r w:rsidR="008B5C43" w:rsidRPr="00B20F6D">
        <w:rPr>
          <w:rFonts w:ascii="Times New Roman" w:hAnsi="Times New Roman" w:cs="Times New Roman"/>
          <w:sz w:val="28"/>
          <w:szCs w:val="28"/>
        </w:rPr>
        <w:t xml:space="preserve"> году осуществлялась отделом экономического развития и жилищно-коммунального </w:t>
      </w:r>
      <w:r w:rsidR="008B5C43" w:rsidRPr="00B20F6D">
        <w:rPr>
          <w:rFonts w:ascii="Times New Roman" w:hAnsi="Times New Roman" w:cs="Times New Roman"/>
          <w:sz w:val="28"/>
          <w:szCs w:val="28"/>
        </w:rPr>
        <w:lastRenderedPageBreak/>
        <w:t xml:space="preserve">хозяйства администрации города Сельцо в соответствии с постановлением администрации города Сельцо Брянской области </w:t>
      </w:r>
      <w:r w:rsidRPr="005E5848">
        <w:rPr>
          <w:rFonts w:ascii="Times New Roman" w:hAnsi="Times New Roman" w:cs="Times New Roman"/>
          <w:sz w:val="28"/>
        </w:rPr>
        <w:t xml:space="preserve">от 1 декабря 2021 г. №554 </w:t>
      </w:r>
      <w:r w:rsidRPr="005E5848">
        <w:rPr>
          <w:rFonts w:ascii="Times New Roman" w:hAnsi="Times New Roman" w:cs="Times New Roman"/>
          <w:kern w:val="2"/>
          <w:sz w:val="28"/>
          <w:szCs w:val="28"/>
        </w:rPr>
        <w:t xml:space="preserve">«Об утверждении Порядка разработки, реализации и оценки эффективности муниципальных программ </w:t>
      </w:r>
      <w:proofErr w:type="spellStart"/>
      <w:r w:rsidRPr="005E5848">
        <w:rPr>
          <w:rFonts w:ascii="Times New Roman" w:hAnsi="Times New Roman" w:cs="Times New Roman"/>
          <w:kern w:val="2"/>
          <w:sz w:val="28"/>
          <w:szCs w:val="28"/>
        </w:rPr>
        <w:t>Сельцовского</w:t>
      </w:r>
      <w:proofErr w:type="spellEnd"/>
      <w:r w:rsidRPr="005E5848">
        <w:rPr>
          <w:rFonts w:ascii="Times New Roman" w:hAnsi="Times New Roman" w:cs="Times New Roman"/>
          <w:kern w:val="2"/>
          <w:sz w:val="28"/>
          <w:szCs w:val="28"/>
        </w:rPr>
        <w:t xml:space="preserve"> городского округа»</w:t>
      </w:r>
      <w:r>
        <w:rPr>
          <w:rFonts w:ascii="Times New Roman" w:hAnsi="Times New Roman" w:cs="Times New Roman"/>
          <w:kern w:val="2"/>
          <w:sz w:val="28"/>
          <w:szCs w:val="28"/>
        </w:rPr>
        <w:t xml:space="preserve"> </w:t>
      </w:r>
      <w:r w:rsidR="00B20F6D" w:rsidRPr="00B20F6D">
        <w:rPr>
          <w:rFonts w:ascii="Times New Roman" w:eastAsia="Times New Roman" w:hAnsi="Times New Roman"/>
          <w:sz w:val="28"/>
          <w:szCs w:val="28"/>
        </w:rPr>
        <w:t>путем сопоставления 163</w:t>
      </w:r>
      <w:r w:rsidR="008B5C43" w:rsidRPr="00B20F6D">
        <w:rPr>
          <w:rFonts w:ascii="Times New Roman" w:eastAsia="Times New Roman" w:hAnsi="Times New Roman"/>
          <w:sz w:val="28"/>
          <w:szCs w:val="28"/>
        </w:rPr>
        <w:t xml:space="preserve">  плановых показателей их фактическим значениям.</w:t>
      </w:r>
      <w:proofErr w:type="gramEnd"/>
    </w:p>
    <w:p w:rsidR="008B5C43" w:rsidRPr="00975AA3" w:rsidRDefault="008B5C43" w:rsidP="008B5C43">
      <w:pPr>
        <w:spacing w:after="0"/>
        <w:ind w:left="-142"/>
        <w:jc w:val="both"/>
        <w:divId w:val="291905047"/>
        <w:rPr>
          <w:rFonts w:ascii="Times New Roman" w:eastAsia="Times New Roman" w:hAnsi="Times New Roman"/>
          <w:b/>
          <w:i/>
          <w:sz w:val="28"/>
          <w:szCs w:val="28"/>
        </w:rPr>
      </w:pPr>
      <w:r w:rsidRPr="003555E0">
        <w:rPr>
          <w:rFonts w:ascii="Times New Roman" w:eastAsia="Times New Roman" w:hAnsi="Times New Roman"/>
          <w:sz w:val="28"/>
          <w:szCs w:val="28"/>
        </w:rPr>
        <w:t xml:space="preserve">     </w:t>
      </w:r>
      <w:r w:rsidRPr="00975AA3">
        <w:rPr>
          <w:rFonts w:ascii="Times New Roman" w:eastAsia="Times New Roman" w:hAnsi="Times New Roman"/>
          <w:b/>
          <w:i/>
          <w:sz w:val="28"/>
          <w:szCs w:val="28"/>
        </w:rPr>
        <w:t>Администрация города Сельцо Брянской области в 2022 году являлась ответственным исполнителем следующих муниципальных программ:</w:t>
      </w:r>
    </w:p>
    <w:p w:rsidR="008B5C43" w:rsidRPr="003555E0" w:rsidRDefault="008B5C43" w:rsidP="009B5F7F">
      <w:pPr>
        <w:spacing w:after="0" w:line="240" w:lineRule="auto"/>
        <w:ind w:left="-142"/>
        <w:jc w:val="both"/>
        <w:divId w:val="291905047"/>
        <w:rPr>
          <w:rFonts w:ascii="Times New Roman" w:eastAsia="Times New Roman" w:hAnsi="Times New Roman"/>
          <w:sz w:val="28"/>
          <w:szCs w:val="28"/>
        </w:rPr>
      </w:pPr>
      <w:r w:rsidRPr="003555E0">
        <w:rPr>
          <w:rFonts w:ascii="Times New Roman" w:eastAsia="Times New Roman" w:hAnsi="Times New Roman"/>
          <w:sz w:val="28"/>
          <w:szCs w:val="28"/>
        </w:rPr>
        <w:t xml:space="preserve">     - «Реализация полномочий исполнительно-распорядительного органа </w:t>
      </w:r>
      <w:proofErr w:type="spellStart"/>
      <w:r w:rsidRPr="003555E0">
        <w:rPr>
          <w:rFonts w:ascii="Times New Roman" w:eastAsia="Times New Roman" w:hAnsi="Times New Roman"/>
          <w:sz w:val="28"/>
          <w:szCs w:val="28"/>
        </w:rPr>
        <w:t>Сельцовского</w:t>
      </w:r>
      <w:proofErr w:type="spellEnd"/>
      <w:r w:rsidRPr="003555E0">
        <w:rPr>
          <w:rFonts w:ascii="Times New Roman" w:eastAsia="Times New Roman" w:hAnsi="Times New Roman"/>
          <w:sz w:val="28"/>
          <w:szCs w:val="28"/>
        </w:rPr>
        <w:t xml:space="preserve"> городского округа»;</w:t>
      </w:r>
    </w:p>
    <w:p w:rsidR="008B5C43" w:rsidRPr="003555E0" w:rsidRDefault="008B5C43" w:rsidP="009B5F7F">
      <w:pPr>
        <w:spacing w:after="0" w:line="240" w:lineRule="auto"/>
        <w:ind w:left="-142"/>
        <w:jc w:val="both"/>
        <w:divId w:val="291905047"/>
        <w:rPr>
          <w:rFonts w:ascii="Times New Roman" w:eastAsia="Times New Roman" w:hAnsi="Times New Roman"/>
          <w:sz w:val="28"/>
          <w:szCs w:val="28"/>
        </w:rPr>
      </w:pPr>
      <w:r w:rsidRPr="003555E0">
        <w:rPr>
          <w:rFonts w:ascii="Times New Roman" w:eastAsia="Times New Roman" w:hAnsi="Times New Roman"/>
          <w:sz w:val="28"/>
          <w:szCs w:val="28"/>
        </w:rPr>
        <w:t xml:space="preserve">     - «Формирование современной городской среды  </w:t>
      </w:r>
      <w:proofErr w:type="spellStart"/>
      <w:r w:rsidRPr="003555E0">
        <w:rPr>
          <w:rFonts w:ascii="Times New Roman" w:eastAsia="Times New Roman" w:hAnsi="Times New Roman"/>
          <w:sz w:val="28"/>
          <w:szCs w:val="28"/>
        </w:rPr>
        <w:t>Сельцовского</w:t>
      </w:r>
      <w:proofErr w:type="spellEnd"/>
      <w:r w:rsidRPr="003555E0">
        <w:rPr>
          <w:rFonts w:ascii="Times New Roman" w:eastAsia="Times New Roman" w:hAnsi="Times New Roman"/>
          <w:sz w:val="28"/>
          <w:szCs w:val="28"/>
        </w:rPr>
        <w:t xml:space="preserve"> городского округа»;</w:t>
      </w:r>
    </w:p>
    <w:p w:rsidR="008B5C43" w:rsidRDefault="008B5C43" w:rsidP="009B5F7F">
      <w:pPr>
        <w:spacing w:after="0" w:line="240" w:lineRule="auto"/>
        <w:ind w:left="-142"/>
        <w:jc w:val="both"/>
        <w:divId w:val="291905047"/>
        <w:rPr>
          <w:rFonts w:ascii="Times New Roman" w:eastAsia="Times New Roman" w:hAnsi="Times New Roman"/>
          <w:sz w:val="28"/>
          <w:szCs w:val="28"/>
        </w:rPr>
      </w:pPr>
      <w:r w:rsidRPr="003555E0">
        <w:rPr>
          <w:rFonts w:ascii="Times New Roman" w:eastAsia="Times New Roman" w:hAnsi="Times New Roman"/>
          <w:sz w:val="28"/>
          <w:szCs w:val="28"/>
        </w:rPr>
        <w:t xml:space="preserve">     - «Обеспечение жильем молодых семей </w:t>
      </w:r>
      <w:proofErr w:type="spellStart"/>
      <w:r>
        <w:rPr>
          <w:rFonts w:ascii="Times New Roman" w:eastAsia="Times New Roman" w:hAnsi="Times New Roman"/>
          <w:sz w:val="28"/>
          <w:szCs w:val="28"/>
        </w:rPr>
        <w:t>Сельцовского</w:t>
      </w:r>
      <w:proofErr w:type="spellEnd"/>
      <w:r>
        <w:rPr>
          <w:rFonts w:ascii="Times New Roman" w:eastAsia="Times New Roman" w:hAnsi="Times New Roman"/>
          <w:sz w:val="28"/>
          <w:szCs w:val="28"/>
        </w:rPr>
        <w:t xml:space="preserve"> городского округа»;</w:t>
      </w:r>
    </w:p>
    <w:p w:rsidR="008B5C43" w:rsidRPr="003555E0" w:rsidRDefault="008B5C43" w:rsidP="009B5F7F">
      <w:pPr>
        <w:spacing w:after="0" w:line="240" w:lineRule="auto"/>
        <w:ind w:left="-142"/>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  « Чистая вода </w:t>
      </w:r>
      <w:proofErr w:type="spellStart"/>
      <w:r>
        <w:rPr>
          <w:rFonts w:ascii="Times New Roman" w:eastAsia="Times New Roman" w:hAnsi="Times New Roman"/>
          <w:sz w:val="28"/>
          <w:szCs w:val="28"/>
        </w:rPr>
        <w:t>Сельцовского</w:t>
      </w:r>
      <w:proofErr w:type="spellEnd"/>
      <w:r>
        <w:rPr>
          <w:rFonts w:ascii="Times New Roman" w:eastAsia="Times New Roman" w:hAnsi="Times New Roman"/>
          <w:sz w:val="28"/>
          <w:szCs w:val="28"/>
        </w:rPr>
        <w:t xml:space="preserve"> городского округа».</w:t>
      </w:r>
    </w:p>
    <w:p w:rsidR="00A23735" w:rsidRDefault="008B5C43" w:rsidP="008B5C43">
      <w:pPr>
        <w:spacing w:after="0"/>
        <w:jc w:val="both"/>
        <w:divId w:val="291905047"/>
        <w:rPr>
          <w:rFonts w:ascii="Times New Roman" w:eastAsia="Times New Roman" w:hAnsi="Times New Roman"/>
          <w:sz w:val="28"/>
          <w:szCs w:val="28"/>
        </w:rPr>
      </w:pPr>
      <w:r w:rsidRPr="003555E0">
        <w:rPr>
          <w:rFonts w:ascii="Times New Roman" w:eastAsia="Times New Roman" w:hAnsi="Times New Roman"/>
          <w:sz w:val="28"/>
          <w:szCs w:val="28"/>
        </w:rPr>
        <w:t xml:space="preserve">    </w:t>
      </w:r>
      <w:r w:rsidRPr="00A700E6">
        <w:rPr>
          <w:rFonts w:ascii="Times New Roman" w:eastAsia="Times New Roman" w:hAnsi="Times New Roman"/>
          <w:i/>
          <w:sz w:val="28"/>
          <w:szCs w:val="28"/>
        </w:rPr>
        <w:t xml:space="preserve">Информация об исполнении мероприятий муниципальной программы «Реализация полномочий исполнительно-распорядительного органа </w:t>
      </w:r>
      <w:proofErr w:type="spellStart"/>
      <w:r w:rsidRPr="00A700E6">
        <w:rPr>
          <w:rFonts w:ascii="Times New Roman" w:eastAsia="Times New Roman" w:hAnsi="Times New Roman"/>
          <w:i/>
          <w:sz w:val="28"/>
          <w:szCs w:val="28"/>
        </w:rPr>
        <w:t>Сельцовского</w:t>
      </w:r>
      <w:proofErr w:type="spellEnd"/>
      <w:r w:rsidRPr="00A700E6">
        <w:rPr>
          <w:rFonts w:ascii="Times New Roman" w:eastAsia="Times New Roman" w:hAnsi="Times New Roman"/>
          <w:i/>
          <w:sz w:val="28"/>
          <w:szCs w:val="28"/>
        </w:rPr>
        <w:t xml:space="preserve"> городского округа»</w:t>
      </w:r>
      <w:r>
        <w:rPr>
          <w:rFonts w:ascii="Times New Roman" w:eastAsia="Times New Roman" w:hAnsi="Times New Roman"/>
          <w:sz w:val="28"/>
          <w:szCs w:val="28"/>
        </w:rPr>
        <w:t xml:space="preserve"> представлена в таблице </w:t>
      </w:r>
      <w:r w:rsidRPr="002F11D3">
        <w:rPr>
          <w:rFonts w:ascii="Times New Roman" w:eastAsia="Times New Roman" w:hAnsi="Times New Roman"/>
          <w:sz w:val="28"/>
          <w:szCs w:val="28"/>
        </w:rPr>
        <w:t>17:</w:t>
      </w:r>
      <w:r>
        <w:rPr>
          <w:rFonts w:ascii="Times New Roman" w:eastAsia="Times New Roman" w:hAnsi="Times New Roman"/>
          <w:sz w:val="28"/>
          <w:szCs w:val="28"/>
        </w:rPr>
        <w:t xml:space="preserve">     </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тыс. руб.</w:t>
      </w:r>
    </w:p>
    <w:tbl>
      <w:tblPr>
        <w:tblW w:w="9780" w:type="dxa"/>
        <w:tblLayout w:type="fixed"/>
        <w:tblLook w:val="04A0" w:firstRow="1" w:lastRow="0" w:firstColumn="1" w:lastColumn="0" w:noHBand="0" w:noVBand="1"/>
      </w:tblPr>
      <w:tblGrid>
        <w:gridCol w:w="6096"/>
        <w:gridCol w:w="1417"/>
        <w:gridCol w:w="1275"/>
        <w:gridCol w:w="992"/>
      </w:tblGrid>
      <w:tr w:rsidR="008B5C43" w:rsidRPr="007F5049" w:rsidTr="008B5C43">
        <w:trPr>
          <w:divId w:val="291905047"/>
          <w:trHeight w:val="1052"/>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B5C43" w:rsidRPr="00D2086D" w:rsidRDefault="008B5C43" w:rsidP="00E712D2">
            <w:pPr>
              <w:spacing w:after="0" w:line="240" w:lineRule="auto"/>
              <w:ind w:left="708"/>
              <w:jc w:val="center"/>
              <w:rPr>
                <w:rFonts w:ascii="Times New Roman" w:eastAsia="Times New Roman" w:hAnsi="Times New Roman" w:cs="Times New Roman"/>
                <w:color w:val="000000"/>
                <w:sz w:val="18"/>
                <w:szCs w:val="18"/>
              </w:rPr>
            </w:pPr>
            <w:r w:rsidRPr="00D2086D">
              <w:rPr>
                <w:rFonts w:ascii="Times New Roman" w:eastAsia="Times New Roman" w:hAnsi="Times New Roman" w:cs="Times New Roman"/>
                <w:color w:val="000000"/>
                <w:sz w:val="18"/>
                <w:szCs w:val="18"/>
              </w:rPr>
              <w:t>Наименование мероприятия муниципальной программы</w:t>
            </w:r>
          </w:p>
        </w:tc>
        <w:tc>
          <w:tcPr>
            <w:tcW w:w="1417" w:type="dxa"/>
            <w:tcBorders>
              <w:top w:val="single" w:sz="4" w:space="0" w:color="000000"/>
              <w:left w:val="nil"/>
              <w:bottom w:val="single" w:sz="4" w:space="0" w:color="000000"/>
              <w:right w:val="nil"/>
            </w:tcBorders>
            <w:shd w:val="clear" w:color="auto" w:fill="auto"/>
            <w:vAlign w:val="center"/>
            <w:hideMark/>
          </w:tcPr>
          <w:p w:rsidR="008B5C43" w:rsidRPr="00D2086D" w:rsidRDefault="008B5C43" w:rsidP="00E712D2">
            <w:pPr>
              <w:spacing w:after="0" w:line="240" w:lineRule="auto"/>
              <w:jc w:val="center"/>
              <w:rPr>
                <w:rFonts w:ascii="Times New Roman" w:eastAsia="Times New Roman" w:hAnsi="Times New Roman" w:cs="Times New Roman"/>
                <w:color w:val="000000"/>
                <w:sz w:val="18"/>
                <w:szCs w:val="18"/>
              </w:rPr>
            </w:pPr>
            <w:r w:rsidRPr="00D2086D">
              <w:rPr>
                <w:rFonts w:ascii="Times New Roman" w:eastAsia="Times New Roman" w:hAnsi="Times New Roman" w:cs="Times New Roman"/>
                <w:color w:val="000000"/>
                <w:sz w:val="18"/>
                <w:szCs w:val="18"/>
              </w:rPr>
              <w:t>Бюджетные ассигнования, утвержденные тыс. рублей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43" w:rsidRPr="00D2086D" w:rsidRDefault="008B5C43" w:rsidP="00E712D2">
            <w:pPr>
              <w:spacing w:after="0" w:line="240" w:lineRule="auto"/>
              <w:jc w:val="center"/>
              <w:rPr>
                <w:rFonts w:ascii="Times New Roman" w:eastAsia="Times New Roman" w:hAnsi="Times New Roman" w:cs="Times New Roman"/>
                <w:color w:val="000000"/>
                <w:sz w:val="18"/>
                <w:szCs w:val="18"/>
              </w:rPr>
            </w:pPr>
            <w:r w:rsidRPr="00D2086D">
              <w:rPr>
                <w:rFonts w:ascii="Times New Roman" w:eastAsia="Times New Roman" w:hAnsi="Times New Roman" w:cs="Times New Roman"/>
                <w:color w:val="000000"/>
                <w:sz w:val="18"/>
                <w:szCs w:val="18"/>
              </w:rPr>
              <w:t>Кассовое исполнение, тыс. рублей</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B5C43" w:rsidRPr="00D2086D" w:rsidRDefault="008B5C43" w:rsidP="00E712D2">
            <w:pPr>
              <w:spacing w:after="0" w:line="240" w:lineRule="auto"/>
              <w:jc w:val="center"/>
              <w:rPr>
                <w:rFonts w:ascii="Times New Roman" w:eastAsia="Times New Roman" w:hAnsi="Times New Roman" w:cs="Times New Roman"/>
                <w:color w:val="000000"/>
                <w:sz w:val="18"/>
                <w:szCs w:val="18"/>
              </w:rPr>
            </w:pPr>
            <w:r w:rsidRPr="00D2086D">
              <w:rPr>
                <w:rFonts w:ascii="Times New Roman" w:eastAsia="Times New Roman" w:hAnsi="Times New Roman" w:cs="Times New Roman"/>
                <w:color w:val="000000"/>
                <w:sz w:val="18"/>
                <w:szCs w:val="18"/>
              </w:rPr>
              <w:t xml:space="preserve">Процент исполнения </w:t>
            </w:r>
          </w:p>
        </w:tc>
      </w:tr>
      <w:tr w:rsidR="008B5C43" w:rsidRPr="00A34732" w:rsidTr="008B5C43">
        <w:trPr>
          <w:divId w:val="291905047"/>
          <w:trHeight w:val="872"/>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15420,3</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15199,1</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98,6%</w:t>
            </w:r>
          </w:p>
        </w:tc>
      </w:tr>
      <w:tr w:rsidR="008B5C43" w:rsidRPr="00A34732" w:rsidTr="008B5C43">
        <w:trPr>
          <w:divId w:val="291905047"/>
          <w:trHeight w:val="700"/>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Обеспечение реализации отдельных полномочий переданных на муниципальный уровень</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77,9</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77,9</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852"/>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1305,7</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1305,7</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411"/>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Обеспечение первичного воинского учета на территориях, где отсутствуют военные комиссариаты</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1006,2</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1006,2</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928"/>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4302,8</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4281,3</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w:t>
            </w:r>
          </w:p>
        </w:tc>
      </w:tr>
      <w:tr w:rsidR="008B5C43" w:rsidRPr="00A34732" w:rsidTr="008B5C43">
        <w:trPr>
          <w:divId w:val="291905047"/>
          <w:trHeight w:val="572"/>
        </w:trPr>
        <w:tc>
          <w:tcPr>
            <w:tcW w:w="6096" w:type="dxa"/>
            <w:tcBorders>
              <w:top w:val="nil"/>
              <w:left w:val="single" w:sz="4" w:space="0" w:color="000000"/>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Исполнение мероприятий по гражданской обороне</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676,9</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676,9</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572"/>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Предупреждение и ликвидация заразных и иных болезней животных</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835,0</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210,8</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w:t>
            </w:r>
          </w:p>
        </w:tc>
      </w:tr>
      <w:tr w:rsidR="008B5C43" w:rsidRPr="00A34732" w:rsidTr="008B5C43">
        <w:trPr>
          <w:divId w:val="291905047"/>
          <w:trHeight w:val="978"/>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261,1</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261,1</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409"/>
        </w:trPr>
        <w:tc>
          <w:tcPr>
            <w:tcW w:w="6096" w:type="dxa"/>
            <w:tcBorders>
              <w:top w:val="nil"/>
              <w:left w:val="single" w:sz="4" w:space="0" w:color="000000"/>
              <w:bottom w:val="single" w:sz="4" w:space="0" w:color="auto"/>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proofErr w:type="spellStart"/>
            <w:r w:rsidRPr="00021B7A">
              <w:rPr>
                <w:rFonts w:ascii="Times New Roman" w:eastAsia="Times New Roman" w:hAnsi="Times New Roman" w:cs="Times New Roman"/>
                <w:bCs/>
                <w:color w:val="000000"/>
                <w:sz w:val="20"/>
                <w:szCs w:val="20"/>
              </w:rPr>
              <w:t>Обеспечени</w:t>
            </w:r>
            <w:r>
              <w:rPr>
                <w:rFonts w:ascii="Times New Roman" w:eastAsia="Times New Roman" w:hAnsi="Times New Roman" w:cs="Times New Roman"/>
                <w:bCs/>
                <w:color w:val="000000"/>
                <w:sz w:val="20"/>
                <w:szCs w:val="20"/>
              </w:rPr>
              <w:t>е</w:t>
            </w:r>
            <w:r w:rsidRPr="00021B7A">
              <w:rPr>
                <w:rFonts w:ascii="Times New Roman" w:eastAsia="Times New Roman" w:hAnsi="Times New Roman" w:cs="Times New Roman"/>
                <w:bCs/>
                <w:color w:val="000000"/>
                <w:sz w:val="20"/>
                <w:szCs w:val="20"/>
              </w:rPr>
              <w:t>е</w:t>
            </w:r>
            <w:proofErr w:type="spellEnd"/>
            <w:r w:rsidRPr="00021B7A">
              <w:rPr>
                <w:rFonts w:ascii="Times New Roman" w:eastAsia="Times New Roman" w:hAnsi="Times New Roman" w:cs="Times New Roman"/>
                <w:bCs/>
                <w:color w:val="000000"/>
                <w:sz w:val="20"/>
                <w:szCs w:val="20"/>
              </w:rPr>
              <w:t xml:space="preserve"> населения качественными услугами городской бани</w:t>
            </w:r>
          </w:p>
        </w:tc>
        <w:tc>
          <w:tcPr>
            <w:tcW w:w="1417" w:type="dxa"/>
            <w:tcBorders>
              <w:top w:val="nil"/>
              <w:left w:val="nil"/>
              <w:bottom w:val="single" w:sz="4" w:space="0" w:color="auto"/>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163,2</w:t>
            </w:r>
          </w:p>
        </w:tc>
        <w:tc>
          <w:tcPr>
            <w:tcW w:w="1275" w:type="dxa"/>
            <w:tcBorders>
              <w:top w:val="nil"/>
              <w:left w:val="nil"/>
              <w:bottom w:val="single" w:sz="4" w:space="0" w:color="auto"/>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163,2</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822"/>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Обеспечение устойчивости и сбалансированности работы в сфере транспортной политики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355,0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355,0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822"/>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lastRenderedPageBreak/>
              <w:t xml:space="preserve">Обеспечение деятельности Многофункционального центра на территории </w:t>
            </w:r>
            <w:proofErr w:type="spellStart"/>
            <w:r w:rsidRPr="00021B7A">
              <w:rPr>
                <w:rFonts w:ascii="Times New Roman" w:eastAsia="Times New Roman" w:hAnsi="Times New Roman" w:cs="Times New Roman"/>
                <w:bCs/>
                <w:color w:val="000000"/>
                <w:sz w:val="20"/>
                <w:szCs w:val="20"/>
              </w:rPr>
              <w:t>Сельцовского</w:t>
            </w:r>
            <w:proofErr w:type="spellEnd"/>
            <w:r w:rsidRPr="00021B7A">
              <w:rPr>
                <w:rFonts w:ascii="Times New Roman" w:eastAsia="Times New Roman" w:hAnsi="Times New Roman" w:cs="Times New Roman"/>
                <w:bCs/>
                <w:color w:val="000000"/>
                <w:sz w:val="20"/>
                <w:szCs w:val="20"/>
              </w:rPr>
              <w:t xml:space="preserve"> городского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3126,9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3126,9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263"/>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Обеспечение первичных мер пожарной безопасности</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16,8</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16,8</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717"/>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Развитие и модернизация сети автомобильных дорог общего пользования местного значения</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12076,6</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11696,2</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96,9%</w:t>
            </w:r>
          </w:p>
        </w:tc>
      </w:tr>
      <w:tr w:rsidR="008B5C43" w:rsidRPr="00A34732" w:rsidTr="008B5C43">
        <w:trPr>
          <w:divId w:val="291905047"/>
          <w:trHeight w:val="627"/>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Содержание автомобильных дорог общего пользования местного значения</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2300,00</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2297,6</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99,9%</w:t>
            </w:r>
          </w:p>
        </w:tc>
      </w:tr>
      <w:tr w:rsidR="008B5C43" w:rsidRPr="00A34732" w:rsidTr="008B5C43">
        <w:trPr>
          <w:divId w:val="291905047"/>
          <w:trHeight w:val="295"/>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Повышение безопасности дорожного движения</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161,4</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161,3</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99,9%</w:t>
            </w:r>
          </w:p>
        </w:tc>
      </w:tr>
      <w:tr w:rsidR="008B5C43" w:rsidRPr="00A34732" w:rsidTr="008B5C43">
        <w:trPr>
          <w:divId w:val="291905047"/>
          <w:trHeight w:val="838"/>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Обеспечение эффективного управления и распоряжения муниципальным имуществом (в том числе земельными участками), рациональное его использование</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2306,5</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770,5</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w:t>
            </w:r>
          </w:p>
        </w:tc>
      </w:tr>
      <w:tr w:rsidR="008B5C43" w:rsidRPr="00A34732" w:rsidTr="008B5C43">
        <w:trPr>
          <w:divId w:val="291905047"/>
          <w:trHeight w:val="500"/>
        </w:trPr>
        <w:tc>
          <w:tcPr>
            <w:tcW w:w="6096" w:type="dxa"/>
            <w:tcBorders>
              <w:top w:val="nil"/>
              <w:left w:val="single" w:sz="4" w:space="0" w:color="000000"/>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Региональный проект «Чистая вод</w:t>
            </w:r>
            <w:proofErr w:type="gramStart"/>
            <w:r>
              <w:rPr>
                <w:rFonts w:ascii="Times New Roman" w:eastAsia="Times New Roman" w:hAnsi="Times New Roman" w:cs="Times New Roman"/>
                <w:bCs/>
                <w:color w:val="000000"/>
                <w:sz w:val="20"/>
                <w:szCs w:val="20"/>
              </w:rPr>
              <w:t>а(</w:t>
            </w:r>
            <w:proofErr w:type="gramEnd"/>
            <w:r>
              <w:rPr>
                <w:rFonts w:ascii="Times New Roman" w:eastAsia="Times New Roman" w:hAnsi="Times New Roman" w:cs="Times New Roman"/>
                <w:bCs/>
                <w:color w:val="000000"/>
                <w:sz w:val="20"/>
                <w:szCs w:val="20"/>
              </w:rPr>
              <w:t>Брянская область)»</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1659,2</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1659,2</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500"/>
        </w:trPr>
        <w:tc>
          <w:tcPr>
            <w:tcW w:w="6096" w:type="dxa"/>
            <w:tcBorders>
              <w:top w:val="nil"/>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Повышение уровня благоустройства городского округа</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11818,2</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11765,7</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99,6%</w:t>
            </w:r>
          </w:p>
        </w:tc>
      </w:tr>
      <w:tr w:rsidR="008B5C43" w:rsidRPr="00A34732" w:rsidTr="008B5C43">
        <w:trPr>
          <w:divId w:val="291905047"/>
          <w:trHeight w:val="1074"/>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021B7A">
              <w:rPr>
                <w:rFonts w:ascii="Times New Roman" w:eastAsia="Times New Roman" w:hAnsi="Times New Roman" w:cs="Times New Roman"/>
                <w:bCs/>
                <w:color w:val="000000"/>
                <w:sz w:val="20"/>
                <w:szCs w:val="20"/>
              </w:rPr>
              <w:t>Сельцовского</w:t>
            </w:r>
            <w:proofErr w:type="spellEnd"/>
            <w:r w:rsidRPr="00021B7A">
              <w:rPr>
                <w:rFonts w:ascii="Times New Roman" w:eastAsia="Times New Roman" w:hAnsi="Times New Roman" w:cs="Times New Roman"/>
                <w:bCs/>
                <w:color w:val="000000"/>
                <w:sz w:val="20"/>
                <w:szCs w:val="20"/>
              </w:rPr>
              <w:t xml:space="preserve"> городского округа</w:t>
            </w:r>
          </w:p>
        </w:tc>
        <w:tc>
          <w:tcPr>
            <w:tcW w:w="1417"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1568,3</w:t>
            </w:r>
          </w:p>
        </w:tc>
        <w:tc>
          <w:tcPr>
            <w:tcW w:w="1275" w:type="dxa"/>
            <w:tcBorders>
              <w:top w:val="nil"/>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1568,3</w:t>
            </w:r>
          </w:p>
        </w:tc>
        <w:tc>
          <w:tcPr>
            <w:tcW w:w="992" w:type="dxa"/>
            <w:tcBorders>
              <w:top w:val="nil"/>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625"/>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Осуществление мер по улучшению положения отдельных категорий граждан, включая граждан пожилого возраста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3212,8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8B5C43" w:rsidRPr="00A34732" w:rsidTr="008B5C43">
        <w:trPr>
          <w:divId w:val="291905047"/>
          <w:trHeight w:val="697"/>
        </w:trPr>
        <w:tc>
          <w:tcPr>
            <w:tcW w:w="6096"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Защита прав и законных интересов несовершеннолетних, лиц из числа детей-сирот и детей, оставшихся без попечения родителей</w:t>
            </w:r>
          </w:p>
        </w:tc>
        <w:tc>
          <w:tcPr>
            <w:tcW w:w="1417" w:type="dxa"/>
            <w:tcBorders>
              <w:top w:val="single" w:sz="4" w:space="0" w:color="auto"/>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39845,7</w:t>
            </w:r>
          </w:p>
        </w:tc>
        <w:tc>
          <w:tcPr>
            <w:tcW w:w="1275" w:type="dxa"/>
            <w:tcBorders>
              <w:top w:val="single" w:sz="4" w:space="0" w:color="auto"/>
              <w:left w:val="nil"/>
              <w:bottom w:val="single" w:sz="4" w:space="0" w:color="000000"/>
              <w:right w:val="single" w:sz="4" w:space="0" w:color="000000"/>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38744,8</w:t>
            </w:r>
          </w:p>
        </w:tc>
        <w:tc>
          <w:tcPr>
            <w:tcW w:w="992" w:type="dxa"/>
            <w:tcBorders>
              <w:top w:val="single" w:sz="4" w:space="0" w:color="auto"/>
              <w:left w:val="nil"/>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97,2%</w:t>
            </w:r>
          </w:p>
        </w:tc>
      </w:tr>
      <w:tr w:rsidR="008B5C43" w:rsidRPr="00A34732" w:rsidTr="008B5C43">
        <w:trPr>
          <w:divId w:val="291905047"/>
          <w:trHeight w:val="377"/>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rPr>
                <w:rFonts w:ascii="Times New Roman" w:eastAsia="Times New Roman" w:hAnsi="Times New Roman" w:cs="Times New Roman"/>
                <w:bCs/>
                <w:color w:val="000000"/>
                <w:sz w:val="20"/>
                <w:szCs w:val="20"/>
              </w:rPr>
            </w:pPr>
            <w:r w:rsidRPr="00021B7A">
              <w:rPr>
                <w:rFonts w:ascii="Times New Roman" w:eastAsia="Times New Roman" w:hAnsi="Times New Roman" w:cs="Times New Roman"/>
                <w:bCs/>
                <w:color w:val="000000"/>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102496,5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98557,3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021B7A" w:rsidRDefault="008B5C43" w:rsidP="00E712D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96,2%</w:t>
            </w:r>
          </w:p>
        </w:tc>
      </w:tr>
    </w:tbl>
    <w:p w:rsidR="00A23735"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w:t>
      </w:r>
      <w:r w:rsidRPr="003D37F8">
        <w:rPr>
          <w:rFonts w:ascii="Times New Roman" w:eastAsia="Times New Roman" w:hAnsi="Times New Roman"/>
          <w:sz w:val="28"/>
          <w:szCs w:val="28"/>
        </w:rPr>
        <w:t xml:space="preserve">Реализация полномочий исполнительно-распорядительного органа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sidRPr="001F2F75">
        <w:rPr>
          <w:rFonts w:ascii="Times New Roman" w:eastAsia="Times New Roman" w:hAnsi="Times New Roman"/>
          <w:sz w:val="28"/>
          <w:szCs w:val="28"/>
        </w:rPr>
        <w:t>»</w:t>
      </w:r>
      <w:r>
        <w:rPr>
          <w:rFonts w:ascii="Times New Roman" w:eastAsia="Times New Roman" w:hAnsi="Times New Roman"/>
          <w:sz w:val="28"/>
          <w:szCs w:val="28"/>
        </w:rPr>
        <w:t xml:space="preserve"> составил 102496,5 тыс. рублей.</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98557,3 тыс. рублей, что составляет 96,2% к утвержденным бюджетным ассигнованиям.</w:t>
      </w:r>
    </w:p>
    <w:p w:rsidR="008B5C43" w:rsidRDefault="008B5C43" w:rsidP="00A23735">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Произведенные в 2022 году кассовые расходы на реализацию муниципальной программы выше аналогичного показателя 2021 года на 8551,6 тыс. рублей или на 9,5%.</w:t>
      </w:r>
    </w:p>
    <w:p w:rsidR="008B5C43" w:rsidRDefault="008B5C43" w:rsidP="00A23735">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Из 21 мероприятия муниципальной программы освоены бюджетные ассигнования в полном объеме по 12 мероприятиям. По мероприятию  «</w:t>
      </w:r>
      <w:r w:rsidRPr="00C61729">
        <w:rPr>
          <w:rFonts w:ascii="Times New Roman" w:eastAsia="Times New Roman" w:hAnsi="Times New Roman"/>
          <w:sz w:val="28"/>
          <w:szCs w:val="28"/>
        </w:rPr>
        <w:t>Предупреждение и ликвидация заразных и иных болезней животных»</w:t>
      </w:r>
      <w:r>
        <w:rPr>
          <w:rFonts w:ascii="Times New Roman" w:eastAsia="Times New Roman" w:hAnsi="Times New Roman"/>
          <w:sz w:val="28"/>
          <w:szCs w:val="28"/>
        </w:rPr>
        <w:t xml:space="preserve"> сложился наименьший процент исполнения – 25,2% (расходы производились согласно фактической потребности).</w:t>
      </w:r>
    </w:p>
    <w:p w:rsidR="008B5C43" w:rsidRPr="00513EE0" w:rsidRDefault="008B5C43" w:rsidP="00A23735">
      <w:pPr>
        <w:spacing w:after="0"/>
        <w:jc w:val="both"/>
        <w:divId w:val="291905047"/>
        <w:rPr>
          <w:rFonts w:ascii="Times New Roman" w:eastAsia="Times New Roman" w:hAnsi="Times New Roman"/>
          <w:color w:val="000000" w:themeColor="text1"/>
          <w:sz w:val="28"/>
          <w:szCs w:val="28"/>
        </w:rPr>
      </w:pPr>
      <w:r w:rsidRPr="00D21603">
        <w:rPr>
          <w:rFonts w:ascii="Times New Roman" w:eastAsia="Times New Roman" w:hAnsi="Times New Roman"/>
          <w:color w:val="000000" w:themeColor="text1"/>
          <w:sz w:val="28"/>
          <w:szCs w:val="28"/>
        </w:rPr>
        <w:t>Из 6</w:t>
      </w:r>
      <w:r w:rsidR="00D21603" w:rsidRPr="00D21603">
        <w:rPr>
          <w:rFonts w:ascii="Times New Roman" w:eastAsia="Times New Roman" w:hAnsi="Times New Roman"/>
          <w:color w:val="000000" w:themeColor="text1"/>
          <w:sz w:val="28"/>
          <w:szCs w:val="28"/>
        </w:rPr>
        <w:t>2</w:t>
      </w:r>
      <w:r w:rsidRPr="00D21603">
        <w:rPr>
          <w:rFonts w:ascii="Times New Roman" w:eastAsia="Times New Roman" w:hAnsi="Times New Roman"/>
          <w:color w:val="000000" w:themeColor="text1"/>
          <w:sz w:val="28"/>
          <w:szCs w:val="28"/>
        </w:rPr>
        <w:t xml:space="preserve">  показател</w:t>
      </w:r>
      <w:r w:rsidR="00D21603" w:rsidRPr="00D21603">
        <w:rPr>
          <w:rFonts w:ascii="Times New Roman" w:eastAsia="Times New Roman" w:hAnsi="Times New Roman"/>
          <w:color w:val="000000" w:themeColor="text1"/>
          <w:sz w:val="28"/>
          <w:szCs w:val="28"/>
        </w:rPr>
        <w:t>е</w:t>
      </w:r>
      <w:proofErr w:type="gramStart"/>
      <w:r w:rsidR="00D21603" w:rsidRPr="00D21603">
        <w:rPr>
          <w:rFonts w:ascii="Times New Roman" w:eastAsia="Times New Roman" w:hAnsi="Times New Roman"/>
          <w:color w:val="000000" w:themeColor="text1"/>
          <w:sz w:val="28"/>
          <w:szCs w:val="28"/>
        </w:rPr>
        <w:t>й</w:t>
      </w:r>
      <w:r w:rsidRPr="00D21603">
        <w:rPr>
          <w:rFonts w:ascii="Times New Roman" w:eastAsia="Times New Roman" w:hAnsi="Times New Roman"/>
          <w:color w:val="000000" w:themeColor="text1"/>
          <w:sz w:val="28"/>
          <w:szCs w:val="28"/>
        </w:rPr>
        <w:t>(</w:t>
      </w:r>
      <w:proofErr w:type="gramEnd"/>
      <w:r w:rsidRPr="00D21603">
        <w:rPr>
          <w:rFonts w:ascii="Times New Roman" w:eastAsia="Times New Roman" w:hAnsi="Times New Roman"/>
          <w:color w:val="000000" w:themeColor="text1"/>
          <w:sz w:val="28"/>
          <w:szCs w:val="28"/>
        </w:rPr>
        <w:t xml:space="preserve">индикатора) эффективности исполнено </w:t>
      </w:r>
      <w:r w:rsidR="00D21603" w:rsidRPr="00D21603">
        <w:rPr>
          <w:rFonts w:ascii="Times New Roman" w:eastAsia="Times New Roman" w:hAnsi="Times New Roman"/>
          <w:color w:val="000000" w:themeColor="text1"/>
          <w:sz w:val="28"/>
          <w:szCs w:val="28"/>
        </w:rPr>
        <w:t>60</w:t>
      </w:r>
      <w:r w:rsidRPr="00D21603">
        <w:rPr>
          <w:rFonts w:ascii="Times New Roman" w:eastAsia="Times New Roman" w:hAnsi="Times New Roman"/>
          <w:color w:val="000000" w:themeColor="text1"/>
          <w:sz w:val="28"/>
          <w:szCs w:val="28"/>
        </w:rPr>
        <w:t xml:space="preserve">. </w:t>
      </w:r>
      <w:proofErr w:type="gramStart"/>
      <w:r w:rsidRPr="00D21603">
        <w:rPr>
          <w:rFonts w:ascii="Times New Roman" w:eastAsia="Times New Roman" w:hAnsi="Times New Roman"/>
          <w:color w:val="000000" w:themeColor="text1"/>
          <w:sz w:val="28"/>
          <w:szCs w:val="28"/>
        </w:rPr>
        <w:t>Согласно оценки</w:t>
      </w:r>
      <w:proofErr w:type="gramEnd"/>
      <w:r w:rsidRPr="00D21603">
        <w:rPr>
          <w:rFonts w:ascii="Times New Roman" w:eastAsia="Times New Roman" w:hAnsi="Times New Roman"/>
          <w:color w:val="000000" w:themeColor="text1"/>
          <w:sz w:val="28"/>
          <w:szCs w:val="28"/>
        </w:rPr>
        <w:t xml:space="preserve"> эффективности, проведенной отделом экономического развития и жилищно-коммунального хозяйства </w:t>
      </w:r>
      <w:r w:rsidRPr="00D21603">
        <w:rPr>
          <w:rFonts w:ascii="Times New Roman" w:eastAsia="Calibri" w:hAnsi="Times New Roman" w:cs="Times New Roman"/>
          <w:color w:val="000000" w:themeColor="text1"/>
          <w:sz w:val="28"/>
          <w:szCs w:val="28"/>
          <w:lang w:eastAsia="en-US"/>
        </w:rPr>
        <w:t>муниципальная программа «</w:t>
      </w:r>
      <w:r w:rsidRPr="00D21603">
        <w:rPr>
          <w:rFonts w:ascii="Times New Roman" w:hAnsi="Times New Roman" w:cs="Times New Roman"/>
          <w:bCs/>
          <w:color w:val="000000" w:themeColor="text1"/>
          <w:sz w:val="28"/>
          <w:szCs w:val="28"/>
        </w:rPr>
        <w:t xml:space="preserve">Реализация полномочий </w:t>
      </w:r>
      <w:r w:rsidRPr="00D21603">
        <w:rPr>
          <w:rFonts w:ascii="Times New Roman" w:hAnsi="Times New Roman" w:cs="Times New Roman"/>
          <w:bCs/>
          <w:color w:val="000000" w:themeColor="text1"/>
          <w:sz w:val="28"/>
          <w:szCs w:val="28"/>
        </w:rPr>
        <w:lastRenderedPageBreak/>
        <w:t xml:space="preserve">исполнительно-распорядительного органа </w:t>
      </w:r>
      <w:proofErr w:type="spellStart"/>
      <w:r w:rsidRPr="00D21603">
        <w:rPr>
          <w:rFonts w:ascii="Times New Roman" w:hAnsi="Times New Roman" w:cs="Times New Roman"/>
          <w:bCs/>
          <w:color w:val="000000" w:themeColor="text1"/>
          <w:sz w:val="28"/>
          <w:szCs w:val="28"/>
        </w:rPr>
        <w:t>Сельцовского</w:t>
      </w:r>
      <w:proofErr w:type="spellEnd"/>
      <w:r w:rsidRPr="00D21603">
        <w:rPr>
          <w:rFonts w:ascii="Times New Roman" w:hAnsi="Times New Roman" w:cs="Times New Roman"/>
          <w:bCs/>
          <w:color w:val="000000" w:themeColor="text1"/>
          <w:sz w:val="28"/>
          <w:szCs w:val="28"/>
        </w:rPr>
        <w:t xml:space="preserve"> городского округа»</w:t>
      </w:r>
      <w:r w:rsidRPr="00D21603">
        <w:rPr>
          <w:rFonts w:ascii="Times New Roman" w:hAnsi="Times New Roman" w:cs="Times New Roman"/>
          <w:b/>
          <w:bCs/>
          <w:color w:val="000000" w:themeColor="text1"/>
        </w:rPr>
        <w:t xml:space="preserve"> </w:t>
      </w:r>
      <w:r w:rsidRPr="00D21603">
        <w:rPr>
          <w:rFonts w:ascii="Times New Roman" w:eastAsia="Calibri" w:hAnsi="Times New Roman" w:cs="Times New Roman"/>
          <w:color w:val="000000" w:themeColor="text1"/>
          <w:sz w:val="28"/>
          <w:szCs w:val="28"/>
          <w:lang w:eastAsia="en-US"/>
        </w:rPr>
        <w:t>имеет эффективность выше плановой</w:t>
      </w:r>
      <w:r w:rsidRPr="00D21603">
        <w:rPr>
          <w:rFonts w:eastAsia="Calibri"/>
          <w:color w:val="000000" w:themeColor="text1"/>
          <w:sz w:val="28"/>
          <w:szCs w:val="28"/>
          <w:lang w:eastAsia="en-US"/>
        </w:rPr>
        <w:t>.</w:t>
      </w:r>
    </w:p>
    <w:p w:rsidR="00A23735" w:rsidRDefault="00A23735" w:rsidP="008B5C43">
      <w:pPr>
        <w:spacing w:after="0" w:line="288" w:lineRule="auto"/>
        <w:jc w:val="both"/>
        <w:divId w:val="291905047"/>
        <w:rPr>
          <w:rFonts w:ascii="Times New Roman" w:hAnsi="Times New Roman" w:cs="Times New Roman"/>
          <w:sz w:val="28"/>
          <w:szCs w:val="28"/>
        </w:rPr>
      </w:pPr>
    </w:p>
    <w:p w:rsidR="008B5C43" w:rsidRPr="00342FD0" w:rsidRDefault="008B5C43" w:rsidP="008B5C43">
      <w:pPr>
        <w:spacing w:after="0" w:line="288" w:lineRule="auto"/>
        <w:jc w:val="both"/>
        <w:divId w:val="291905047"/>
        <w:rPr>
          <w:rFonts w:ascii="Times New Roman" w:hAnsi="Times New Roman" w:cs="Times New Roman"/>
          <w:sz w:val="28"/>
          <w:szCs w:val="28"/>
        </w:rPr>
      </w:pPr>
      <w:r w:rsidRPr="00342FD0">
        <w:rPr>
          <w:rFonts w:ascii="Times New Roman" w:hAnsi="Times New Roman" w:cs="Times New Roman"/>
          <w:sz w:val="28"/>
          <w:szCs w:val="28"/>
        </w:rPr>
        <w:t>Муниципальная программа «</w:t>
      </w:r>
      <w:r w:rsidRPr="00342FD0">
        <w:rPr>
          <w:rFonts w:ascii="Times New Roman" w:hAnsi="Times New Roman" w:cs="Times New Roman"/>
          <w:b/>
          <w:i/>
          <w:sz w:val="28"/>
          <w:szCs w:val="28"/>
        </w:rPr>
        <w:t xml:space="preserve">Управление муниципальными финансами </w:t>
      </w:r>
      <w:proofErr w:type="spellStart"/>
      <w:r w:rsidRPr="00342FD0">
        <w:rPr>
          <w:rFonts w:ascii="Times New Roman" w:hAnsi="Times New Roman" w:cs="Times New Roman"/>
          <w:b/>
          <w:i/>
          <w:sz w:val="28"/>
          <w:szCs w:val="28"/>
        </w:rPr>
        <w:t>Сельцовского</w:t>
      </w:r>
      <w:proofErr w:type="spellEnd"/>
      <w:r w:rsidRPr="00342FD0">
        <w:rPr>
          <w:rFonts w:ascii="Times New Roman" w:hAnsi="Times New Roman" w:cs="Times New Roman"/>
          <w:b/>
          <w:i/>
          <w:sz w:val="28"/>
          <w:szCs w:val="28"/>
        </w:rPr>
        <w:t xml:space="preserve"> городского округа» </w:t>
      </w:r>
      <w:r w:rsidRPr="00342FD0">
        <w:rPr>
          <w:rFonts w:ascii="Times New Roman" w:hAnsi="Times New Roman" w:cs="Times New Roman"/>
          <w:sz w:val="28"/>
          <w:szCs w:val="28"/>
        </w:rPr>
        <w:t xml:space="preserve">включает в себя подпрограмму </w:t>
      </w:r>
      <w:r w:rsidRPr="00342FD0">
        <w:rPr>
          <w:rFonts w:ascii="Times New Roman" w:hAnsi="Times New Roman" w:cs="Times New Roman"/>
          <w:b/>
          <w:i/>
          <w:sz w:val="28"/>
          <w:szCs w:val="28"/>
        </w:rPr>
        <w:t>«Совершенствование управления общественными финансами»</w:t>
      </w:r>
      <w:r w:rsidRPr="00342FD0">
        <w:rPr>
          <w:rFonts w:ascii="Times New Roman" w:hAnsi="Times New Roman" w:cs="Times New Roman"/>
          <w:sz w:val="28"/>
          <w:szCs w:val="28"/>
        </w:rPr>
        <w:t xml:space="preserve">. </w:t>
      </w:r>
    </w:p>
    <w:p w:rsidR="00A23735"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Финансовый отдел администрации города Сельцо Брянской области в 2022 году являлся ответственным исполнителем муниципальной программы</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w:t>
      </w:r>
      <w:r w:rsidRPr="003D37F8">
        <w:rPr>
          <w:rFonts w:ascii="Times New Roman" w:eastAsia="Times New Roman" w:hAnsi="Times New Roman"/>
          <w:sz w:val="28"/>
          <w:szCs w:val="28"/>
        </w:rPr>
        <w:t xml:space="preserve">Управление муниципальными финансами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Информация об исполнении мероприятий муниципальной программы  представлена в </w:t>
      </w:r>
      <w:r w:rsidRPr="002F11D3">
        <w:rPr>
          <w:rFonts w:ascii="Times New Roman" w:eastAsia="Times New Roman" w:hAnsi="Times New Roman"/>
          <w:sz w:val="28"/>
          <w:szCs w:val="28"/>
        </w:rPr>
        <w:t>таблице18:</w:t>
      </w:r>
    </w:p>
    <w:p w:rsidR="00A23735" w:rsidRDefault="00A23735" w:rsidP="008B5C43">
      <w:pPr>
        <w:spacing w:after="0"/>
        <w:jc w:val="both"/>
        <w:divId w:val="291905047"/>
        <w:rPr>
          <w:rFonts w:ascii="Times New Roman" w:eastAsia="Times New Roman" w:hAnsi="Times New Roman"/>
          <w:sz w:val="28"/>
          <w:szCs w:val="28"/>
        </w:rPr>
      </w:pPr>
    </w:p>
    <w:p w:rsidR="00A23735" w:rsidRDefault="00A23735" w:rsidP="008B5C43">
      <w:pPr>
        <w:spacing w:after="0"/>
        <w:jc w:val="both"/>
        <w:divId w:val="291905047"/>
        <w:rPr>
          <w:rFonts w:ascii="Times New Roman" w:eastAsia="Times New Roman" w:hAnsi="Times New Roman"/>
          <w:sz w:val="28"/>
          <w:szCs w:val="28"/>
        </w:rPr>
      </w:pPr>
    </w:p>
    <w:p w:rsidR="00A23735" w:rsidRDefault="00A23735" w:rsidP="008B5C43">
      <w:pPr>
        <w:spacing w:after="0"/>
        <w:jc w:val="both"/>
        <w:divId w:val="291905047"/>
        <w:rPr>
          <w:rFonts w:ascii="Times New Roman" w:eastAsia="Times New Roman" w:hAnsi="Times New Roman"/>
          <w:sz w:val="28"/>
          <w:szCs w:val="28"/>
        </w:rPr>
      </w:pPr>
    </w:p>
    <w:p w:rsidR="00A23735" w:rsidRDefault="00A23735" w:rsidP="008B5C43">
      <w:pPr>
        <w:spacing w:after="0"/>
        <w:jc w:val="both"/>
        <w:divId w:val="291905047"/>
        <w:rPr>
          <w:rFonts w:ascii="Times New Roman" w:eastAsia="Times New Roman" w:hAnsi="Times New Roman"/>
          <w:sz w:val="28"/>
          <w:szCs w:val="28"/>
        </w:rPr>
      </w:pPr>
    </w:p>
    <w:tbl>
      <w:tblPr>
        <w:tblW w:w="8958" w:type="dxa"/>
        <w:tblInd w:w="93" w:type="dxa"/>
        <w:tblLayout w:type="fixed"/>
        <w:tblLook w:val="04A0" w:firstRow="1" w:lastRow="0" w:firstColumn="1" w:lastColumn="0" w:noHBand="0" w:noVBand="1"/>
      </w:tblPr>
      <w:tblGrid>
        <w:gridCol w:w="4281"/>
        <w:gridCol w:w="1985"/>
        <w:gridCol w:w="1714"/>
        <w:gridCol w:w="978"/>
      </w:tblGrid>
      <w:tr w:rsidR="008B5C43" w:rsidRPr="00BA0DDF" w:rsidTr="008B5C43">
        <w:trPr>
          <w:divId w:val="291905047"/>
          <w:trHeight w:val="945"/>
        </w:trPr>
        <w:tc>
          <w:tcPr>
            <w:tcW w:w="4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мероприятия муниципальной программы</w:t>
            </w:r>
          </w:p>
        </w:tc>
        <w:tc>
          <w:tcPr>
            <w:tcW w:w="1985"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Бюджетные ассигнования, утвержденные </w:t>
            </w:r>
            <w:r>
              <w:rPr>
                <w:rFonts w:ascii="Times New Roman" w:eastAsia="Times New Roman" w:hAnsi="Times New Roman" w:cs="Times New Roman"/>
                <w:color w:val="000000"/>
                <w:sz w:val="24"/>
                <w:szCs w:val="24"/>
              </w:rPr>
              <w:t>тыс. рублей</w:t>
            </w:r>
          </w:p>
        </w:tc>
        <w:tc>
          <w:tcPr>
            <w:tcW w:w="1714"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Кассовое исполнение</w:t>
            </w:r>
            <w:r>
              <w:rPr>
                <w:rFonts w:ascii="Times New Roman" w:eastAsia="Times New Roman" w:hAnsi="Times New Roman" w:cs="Times New Roman"/>
                <w:color w:val="000000"/>
                <w:sz w:val="24"/>
                <w:szCs w:val="24"/>
              </w:rPr>
              <w:t>,</w:t>
            </w:r>
            <w:r w:rsidRPr="007F50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тыс. рублей</w:t>
            </w:r>
          </w:p>
        </w:tc>
        <w:tc>
          <w:tcPr>
            <w:tcW w:w="978" w:type="dxa"/>
            <w:tcBorders>
              <w:top w:val="single" w:sz="4" w:space="0" w:color="auto"/>
              <w:left w:val="nil"/>
              <w:bottom w:val="single" w:sz="4" w:space="0" w:color="auto"/>
              <w:right w:val="single" w:sz="4" w:space="0" w:color="auto"/>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Процент исполнения </w:t>
            </w:r>
          </w:p>
        </w:tc>
      </w:tr>
      <w:tr w:rsidR="008B5C43" w:rsidRPr="00513EE0" w:rsidTr="008B5C43">
        <w:trPr>
          <w:divId w:val="291905047"/>
          <w:trHeight w:val="1477"/>
        </w:trPr>
        <w:tc>
          <w:tcPr>
            <w:tcW w:w="4281" w:type="dxa"/>
            <w:tcBorders>
              <w:top w:val="nil"/>
              <w:left w:val="single" w:sz="4" w:space="0" w:color="000000"/>
              <w:bottom w:val="single" w:sz="4" w:space="0" w:color="000000"/>
              <w:right w:val="single" w:sz="4" w:space="0" w:color="000000"/>
            </w:tcBorders>
            <w:shd w:val="clear" w:color="auto" w:fill="auto"/>
            <w:vAlign w:val="center"/>
            <w:hideMark/>
          </w:tcPr>
          <w:p w:rsidR="008B5C43" w:rsidRPr="00BA0DDF" w:rsidRDefault="008B5C43" w:rsidP="00E712D2">
            <w:pPr>
              <w:spacing w:after="0" w:line="240" w:lineRule="auto"/>
              <w:rPr>
                <w:rFonts w:ascii="Times New Roman" w:eastAsia="Times New Roman" w:hAnsi="Times New Roman" w:cs="Times New Roman"/>
                <w:bCs/>
                <w:color w:val="000000"/>
                <w:sz w:val="24"/>
                <w:szCs w:val="24"/>
              </w:rPr>
            </w:pPr>
            <w:r w:rsidRPr="00BA0DDF">
              <w:rPr>
                <w:rFonts w:ascii="Times New Roman" w:eastAsia="Times New Roman" w:hAnsi="Times New Roman" w:cs="Times New Roman"/>
                <w:bCs/>
                <w:color w:val="000000"/>
                <w:sz w:val="24"/>
                <w:szCs w:val="24"/>
              </w:rPr>
              <w:t xml:space="preserve">Обеспечение финансовой устойчивости бюджетной системы </w:t>
            </w:r>
            <w:proofErr w:type="spellStart"/>
            <w:r w:rsidRPr="00BA0DDF">
              <w:rPr>
                <w:rFonts w:ascii="Times New Roman" w:eastAsia="Times New Roman" w:hAnsi="Times New Roman" w:cs="Times New Roman"/>
                <w:bCs/>
                <w:color w:val="000000"/>
                <w:sz w:val="24"/>
                <w:szCs w:val="24"/>
              </w:rPr>
              <w:t>Сельцовского</w:t>
            </w:r>
            <w:proofErr w:type="spellEnd"/>
            <w:r w:rsidRPr="00BA0DDF">
              <w:rPr>
                <w:rFonts w:ascii="Times New Roman" w:eastAsia="Times New Roman" w:hAnsi="Times New Roman" w:cs="Times New Roman"/>
                <w:bCs/>
                <w:color w:val="000000"/>
                <w:sz w:val="24"/>
                <w:szCs w:val="24"/>
              </w:rPr>
              <w:t xml:space="preserve"> городского округа путем проведения сбалансированной финансовой политики</w:t>
            </w:r>
          </w:p>
        </w:tc>
        <w:tc>
          <w:tcPr>
            <w:tcW w:w="1985" w:type="dxa"/>
            <w:tcBorders>
              <w:top w:val="nil"/>
              <w:left w:val="nil"/>
              <w:bottom w:val="single" w:sz="4" w:space="0" w:color="000000"/>
              <w:right w:val="single" w:sz="4" w:space="0" w:color="000000"/>
            </w:tcBorders>
            <w:shd w:val="clear" w:color="auto" w:fill="auto"/>
            <w:vAlign w:val="center"/>
            <w:hideMark/>
          </w:tcPr>
          <w:p w:rsidR="008B5C43" w:rsidRPr="00BA0DDF"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4494,8</w:t>
            </w:r>
          </w:p>
        </w:tc>
        <w:tc>
          <w:tcPr>
            <w:tcW w:w="1714" w:type="dxa"/>
            <w:tcBorders>
              <w:top w:val="nil"/>
              <w:left w:val="nil"/>
              <w:bottom w:val="single" w:sz="4" w:space="0" w:color="000000"/>
              <w:right w:val="single" w:sz="4" w:space="0" w:color="000000"/>
            </w:tcBorders>
            <w:shd w:val="clear" w:color="auto" w:fill="auto"/>
            <w:vAlign w:val="center"/>
            <w:hideMark/>
          </w:tcPr>
          <w:p w:rsidR="008B5C43" w:rsidRPr="00BA0DDF" w:rsidRDefault="008B5C43" w:rsidP="00D21603">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4460,</w:t>
            </w:r>
            <w:r w:rsidR="00D21603">
              <w:rPr>
                <w:rFonts w:ascii="Times New Roman" w:eastAsia="Times New Roman" w:hAnsi="Times New Roman" w:cs="Times New Roman"/>
                <w:bCs/>
                <w:color w:val="000000"/>
                <w:sz w:val="24"/>
                <w:szCs w:val="24"/>
              </w:rPr>
              <w:t>0</w:t>
            </w:r>
          </w:p>
        </w:tc>
        <w:tc>
          <w:tcPr>
            <w:tcW w:w="978" w:type="dxa"/>
            <w:tcBorders>
              <w:top w:val="nil"/>
              <w:left w:val="nil"/>
              <w:bottom w:val="single" w:sz="4" w:space="0" w:color="auto"/>
              <w:right w:val="single" w:sz="4" w:space="0" w:color="auto"/>
            </w:tcBorders>
            <w:shd w:val="clear" w:color="auto" w:fill="auto"/>
            <w:vAlign w:val="center"/>
            <w:hideMark/>
          </w:tcPr>
          <w:p w:rsidR="008B5C43" w:rsidRPr="00D347BD" w:rsidRDefault="008B5C43" w:rsidP="00E712D2">
            <w:pPr>
              <w:spacing w:after="0" w:line="240" w:lineRule="auto"/>
              <w:jc w:val="right"/>
              <w:rPr>
                <w:rFonts w:ascii="Times New Roman" w:eastAsia="Times New Roman" w:hAnsi="Times New Roman" w:cs="Times New Roman"/>
                <w:color w:val="000000"/>
                <w:sz w:val="24"/>
                <w:szCs w:val="24"/>
              </w:rPr>
            </w:pPr>
            <w:r w:rsidRPr="00D347BD">
              <w:rPr>
                <w:rFonts w:ascii="Times New Roman" w:eastAsia="Times New Roman" w:hAnsi="Times New Roman" w:cs="Times New Roman"/>
                <w:color w:val="000000"/>
                <w:sz w:val="24"/>
                <w:szCs w:val="24"/>
              </w:rPr>
              <w:t>99,2</w:t>
            </w:r>
            <w:r>
              <w:rPr>
                <w:rFonts w:ascii="Times New Roman" w:eastAsia="Times New Roman" w:hAnsi="Times New Roman" w:cs="Times New Roman"/>
                <w:color w:val="000000"/>
                <w:sz w:val="24"/>
                <w:szCs w:val="24"/>
              </w:rPr>
              <w:t>%</w:t>
            </w:r>
          </w:p>
        </w:tc>
      </w:tr>
    </w:tbl>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w:t>
      </w:r>
      <w:r w:rsidRPr="003D37F8">
        <w:rPr>
          <w:rFonts w:ascii="Times New Roman" w:eastAsia="Times New Roman" w:hAnsi="Times New Roman"/>
          <w:sz w:val="28"/>
          <w:szCs w:val="28"/>
        </w:rPr>
        <w:t xml:space="preserve">Управление муниципальными финансами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4494,8 тыс. рублей.</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w:t>
      </w:r>
      <w:r w:rsidR="00D21603">
        <w:rPr>
          <w:rFonts w:ascii="Times New Roman" w:eastAsia="Times New Roman" w:hAnsi="Times New Roman"/>
          <w:sz w:val="28"/>
          <w:szCs w:val="28"/>
        </w:rPr>
        <w:t>раммы произведены в сумме 4460,0</w:t>
      </w:r>
      <w:r>
        <w:rPr>
          <w:rFonts w:ascii="Times New Roman" w:eastAsia="Times New Roman" w:hAnsi="Times New Roman"/>
          <w:sz w:val="28"/>
          <w:szCs w:val="28"/>
        </w:rPr>
        <w:t xml:space="preserve"> тыс. рублей, что составляет 99,2% к утвержденным бюджетным ассигнованиям.</w:t>
      </w:r>
    </w:p>
    <w:p w:rsidR="008B5C43" w:rsidRDefault="008B5C43" w:rsidP="00D2160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Произведенные в 2022 году кассовые расходы на реализацию муниципальной программы ниже  аналогичного показателя 2021 года на 409,</w:t>
      </w:r>
      <w:r w:rsidR="00D21603">
        <w:rPr>
          <w:rFonts w:ascii="Times New Roman" w:eastAsia="Times New Roman" w:hAnsi="Times New Roman"/>
          <w:sz w:val="28"/>
          <w:szCs w:val="28"/>
        </w:rPr>
        <w:t>7</w:t>
      </w:r>
      <w:r>
        <w:rPr>
          <w:rFonts w:ascii="Times New Roman" w:eastAsia="Times New Roman" w:hAnsi="Times New Roman"/>
          <w:sz w:val="28"/>
          <w:szCs w:val="28"/>
        </w:rPr>
        <w:t xml:space="preserve"> тыс. рублей или на 8,4%.</w:t>
      </w:r>
    </w:p>
    <w:p w:rsidR="008B5C43" w:rsidRPr="000508E2" w:rsidRDefault="008B5C43" w:rsidP="008B5C43">
      <w:pPr>
        <w:spacing w:after="0" w:line="240" w:lineRule="auto"/>
        <w:jc w:val="both"/>
        <w:divId w:val="291905047"/>
        <w:rPr>
          <w:rFonts w:ascii="Times New Roman" w:eastAsia="Times New Roman" w:hAnsi="Times New Roman"/>
          <w:sz w:val="28"/>
          <w:szCs w:val="28"/>
        </w:rPr>
      </w:pPr>
      <w:r w:rsidRPr="000508E2">
        <w:rPr>
          <w:rFonts w:ascii="Times New Roman" w:eastAsia="Times New Roman" w:hAnsi="Times New Roman"/>
          <w:sz w:val="28"/>
          <w:szCs w:val="28"/>
        </w:rPr>
        <w:t xml:space="preserve">Из 9 показателей (индикатора) эффективности исполнено 9. </w:t>
      </w:r>
      <w:proofErr w:type="gramStart"/>
      <w:r w:rsidRPr="000508E2">
        <w:rPr>
          <w:rFonts w:ascii="Times New Roman" w:eastAsia="Times New Roman" w:hAnsi="Times New Roman"/>
          <w:sz w:val="28"/>
          <w:szCs w:val="28"/>
        </w:rPr>
        <w:t>Согласно оценки</w:t>
      </w:r>
      <w:proofErr w:type="gramEnd"/>
      <w:r w:rsidRPr="000508E2">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0508E2">
        <w:rPr>
          <w:rFonts w:ascii="Times New Roman" w:eastAsia="Calibri" w:hAnsi="Times New Roman" w:cs="Times New Roman"/>
          <w:sz w:val="28"/>
          <w:szCs w:val="28"/>
          <w:lang w:eastAsia="en-US"/>
        </w:rPr>
        <w:t>муниципальная программа «</w:t>
      </w:r>
      <w:r w:rsidRPr="000508E2">
        <w:rPr>
          <w:rFonts w:ascii="Times New Roman" w:hAnsi="Times New Roman" w:cs="Times New Roman"/>
          <w:bCs/>
          <w:sz w:val="28"/>
          <w:szCs w:val="28"/>
        </w:rPr>
        <w:t xml:space="preserve">Реализация полномочий исполнительно-распорядительного органа </w:t>
      </w:r>
      <w:proofErr w:type="spellStart"/>
      <w:r w:rsidRPr="000508E2">
        <w:rPr>
          <w:rFonts w:ascii="Times New Roman" w:hAnsi="Times New Roman" w:cs="Times New Roman"/>
          <w:bCs/>
          <w:sz w:val="28"/>
          <w:szCs w:val="28"/>
        </w:rPr>
        <w:t>Сельцовского</w:t>
      </w:r>
      <w:proofErr w:type="spellEnd"/>
      <w:r w:rsidRPr="000508E2">
        <w:rPr>
          <w:rFonts w:ascii="Times New Roman" w:hAnsi="Times New Roman" w:cs="Times New Roman"/>
          <w:bCs/>
          <w:sz w:val="28"/>
          <w:szCs w:val="28"/>
        </w:rPr>
        <w:t xml:space="preserve"> городского округа»</w:t>
      </w:r>
      <w:r w:rsidRPr="000508E2">
        <w:rPr>
          <w:rFonts w:ascii="Times New Roman" w:hAnsi="Times New Roman" w:cs="Times New Roman"/>
          <w:b/>
          <w:bCs/>
        </w:rPr>
        <w:t xml:space="preserve"> </w:t>
      </w:r>
      <w:r w:rsidRPr="000508E2">
        <w:rPr>
          <w:rFonts w:ascii="Times New Roman" w:eastAsia="Calibri" w:hAnsi="Times New Roman" w:cs="Times New Roman"/>
          <w:sz w:val="28"/>
          <w:szCs w:val="28"/>
          <w:lang w:eastAsia="en-US"/>
        </w:rPr>
        <w:t>имеет эффективность выше плановой</w:t>
      </w:r>
      <w:r w:rsidRPr="000508E2">
        <w:rPr>
          <w:rFonts w:eastAsia="Calibri"/>
          <w:sz w:val="28"/>
          <w:szCs w:val="28"/>
          <w:lang w:eastAsia="en-US"/>
        </w:rPr>
        <w:t>.</w:t>
      </w:r>
    </w:p>
    <w:p w:rsidR="008B5C43" w:rsidRDefault="008B5C43" w:rsidP="00B20F6D">
      <w:pPr>
        <w:spacing w:line="240" w:lineRule="auto"/>
        <w:jc w:val="both"/>
        <w:divId w:val="291905047"/>
        <w:rPr>
          <w:rFonts w:eastAsia="Calibri"/>
          <w:color w:val="000000"/>
          <w:sz w:val="28"/>
          <w:szCs w:val="28"/>
          <w:lang w:eastAsia="en-US"/>
        </w:rPr>
      </w:pPr>
      <w:proofErr w:type="gramStart"/>
      <w:r w:rsidRPr="000508E2">
        <w:rPr>
          <w:rFonts w:ascii="Times New Roman" w:eastAsia="Times New Roman" w:hAnsi="Times New Roman"/>
          <w:sz w:val="28"/>
          <w:szCs w:val="28"/>
        </w:rPr>
        <w:t>Согласно оценки</w:t>
      </w:r>
      <w:proofErr w:type="gramEnd"/>
      <w:r w:rsidRPr="000508E2">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0508E2">
        <w:rPr>
          <w:rFonts w:ascii="Times New Roman" w:eastAsia="Calibri" w:hAnsi="Times New Roman" w:cs="Times New Roman"/>
          <w:sz w:val="28"/>
          <w:szCs w:val="28"/>
          <w:lang w:eastAsia="en-US"/>
        </w:rPr>
        <w:t>муниципальная программа</w:t>
      </w:r>
      <w:r w:rsidRPr="000508E2">
        <w:rPr>
          <w:rFonts w:eastAsia="Calibri"/>
          <w:color w:val="000000"/>
          <w:sz w:val="28"/>
          <w:szCs w:val="28"/>
          <w:lang w:eastAsia="en-US"/>
        </w:rPr>
        <w:t xml:space="preserve"> </w:t>
      </w:r>
      <w:r w:rsidRPr="000508E2">
        <w:rPr>
          <w:rFonts w:ascii="Times New Roman" w:eastAsia="Calibri" w:hAnsi="Times New Roman" w:cs="Times New Roman"/>
          <w:color w:val="000000"/>
          <w:sz w:val="28"/>
          <w:szCs w:val="28"/>
          <w:lang w:eastAsia="en-US"/>
        </w:rPr>
        <w:t xml:space="preserve">Муниципальная </w:t>
      </w:r>
      <w:r w:rsidRPr="000508E2">
        <w:rPr>
          <w:rFonts w:ascii="Times New Roman" w:eastAsia="Calibri" w:hAnsi="Times New Roman" w:cs="Times New Roman"/>
          <w:color w:val="000000"/>
          <w:sz w:val="28"/>
          <w:szCs w:val="28"/>
          <w:lang w:eastAsia="en-US"/>
        </w:rPr>
        <w:lastRenderedPageBreak/>
        <w:t xml:space="preserve">программа «Управление муниципальными    финансами </w:t>
      </w:r>
      <w:proofErr w:type="spellStart"/>
      <w:r w:rsidRPr="000508E2">
        <w:rPr>
          <w:rFonts w:ascii="Times New Roman" w:eastAsia="Calibri" w:hAnsi="Times New Roman" w:cs="Times New Roman"/>
          <w:color w:val="000000"/>
          <w:sz w:val="28"/>
          <w:szCs w:val="28"/>
          <w:lang w:eastAsia="en-US"/>
        </w:rPr>
        <w:t>Сельцовского</w:t>
      </w:r>
      <w:proofErr w:type="spellEnd"/>
      <w:r w:rsidRPr="000508E2">
        <w:rPr>
          <w:rFonts w:ascii="Times New Roman" w:eastAsia="Calibri" w:hAnsi="Times New Roman" w:cs="Times New Roman"/>
          <w:color w:val="000000"/>
          <w:sz w:val="28"/>
          <w:szCs w:val="28"/>
          <w:lang w:eastAsia="en-US"/>
        </w:rPr>
        <w:t xml:space="preserve"> городско</w:t>
      </w:r>
      <w:r w:rsidR="00B20F6D">
        <w:rPr>
          <w:rFonts w:ascii="Times New Roman" w:eastAsia="Calibri" w:hAnsi="Times New Roman" w:cs="Times New Roman"/>
          <w:color w:val="000000"/>
          <w:sz w:val="28"/>
          <w:szCs w:val="28"/>
          <w:lang w:eastAsia="en-US"/>
        </w:rPr>
        <w:t xml:space="preserve">го округа » имеет </w:t>
      </w:r>
      <w:r w:rsidRPr="000508E2">
        <w:rPr>
          <w:rFonts w:ascii="Times New Roman" w:eastAsia="Calibri" w:hAnsi="Times New Roman" w:cs="Times New Roman"/>
          <w:color w:val="000000"/>
          <w:sz w:val="28"/>
          <w:szCs w:val="28"/>
          <w:lang w:eastAsia="en-US"/>
        </w:rPr>
        <w:t xml:space="preserve">   эффективность</w:t>
      </w:r>
      <w:r w:rsidR="00B20F6D">
        <w:rPr>
          <w:rFonts w:ascii="Times New Roman" w:eastAsia="Calibri" w:hAnsi="Times New Roman" w:cs="Times New Roman"/>
          <w:color w:val="000000"/>
          <w:sz w:val="28"/>
          <w:szCs w:val="28"/>
          <w:lang w:eastAsia="en-US"/>
        </w:rPr>
        <w:t xml:space="preserve"> выше плановой</w:t>
      </w:r>
      <w:r w:rsidRPr="000508E2">
        <w:rPr>
          <w:rFonts w:eastAsia="Calibri"/>
          <w:color w:val="000000"/>
          <w:sz w:val="28"/>
          <w:szCs w:val="28"/>
          <w:lang w:eastAsia="en-US"/>
        </w:rPr>
        <w:t>.</w:t>
      </w:r>
    </w:p>
    <w:p w:rsidR="008B5C43" w:rsidRPr="005E27B1" w:rsidRDefault="008B5C43" w:rsidP="008B5C43">
      <w:pPr>
        <w:pStyle w:val="ConsPlusNonformat"/>
        <w:spacing w:line="276" w:lineRule="auto"/>
        <w:ind w:firstLine="410"/>
        <w:jc w:val="both"/>
        <w:divId w:val="291905047"/>
        <w:rPr>
          <w:rFonts w:ascii="Times New Roman" w:hAnsi="Times New Roman" w:cs="Times New Roman"/>
          <w:sz w:val="28"/>
          <w:szCs w:val="28"/>
        </w:rPr>
      </w:pPr>
      <w:r w:rsidRPr="005E27B1">
        <w:rPr>
          <w:rFonts w:ascii="Times New Roman" w:hAnsi="Times New Roman" w:cs="Times New Roman"/>
          <w:b/>
          <w:sz w:val="28"/>
          <w:szCs w:val="28"/>
        </w:rPr>
        <w:t xml:space="preserve">По муниципальной программе </w:t>
      </w:r>
      <w:r w:rsidRPr="005E27B1">
        <w:rPr>
          <w:rFonts w:ascii="Times New Roman" w:hAnsi="Times New Roman" w:cs="Times New Roman"/>
          <w:sz w:val="28"/>
          <w:szCs w:val="28"/>
        </w:rPr>
        <w:t>«</w:t>
      </w:r>
      <w:r w:rsidRPr="005E27B1">
        <w:rPr>
          <w:rFonts w:ascii="Times New Roman" w:hAnsi="Times New Roman" w:cs="Times New Roman"/>
          <w:b/>
          <w:sz w:val="28"/>
          <w:szCs w:val="28"/>
        </w:rPr>
        <w:t xml:space="preserve">Развитие системы образования </w:t>
      </w:r>
      <w:proofErr w:type="spellStart"/>
      <w:r w:rsidRPr="005E27B1">
        <w:rPr>
          <w:rFonts w:ascii="Times New Roman" w:hAnsi="Times New Roman" w:cs="Times New Roman"/>
          <w:b/>
          <w:sz w:val="28"/>
          <w:szCs w:val="28"/>
        </w:rPr>
        <w:t>Сельцовского</w:t>
      </w:r>
      <w:proofErr w:type="spellEnd"/>
      <w:r w:rsidRPr="005E27B1">
        <w:rPr>
          <w:rFonts w:ascii="Times New Roman" w:hAnsi="Times New Roman" w:cs="Times New Roman"/>
          <w:b/>
          <w:sz w:val="28"/>
          <w:szCs w:val="28"/>
        </w:rPr>
        <w:t xml:space="preserve"> городского округа»</w:t>
      </w:r>
      <w:r w:rsidRPr="005E27B1">
        <w:rPr>
          <w:rFonts w:ascii="Times New Roman" w:hAnsi="Times New Roman" w:cs="Times New Roman"/>
          <w:sz w:val="28"/>
          <w:szCs w:val="28"/>
        </w:rPr>
        <w:t xml:space="preserve"> исполнение сложилось в сумме </w:t>
      </w:r>
      <w:r>
        <w:rPr>
          <w:rFonts w:ascii="Times New Roman" w:hAnsi="Times New Roman" w:cs="Times New Roman"/>
          <w:sz w:val="28"/>
          <w:szCs w:val="28"/>
        </w:rPr>
        <w:t>214170,7</w:t>
      </w:r>
      <w:r w:rsidRPr="005E27B1">
        <w:rPr>
          <w:rFonts w:ascii="Times New Roman" w:hAnsi="Times New Roman" w:cs="Times New Roman"/>
          <w:sz w:val="28"/>
          <w:szCs w:val="28"/>
        </w:rPr>
        <w:t xml:space="preserve"> тыс. рублей,  или </w:t>
      </w:r>
      <w:r>
        <w:rPr>
          <w:rFonts w:ascii="Times New Roman" w:hAnsi="Times New Roman" w:cs="Times New Roman"/>
          <w:sz w:val="28"/>
          <w:szCs w:val="28"/>
        </w:rPr>
        <w:t>99,5</w:t>
      </w:r>
      <w:r w:rsidRPr="005E27B1">
        <w:rPr>
          <w:rFonts w:ascii="Times New Roman" w:hAnsi="Times New Roman" w:cs="Times New Roman"/>
          <w:sz w:val="28"/>
          <w:szCs w:val="28"/>
        </w:rPr>
        <w:t>%.</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Отдел образования администрации г. Сельцо в 2022 году являлся ответственным исполнителем муниципальной программы «Развитие системы образования</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Информация об исполнении мероприятий муниципальной программы  представлена в таблице19:</w:t>
      </w:r>
    </w:p>
    <w:tbl>
      <w:tblPr>
        <w:tblW w:w="9497" w:type="dxa"/>
        <w:tblLayout w:type="fixed"/>
        <w:tblLook w:val="04A0" w:firstRow="1" w:lastRow="0" w:firstColumn="1" w:lastColumn="0" w:noHBand="0" w:noVBand="1"/>
      </w:tblPr>
      <w:tblGrid>
        <w:gridCol w:w="4940"/>
        <w:gridCol w:w="1701"/>
        <w:gridCol w:w="1701"/>
        <w:gridCol w:w="1155"/>
      </w:tblGrid>
      <w:tr w:rsidR="008B5C43" w:rsidRPr="007A741F" w:rsidTr="008B5C43">
        <w:trPr>
          <w:divId w:val="291905047"/>
          <w:trHeight w:val="958"/>
        </w:trPr>
        <w:tc>
          <w:tcPr>
            <w:tcW w:w="49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351E2" w:rsidRDefault="008B5C43" w:rsidP="00E712D2">
            <w:pPr>
              <w:spacing w:after="0" w:line="240" w:lineRule="auto"/>
              <w:jc w:val="center"/>
              <w:rPr>
                <w:rFonts w:ascii="Times New Roman" w:eastAsia="Times New Roman" w:hAnsi="Times New Roman" w:cs="Times New Roman"/>
                <w:color w:val="000000"/>
                <w:sz w:val="20"/>
                <w:szCs w:val="20"/>
              </w:rPr>
            </w:pPr>
            <w:r w:rsidRPr="002351E2">
              <w:rPr>
                <w:rFonts w:ascii="Times New Roman" w:eastAsia="Times New Roman" w:hAnsi="Times New Roman" w:cs="Times New Roman"/>
                <w:color w:val="000000"/>
                <w:sz w:val="20"/>
                <w:szCs w:val="20"/>
              </w:rPr>
              <w:t>Наименование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351E2" w:rsidRDefault="008B5C43" w:rsidP="00E712D2">
            <w:pPr>
              <w:spacing w:after="0" w:line="240" w:lineRule="auto"/>
              <w:jc w:val="center"/>
              <w:rPr>
                <w:rFonts w:ascii="Times New Roman" w:eastAsia="Times New Roman" w:hAnsi="Times New Roman" w:cs="Times New Roman"/>
                <w:color w:val="000000"/>
                <w:sz w:val="20"/>
                <w:szCs w:val="20"/>
              </w:rPr>
            </w:pPr>
            <w:r w:rsidRPr="002351E2">
              <w:rPr>
                <w:rFonts w:ascii="Times New Roman" w:eastAsia="Times New Roman" w:hAnsi="Times New Roman" w:cs="Times New Roman"/>
                <w:color w:val="000000"/>
                <w:sz w:val="20"/>
                <w:szCs w:val="20"/>
              </w:rPr>
              <w:t>Бюджетные ассигнования, утвержденные тыс. рублей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351E2" w:rsidRDefault="008B5C43" w:rsidP="00E712D2">
            <w:pPr>
              <w:spacing w:after="0" w:line="240" w:lineRule="auto"/>
              <w:jc w:val="center"/>
              <w:rPr>
                <w:rFonts w:ascii="Times New Roman" w:eastAsia="Times New Roman" w:hAnsi="Times New Roman" w:cs="Times New Roman"/>
                <w:color w:val="000000"/>
                <w:sz w:val="20"/>
                <w:szCs w:val="20"/>
              </w:rPr>
            </w:pPr>
            <w:r w:rsidRPr="002351E2">
              <w:rPr>
                <w:rFonts w:ascii="Times New Roman" w:eastAsia="Times New Roman" w:hAnsi="Times New Roman" w:cs="Times New Roman"/>
                <w:color w:val="000000"/>
                <w:sz w:val="20"/>
                <w:szCs w:val="20"/>
              </w:rPr>
              <w:t>Кассовое исполнение, тыс. рублей</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351E2" w:rsidRDefault="008B5C43" w:rsidP="00E712D2">
            <w:pPr>
              <w:spacing w:after="0" w:line="240" w:lineRule="auto"/>
              <w:jc w:val="center"/>
              <w:rPr>
                <w:rFonts w:ascii="Times New Roman" w:eastAsia="Times New Roman" w:hAnsi="Times New Roman" w:cs="Times New Roman"/>
                <w:color w:val="000000"/>
                <w:sz w:val="20"/>
                <w:szCs w:val="20"/>
              </w:rPr>
            </w:pPr>
            <w:r w:rsidRPr="002351E2">
              <w:rPr>
                <w:rFonts w:ascii="Times New Roman" w:eastAsia="Times New Roman" w:hAnsi="Times New Roman" w:cs="Times New Roman"/>
                <w:color w:val="000000"/>
                <w:sz w:val="20"/>
                <w:szCs w:val="20"/>
              </w:rPr>
              <w:t xml:space="preserve">Процент исполнения </w:t>
            </w:r>
          </w:p>
        </w:tc>
      </w:tr>
      <w:tr w:rsidR="008B5C43" w:rsidRPr="007A741F" w:rsidTr="008B5C43">
        <w:trPr>
          <w:divId w:val="291905047"/>
          <w:trHeight w:val="972"/>
        </w:trPr>
        <w:tc>
          <w:tcPr>
            <w:tcW w:w="494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sidRPr="007A741F">
              <w:rPr>
                <w:rFonts w:ascii="Times New Roman" w:eastAsia="Times New Roman" w:hAnsi="Times New Roman" w:cs="Times New Roman"/>
                <w:bCs/>
                <w:color w:val="000000"/>
                <w:sz w:val="24"/>
                <w:szCs w:val="24"/>
              </w:rPr>
              <w:t xml:space="preserve">Реализация государственной политики в сфере образования на территории </w:t>
            </w:r>
            <w:proofErr w:type="spellStart"/>
            <w:r w:rsidRPr="007A741F">
              <w:rPr>
                <w:rFonts w:ascii="Times New Roman" w:eastAsia="Times New Roman" w:hAnsi="Times New Roman" w:cs="Times New Roman"/>
                <w:bCs/>
                <w:color w:val="000000"/>
                <w:sz w:val="24"/>
                <w:szCs w:val="24"/>
              </w:rPr>
              <w:t>Сельцовского</w:t>
            </w:r>
            <w:proofErr w:type="spellEnd"/>
            <w:r w:rsidRPr="007A741F">
              <w:rPr>
                <w:rFonts w:ascii="Times New Roman" w:eastAsia="Times New Roman" w:hAnsi="Times New Roman" w:cs="Times New Roman"/>
                <w:bCs/>
                <w:color w:val="000000"/>
                <w:sz w:val="24"/>
                <w:szCs w:val="24"/>
              </w:rPr>
              <w:t xml:space="preserve"> городского округа</w:t>
            </w:r>
          </w:p>
        </w:tc>
        <w:tc>
          <w:tcPr>
            <w:tcW w:w="1701" w:type="dxa"/>
            <w:tcBorders>
              <w:top w:val="single" w:sz="4" w:space="0" w:color="auto"/>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14733,1</w:t>
            </w:r>
          </w:p>
        </w:tc>
        <w:tc>
          <w:tcPr>
            <w:tcW w:w="1701" w:type="dxa"/>
            <w:tcBorders>
              <w:top w:val="single" w:sz="4" w:space="0" w:color="auto"/>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14649,7</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99,4%</w:t>
            </w:r>
          </w:p>
        </w:tc>
      </w:tr>
      <w:tr w:rsidR="008B5C43" w:rsidRPr="007A741F" w:rsidTr="00A700E6">
        <w:trPr>
          <w:divId w:val="291905047"/>
          <w:trHeight w:val="701"/>
        </w:trPr>
        <w:tc>
          <w:tcPr>
            <w:tcW w:w="4940" w:type="dxa"/>
            <w:tcBorders>
              <w:top w:val="nil"/>
              <w:left w:val="single" w:sz="4" w:space="0" w:color="000000"/>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Развитие инфраструктуры сферы образования</w:t>
            </w:r>
          </w:p>
        </w:tc>
        <w:tc>
          <w:tcPr>
            <w:tcW w:w="1701" w:type="dxa"/>
            <w:tcBorders>
              <w:top w:val="nil"/>
              <w:left w:val="nil"/>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745,0</w:t>
            </w:r>
          </w:p>
        </w:tc>
        <w:tc>
          <w:tcPr>
            <w:tcW w:w="1701" w:type="dxa"/>
            <w:tcBorders>
              <w:top w:val="nil"/>
              <w:left w:val="nil"/>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745,0</w:t>
            </w:r>
          </w:p>
        </w:tc>
        <w:tc>
          <w:tcPr>
            <w:tcW w:w="1155" w:type="dxa"/>
            <w:tcBorders>
              <w:top w:val="nil"/>
              <w:left w:val="nil"/>
              <w:bottom w:val="single" w:sz="4" w:space="0" w:color="auto"/>
              <w:right w:val="single" w:sz="4" w:space="0" w:color="auto"/>
            </w:tcBorders>
            <w:shd w:val="clear" w:color="auto" w:fill="auto"/>
            <w:vAlign w:val="center"/>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8B5C43" w:rsidRPr="007A741F" w:rsidTr="00A700E6">
        <w:trPr>
          <w:divId w:val="291905047"/>
          <w:trHeight w:val="870"/>
        </w:trPr>
        <w:tc>
          <w:tcPr>
            <w:tcW w:w="4940" w:type="dxa"/>
            <w:tcBorders>
              <w:top w:val="nil"/>
              <w:left w:val="single" w:sz="4" w:space="0" w:color="000000"/>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Региональный проект «Патриотическое воспитание граждан Российской Федерации (брянская область)</w:t>
            </w:r>
          </w:p>
        </w:tc>
        <w:tc>
          <w:tcPr>
            <w:tcW w:w="1701" w:type="dxa"/>
            <w:tcBorders>
              <w:top w:val="nil"/>
              <w:left w:val="nil"/>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408,9</w:t>
            </w:r>
          </w:p>
        </w:tc>
        <w:tc>
          <w:tcPr>
            <w:tcW w:w="1701" w:type="dxa"/>
            <w:tcBorders>
              <w:top w:val="nil"/>
              <w:left w:val="nil"/>
              <w:bottom w:val="single" w:sz="4" w:space="0" w:color="000000"/>
              <w:right w:val="single" w:sz="4" w:space="0" w:color="000000"/>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408,9</w:t>
            </w:r>
          </w:p>
        </w:tc>
        <w:tc>
          <w:tcPr>
            <w:tcW w:w="1155" w:type="dxa"/>
            <w:tcBorders>
              <w:top w:val="nil"/>
              <w:left w:val="nil"/>
              <w:bottom w:val="single" w:sz="4" w:space="0" w:color="auto"/>
              <w:right w:val="single" w:sz="4" w:space="0" w:color="auto"/>
            </w:tcBorders>
            <w:shd w:val="clear" w:color="auto" w:fill="auto"/>
            <w:vAlign w:val="center"/>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8B5C43" w:rsidRPr="007A741F" w:rsidTr="008B5C43">
        <w:trPr>
          <w:divId w:val="291905047"/>
          <w:trHeight w:val="1311"/>
        </w:trPr>
        <w:tc>
          <w:tcPr>
            <w:tcW w:w="4940" w:type="dxa"/>
            <w:tcBorders>
              <w:top w:val="nil"/>
              <w:left w:val="single" w:sz="4" w:space="0" w:color="000000"/>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sidRPr="007A741F">
              <w:rPr>
                <w:rFonts w:ascii="Times New Roman" w:eastAsia="Times New Roman" w:hAnsi="Times New Roman" w:cs="Times New Roman"/>
                <w:bCs/>
                <w:color w:val="000000"/>
                <w:sz w:val="24"/>
                <w:szCs w:val="24"/>
              </w:rPr>
              <w:t>Повышение доступности и качества предоставления дошкольного, общего образования, дополнительного образования детей</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196851,4</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196256,1</w:t>
            </w:r>
          </w:p>
        </w:tc>
        <w:tc>
          <w:tcPr>
            <w:tcW w:w="1155" w:type="dxa"/>
            <w:tcBorders>
              <w:top w:val="nil"/>
              <w:left w:val="nil"/>
              <w:bottom w:val="single" w:sz="4" w:space="0" w:color="auto"/>
              <w:right w:val="single" w:sz="4" w:space="0" w:color="auto"/>
            </w:tcBorders>
            <w:shd w:val="clear" w:color="auto" w:fill="auto"/>
            <w:vAlign w:val="center"/>
            <w:hideMark/>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99,7%</w:t>
            </w:r>
          </w:p>
        </w:tc>
      </w:tr>
      <w:tr w:rsidR="008B5C43" w:rsidRPr="007A741F" w:rsidTr="008B5C43">
        <w:trPr>
          <w:divId w:val="291905047"/>
          <w:trHeight w:val="630"/>
        </w:trPr>
        <w:tc>
          <w:tcPr>
            <w:tcW w:w="4940" w:type="dxa"/>
            <w:tcBorders>
              <w:top w:val="nil"/>
              <w:left w:val="single" w:sz="4" w:space="0" w:color="000000"/>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sidRPr="007A741F">
              <w:rPr>
                <w:rFonts w:ascii="Times New Roman" w:eastAsia="Times New Roman" w:hAnsi="Times New Roman" w:cs="Times New Roman"/>
                <w:bCs/>
                <w:color w:val="000000"/>
                <w:sz w:val="24"/>
                <w:szCs w:val="24"/>
              </w:rPr>
              <w:t>Проведение оздоровительной кампании детей</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748,8</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678,0</w:t>
            </w:r>
          </w:p>
        </w:tc>
        <w:tc>
          <w:tcPr>
            <w:tcW w:w="1155" w:type="dxa"/>
            <w:tcBorders>
              <w:top w:val="nil"/>
              <w:left w:val="nil"/>
              <w:bottom w:val="single" w:sz="4" w:space="0" w:color="auto"/>
              <w:right w:val="single" w:sz="4" w:space="0" w:color="auto"/>
            </w:tcBorders>
            <w:shd w:val="clear" w:color="auto" w:fill="auto"/>
            <w:vAlign w:val="center"/>
            <w:hideMark/>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90,5</w:t>
            </w:r>
          </w:p>
        </w:tc>
      </w:tr>
      <w:tr w:rsidR="008B5C43" w:rsidRPr="007A741F" w:rsidTr="008B5C43">
        <w:trPr>
          <w:divId w:val="291905047"/>
          <w:trHeight w:val="715"/>
        </w:trPr>
        <w:tc>
          <w:tcPr>
            <w:tcW w:w="4940" w:type="dxa"/>
            <w:tcBorders>
              <w:top w:val="nil"/>
              <w:left w:val="single" w:sz="4" w:space="0" w:color="000000"/>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sidRPr="007A741F">
              <w:rPr>
                <w:rFonts w:ascii="Times New Roman" w:eastAsia="Times New Roman" w:hAnsi="Times New Roman" w:cs="Times New Roman"/>
                <w:bCs/>
                <w:color w:val="000000"/>
                <w:sz w:val="24"/>
                <w:szCs w:val="24"/>
              </w:rPr>
              <w:t>Реализация мер государственной поддержки работников образования</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156,8</w:t>
            </w:r>
          </w:p>
        </w:tc>
        <w:tc>
          <w:tcPr>
            <w:tcW w:w="1701" w:type="dxa"/>
            <w:tcBorders>
              <w:top w:val="nil"/>
              <w:left w:val="nil"/>
              <w:bottom w:val="single" w:sz="4" w:space="0" w:color="000000"/>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156,8</w:t>
            </w:r>
          </w:p>
        </w:tc>
        <w:tc>
          <w:tcPr>
            <w:tcW w:w="1155" w:type="dxa"/>
            <w:tcBorders>
              <w:top w:val="nil"/>
              <w:left w:val="nil"/>
              <w:bottom w:val="single" w:sz="4" w:space="0" w:color="auto"/>
              <w:right w:val="single" w:sz="4" w:space="0" w:color="auto"/>
            </w:tcBorders>
            <w:shd w:val="clear" w:color="auto" w:fill="auto"/>
            <w:vAlign w:val="center"/>
            <w:hideMark/>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sidRPr="009A422D">
              <w:rPr>
                <w:rFonts w:ascii="Times New Roman" w:eastAsia="Times New Roman" w:hAnsi="Times New Roman" w:cs="Times New Roman"/>
                <w:color w:val="000000"/>
                <w:sz w:val="24"/>
                <w:szCs w:val="24"/>
              </w:rPr>
              <w:t>100,0%</w:t>
            </w:r>
          </w:p>
        </w:tc>
      </w:tr>
      <w:tr w:rsidR="008B5C43" w:rsidRPr="007A741F" w:rsidTr="008B5C43">
        <w:trPr>
          <w:divId w:val="291905047"/>
          <w:trHeight w:val="1359"/>
        </w:trPr>
        <w:tc>
          <w:tcPr>
            <w:tcW w:w="4940" w:type="dxa"/>
            <w:tcBorders>
              <w:top w:val="nil"/>
              <w:left w:val="single" w:sz="4" w:space="0" w:color="000000"/>
              <w:bottom w:val="single" w:sz="4" w:space="0" w:color="auto"/>
              <w:right w:val="single" w:sz="4" w:space="0" w:color="000000"/>
            </w:tcBorders>
            <w:shd w:val="clear" w:color="auto" w:fill="auto"/>
            <w:vAlign w:val="center"/>
            <w:hideMark/>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sidRPr="007A741F">
              <w:rPr>
                <w:rFonts w:ascii="Times New Roman" w:eastAsia="Times New Roman" w:hAnsi="Times New Roman" w:cs="Times New Roman"/>
                <w:bCs/>
                <w:color w:val="000000"/>
                <w:sz w:val="24"/>
                <w:szCs w:val="24"/>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tc>
        <w:tc>
          <w:tcPr>
            <w:tcW w:w="1701" w:type="dxa"/>
            <w:tcBorders>
              <w:top w:val="nil"/>
              <w:left w:val="nil"/>
              <w:bottom w:val="single" w:sz="4" w:space="0" w:color="auto"/>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1572,2</w:t>
            </w:r>
          </w:p>
        </w:tc>
        <w:tc>
          <w:tcPr>
            <w:tcW w:w="1701" w:type="dxa"/>
            <w:tcBorders>
              <w:top w:val="nil"/>
              <w:left w:val="nil"/>
              <w:bottom w:val="single" w:sz="4" w:space="0" w:color="auto"/>
              <w:right w:val="single" w:sz="4" w:space="0" w:color="000000"/>
            </w:tcBorders>
            <w:shd w:val="clear" w:color="auto" w:fill="auto"/>
            <w:vAlign w:val="center"/>
            <w:hideMark/>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1276,2</w:t>
            </w:r>
          </w:p>
        </w:tc>
        <w:tc>
          <w:tcPr>
            <w:tcW w:w="1155" w:type="dxa"/>
            <w:tcBorders>
              <w:top w:val="nil"/>
              <w:left w:val="nil"/>
              <w:bottom w:val="single" w:sz="4" w:space="0" w:color="auto"/>
              <w:right w:val="single" w:sz="4" w:space="0" w:color="auto"/>
            </w:tcBorders>
            <w:shd w:val="clear" w:color="auto" w:fill="auto"/>
            <w:vAlign w:val="center"/>
            <w:hideMark/>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sidRPr="009A422D">
              <w:rPr>
                <w:rFonts w:ascii="Times New Roman" w:eastAsia="Times New Roman" w:hAnsi="Times New Roman" w:cs="Times New Roman"/>
                <w:color w:val="000000"/>
                <w:sz w:val="24"/>
                <w:szCs w:val="24"/>
              </w:rPr>
              <w:t>81,2</w:t>
            </w:r>
            <w:r>
              <w:rPr>
                <w:rFonts w:ascii="Times New Roman" w:eastAsia="Times New Roman" w:hAnsi="Times New Roman" w:cs="Times New Roman"/>
                <w:color w:val="000000"/>
                <w:sz w:val="24"/>
                <w:szCs w:val="24"/>
              </w:rPr>
              <w:t>%</w:t>
            </w:r>
          </w:p>
        </w:tc>
      </w:tr>
      <w:tr w:rsidR="008B5C43" w:rsidRPr="007A741F" w:rsidTr="008B5C43">
        <w:trPr>
          <w:divId w:val="291905047"/>
          <w:trHeight w:val="543"/>
        </w:trPr>
        <w:tc>
          <w:tcPr>
            <w:tcW w:w="49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7A741F" w:rsidRDefault="008B5C43" w:rsidP="00A700E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215216,2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7A741F" w:rsidRDefault="008B5C43" w:rsidP="00A700E6">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214170,7</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A422D" w:rsidRDefault="008B5C43" w:rsidP="00A700E6">
            <w:pPr>
              <w:spacing w:after="0" w:line="240" w:lineRule="auto"/>
              <w:jc w:val="right"/>
              <w:rPr>
                <w:rFonts w:ascii="Times New Roman" w:eastAsia="Times New Roman" w:hAnsi="Times New Roman" w:cs="Times New Roman"/>
                <w:color w:val="000000"/>
                <w:sz w:val="24"/>
                <w:szCs w:val="24"/>
              </w:rPr>
            </w:pPr>
            <w:r w:rsidRPr="009A422D">
              <w:rPr>
                <w:rFonts w:ascii="Times New Roman" w:eastAsia="Times New Roman" w:hAnsi="Times New Roman" w:cs="Times New Roman"/>
                <w:color w:val="000000"/>
                <w:sz w:val="24"/>
                <w:szCs w:val="24"/>
              </w:rPr>
              <w:t>99,5</w:t>
            </w:r>
            <w:r>
              <w:rPr>
                <w:rFonts w:ascii="Times New Roman" w:eastAsia="Times New Roman" w:hAnsi="Times New Roman" w:cs="Times New Roman"/>
                <w:color w:val="000000"/>
                <w:sz w:val="24"/>
                <w:szCs w:val="24"/>
              </w:rPr>
              <w:t>%</w:t>
            </w:r>
          </w:p>
        </w:tc>
      </w:tr>
    </w:tbl>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«Развитие системы образования</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215216,2 тыс. рублей.</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214 170,7 тыс. рублей, что составляет 99,5% к утвержденным бюджетным ассигнованиям.</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lastRenderedPageBreak/>
        <w:t xml:space="preserve">     Произведенные в 2022 году кассовые расходы на реализацию муниципальной программы выше аналогичного показателя 2021 года на 24 562,2 тыс. рублей или на 12,9%.</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Из 7 мероприятий муниципальной программы освоены бюджетные ассигнования в полном объеме по 3 мероприятиям. </w:t>
      </w:r>
    </w:p>
    <w:p w:rsidR="008B5C43" w:rsidRPr="00C02AFA" w:rsidRDefault="008B5C43" w:rsidP="00B20F6D">
      <w:pPr>
        <w:spacing w:after="0" w:line="240" w:lineRule="auto"/>
        <w:jc w:val="both"/>
        <w:divId w:val="291905047"/>
        <w:rPr>
          <w:rFonts w:ascii="Times New Roman" w:eastAsia="Times New Roman" w:hAnsi="Times New Roman"/>
          <w:sz w:val="28"/>
          <w:szCs w:val="28"/>
        </w:rPr>
      </w:pPr>
      <w:r w:rsidRPr="00ED31AC">
        <w:rPr>
          <w:rFonts w:ascii="Times New Roman" w:eastAsia="Times New Roman" w:hAnsi="Times New Roman"/>
          <w:sz w:val="28"/>
          <w:szCs w:val="28"/>
        </w:rPr>
        <w:t>Из 3</w:t>
      </w:r>
      <w:r w:rsidR="00B20F6D" w:rsidRPr="00ED31AC">
        <w:rPr>
          <w:rFonts w:ascii="Times New Roman" w:eastAsia="Times New Roman" w:hAnsi="Times New Roman"/>
          <w:sz w:val="28"/>
          <w:szCs w:val="28"/>
        </w:rPr>
        <w:t>6</w:t>
      </w:r>
      <w:r w:rsidRPr="00ED31AC">
        <w:rPr>
          <w:rFonts w:ascii="Times New Roman" w:eastAsia="Times New Roman" w:hAnsi="Times New Roman"/>
          <w:sz w:val="28"/>
          <w:szCs w:val="28"/>
        </w:rPr>
        <w:t xml:space="preserve"> показателей (индикатора) эффективности исполнено 3</w:t>
      </w:r>
      <w:r w:rsidR="00B20F6D" w:rsidRPr="00ED31AC">
        <w:rPr>
          <w:rFonts w:ascii="Times New Roman" w:eastAsia="Times New Roman" w:hAnsi="Times New Roman"/>
          <w:sz w:val="28"/>
          <w:szCs w:val="28"/>
        </w:rPr>
        <w:t>0 или 83,3%</w:t>
      </w:r>
      <w:r w:rsidRPr="00ED31AC">
        <w:rPr>
          <w:rFonts w:ascii="Times New Roman" w:eastAsia="Times New Roman" w:hAnsi="Times New Roman"/>
          <w:sz w:val="28"/>
          <w:szCs w:val="28"/>
        </w:rPr>
        <w:t xml:space="preserve">. </w:t>
      </w:r>
      <w:proofErr w:type="gramStart"/>
      <w:r w:rsidRPr="00ED31AC">
        <w:rPr>
          <w:rFonts w:ascii="Times New Roman" w:eastAsia="Times New Roman" w:hAnsi="Times New Roman"/>
          <w:sz w:val="28"/>
          <w:szCs w:val="28"/>
        </w:rPr>
        <w:t>Согласно оценки</w:t>
      </w:r>
      <w:proofErr w:type="gramEnd"/>
      <w:r w:rsidRPr="00ED31AC">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ED31AC">
        <w:rPr>
          <w:rFonts w:ascii="Times New Roman" w:eastAsia="Calibri" w:hAnsi="Times New Roman" w:cs="Times New Roman"/>
          <w:sz w:val="28"/>
          <w:szCs w:val="28"/>
          <w:lang w:eastAsia="en-US"/>
        </w:rPr>
        <w:t>муниципальная программа «</w:t>
      </w:r>
      <w:r w:rsidRPr="00ED31AC">
        <w:rPr>
          <w:rFonts w:ascii="Times New Roman" w:hAnsi="Times New Roman" w:cs="Times New Roman"/>
          <w:bCs/>
          <w:sz w:val="28"/>
          <w:szCs w:val="28"/>
        </w:rPr>
        <w:t xml:space="preserve">Реализация полномочий исполнительно-распорядительного органа </w:t>
      </w:r>
      <w:proofErr w:type="spellStart"/>
      <w:r w:rsidRPr="00ED31AC">
        <w:rPr>
          <w:rFonts w:ascii="Times New Roman" w:hAnsi="Times New Roman" w:cs="Times New Roman"/>
          <w:bCs/>
          <w:sz w:val="28"/>
          <w:szCs w:val="28"/>
        </w:rPr>
        <w:t>Сельцовского</w:t>
      </w:r>
      <w:proofErr w:type="spellEnd"/>
      <w:r w:rsidRPr="00ED31AC">
        <w:rPr>
          <w:rFonts w:ascii="Times New Roman" w:hAnsi="Times New Roman" w:cs="Times New Roman"/>
          <w:bCs/>
          <w:sz w:val="28"/>
          <w:szCs w:val="28"/>
        </w:rPr>
        <w:t xml:space="preserve"> городского округа»</w:t>
      </w:r>
      <w:r w:rsidRPr="00ED31AC">
        <w:rPr>
          <w:rFonts w:ascii="Times New Roman" w:hAnsi="Times New Roman" w:cs="Times New Roman"/>
          <w:b/>
          <w:bCs/>
        </w:rPr>
        <w:t xml:space="preserve"> </w:t>
      </w:r>
      <w:r w:rsidRPr="00ED31AC">
        <w:rPr>
          <w:rFonts w:ascii="Times New Roman" w:eastAsia="Calibri" w:hAnsi="Times New Roman" w:cs="Times New Roman"/>
          <w:sz w:val="28"/>
          <w:szCs w:val="28"/>
          <w:lang w:eastAsia="en-US"/>
        </w:rPr>
        <w:t>имеет  эффективность</w:t>
      </w:r>
      <w:r w:rsidR="00B20F6D" w:rsidRPr="00ED31AC">
        <w:rPr>
          <w:rFonts w:ascii="Times New Roman" w:eastAsia="Calibri" w:hAnsi="Times New Roman" w:cs="Times New Roman"/>
          <w:sz w:val="28"/>
          <w:szCs w:val="28"/>
          <w:lang w:eastAsia="en-US"/>
        </w:rPr>
        <w:t xml:space="preserve"> выше плановой</w:t>
      </w:r>
      <w:r w:rsidRPr="00ED31AC">
        <w:rPr>
          <w:rFonts w:eastAsia="Calibri"/>
          <w:sz w:val="28"/>
          <w:szCs w:val="28"/>
          <w:lang w:eastAsia="en-US"/>
        </w:rPr>
        <w:t>.</w:t>
      </w:r>
    </w:p>
    <w:p w:rsidR="008B5C43" w:rsidRPr="00342FD0" w:rsidRDefault="008B5C43" w:rsidP="008B5C43">
      <w:pPr>
        <w:spacing w:after="0" w:line="240" w:lineRule="auto"/>
        <w:ind w:left="410"/>
        <w:jc w:val="both"/>
        <w:divId w:val="291905047"/>
        <w:rPr>
          <w:rFonts w:ascii="Times New Roman" w:hAnsi="Times New Roman" w:cs="Times New Roman"/>
          <w:b/>
          <w:color w:val="000000" w:themeColor="text1"/>
          <w:sz w:val="28"/>
          <w:szCs w:val="28"/>
        </w:rPr>
      </w:pPr>
      <w:r w:rsidRPr="00A700E6">
        <w:rPr>
          <w:rFonts w:ascii="Times New Roman" w:hAnsi="Times New Roman" w:cs="Times New Roman"/>
          <w:b/>
          <w:color w:val="000000" w:themeColor="text1"/>
          <w:sz w:val="28"/>
          <w:szCs w:val="28"/>
        </w:rPr>
        <w:t xml:space="preserve">Муниципальная программа «Развитие культуры и сохранение культурного наследия </w:t>
      </w:r>
      <w:proofErr w:type="spellStart"/>
      <w:r w:rsidRPr="00A700E6">
        <w:rPr>
          <w:rFonts w:ascii="Times New Roman" w:hAnsi="Times New Roman" w:cs="Times New Roman"/>
          <w:b/>
          <w:color w:val="000000" w:themeColor="text1"/>
          <w:sz w:val="28"/>
          <w:szCs w:val="28"/>
        </w:rPr>
        <w:t>Сельцовского</w:t>
      </w:r>
      <w:proofErr w:type="spellEnd"/>
      <w:r w:rsidRPr="00342FD0">
        <w:rPr>
          <w:rFonts w:ascii="Times New Roman" w:hAnsi="Times New Roman" w:cs="Times New Roman"/>
          <w:b/>
          <w:color w:val="000000" w:themeColor="text1"/>
          <w:sz w:val="28"/>
          <w:szCs w:val="28"/>
        </w:rPr>
        <w:t xml:space="preserve"> городского округа» </w:t>
      </w:r>
    </w:p>
    <w:p w:rsidR="008B5C43" w:rsidRPr="00E56783" w:rsidRDefault="008B5C43" w:rsidP="008B5C43">
      <w:pPr>
        <w:spacing w:after="0" w:line="240" w:lineRule="auto"/>
        <w:ind w:firstLine="410"/>
        <w:jc w:val="both"/>
        <w:divId w:val="291905047"/>
        <w:rPr>
          <w:rFonts w:ascii="Times New Roman" w:eastAsia="Calibri" w:hAnsi="Times New Roman" w:cs="Times New Roman"/>
          <w:sz w:val="28"/>
          <w:szCs w:val="28"/>
          <w:lang w:eastAsia="en-US"/>
        </w:rPr>
      </w:pPr>
      <w:r w:rsidRPr="00342FD0">
        <w:rPr>
          <w:rFonts w:ascii="Times New Roman" w:hAnsi="Times New Roman" w:cs="Times New Roman"/>
          <w:color w:val="000000" w:themeColor="text1"/>
          <w:sz w:val="28"/>
          <w:szCs w:val="28"/>
        </w:rPr>
        <w:t xml:space="preserve"> </w:t>
      </w:r>
      <w:r w:rsidRPr="00342FD0">
        <w:rPr>
          <w:rFonts w:ascii="Times New Roman" w:hAnsi="Times New Roman" w:cs="Times New Roman"/>
          <w:sz w:val="28"/>
          <w:szCs w:val="28"/>
        </w:rPr>
        <w:t xml:space="preserve">В отчетном периоде расходы по программе  составили </w:t>
      </w:r>
      <w:r>
        <w:rPr>
          <w:rFonts w:ascii="Times New Roman" w:hAnsi="Times New Roman" w:cs="Times New Roman"/>
          <w:sz w:val="28"/>
          <w:szCs w:val="28"/>
        </w:rPr>
        <w:t>48852,9</w:t>
      </w:r>
      <w:r w:rsidRPr="00342FD0">
        <w:rPr>
          <w:rFonts w:ascii="Times New Roman" w:hAnsi="Times New Roman" w:cs="Times New Roman"/>
          <w:sz w:val="28"/>
          <w:szCs w:val="28"/>
        </w:rPr>
        <w:t xml:space="preserve"> </w:t>
      </w:r>
      <w:r w:rsidRPr="00342FD0">
        <w:rPr>
          <w:rFonts w:ascii="Times New Roman" w:eastAsia="Calibri" w:hAnsi="Times New Roman" w:cs="Times New Roman"/>
          <w:sz w:val="28"/>
          <w:szCs w:val="28"/>
          <w:lang w:eastAsia="en-US"/>
        </w:rPr>
        <w:t xml:space="preserve">тыс. руб., или </w:t>
      </w:r>
      <w:r>
        <w:rPr>
          <w:rFonts w:ascii="Times New Roman" w:eastAsia="Calibri" w:hAnsi="Times New Roman" w:cs="Times New Roman"/>
          <w:sz w:val="28"/>
          <w:szCs w:val="28"/>
          <w:lang w:eastAsia="en-US"/>
        </w:rPr>
        <w:t>99,7</w:t>
      </w:r>
      <w:r w:rsidRPr="00E56783">
        <w:rPr>
          <w:rFonts w:ascii="Times New Roman" w:eastAsia="Calibri" w:hAnsi="Times New Roman" w:cs="Times New Roman"/>
          <w:sz w:val="28"/>
          <w:szCs w:val="28"/>
          <w:lang w:eastAsia="en-US"/>
        </w:rPr>
        <w:t>% от плановых назначений (план 202</w:t>
      </w:r>
      <w:r>
        <w:rPr>
          <w:rFonts w:ascii="Times New Roman" w:eastAsia="Calibri" w:hAnsi="Times New Roman" w:cs="Times New Roman"/>
          <w:sz w:val="28"/>
          <w:szCs w:val="28"/>
          <w:lang w:eastAsia="en-US"/>
        </w:rPr>
        <w:t>2</w:t>
      </w:r>
      <w:r w:rsidRPr="00E56783">
        <w:rPr>
          <w:rFonts w:ascii="Times New Roman" w:eastAsia="Calibri" w:hAnsi="Times New Roman" w:cs="Times New Roman"/>
          <w:sz w:val="28"/>
          <w:szCs w:val="28"/>
          <w:lang w:eastAsia="en-US"/>
        </w:rPr>
        <w:t xml:space="preserve"> года – </w:t>
      </w:r>
      <w:r>
        <w:rPr>
          <w:rFonts w:ascii="Times New Roman" w:eastAsia="Calibri" w:hAnsi="Times New Roman" w:cs="Times New Roman"/>
          <w:sz w:val="28"/>
          <w:szCs w:val="28"/>
          <w:lang w:eastAsia="en-US"/>
        </w:rPr>
        <w:t>49014,3</w:t>
      </w:r>
      <w:r w:rsidRPr="00E56783">
        <w:rPr>
          <w:rFonts w:ascii="Times New Roman" w:eastAsia="Calibri" w:hAnsi="Times New Roman" w:cs="Times New Roman"/>
          <w:sz w:val="28"/>
          <w:szCs w:val="28"/>
          <w:lang w:eastAsia="en-US"/>
        </w:rPr>
        <w:t xml:space="preserve"> тыс.</w:t>
      </w:r>
      <w:r>
        <w:rPr>
          <w:rFonts w:ascii="Times New Roman" w:eastAsia="Calibri" w:hAnsi="Times New Roman" w:cs="Times New Roman"/>
          <w:sz w:val="28"/>
          <w:szCs w:val="28"/>
          <w:lang w:eastAsia="en-US"/>
        </w:rPr>
        <w:t xml:space="preserve"> </w:t>
      </w:r>
      <w:r w:rsidRPr="00E56783">
        <w:rPr>
          <w:rFonts w:ascii="Times New Roman" w:eastAsia="Calibri" w:hAnsi="Times New Roman" w:cs="Times New Roman"/>
          <w:sz w:val="28"/>
          <w:szCs w:val="28"/>
          <w:lang w:eastAsia="en-US"/>
        </w:rPr>
        <w:t>руб.)</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Отдел культуры, молодежной политики и спорта администрации города Сельцо Брянской области в 2022 году являлся ответственным исполнителем следующих муниципальных программ:</w:t>
      </w:r>
    </w:p>
    <w:p w:rsidR="008B5C43" w:rsidRPr="001F2F75"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 «Развитие культуры и сохранение культурного наследия</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sidRPr="001F2F75">
        <w:rPr>
          <w:rFonts w:ascii="Times New Roman" w:eastAsia="Times New Roman" w:hAnsi="Times New Roman"/>
          <w:sz w:val="28"/>
          <w:szCs w:val="28"/>
        </w:rPr>
        <w:t>»;</w:t>
      </w:r>
    </w:p>
    <w:p w:rsidR="008B5C43" w:rsidRPr="001F2F75" w:rsidRDefault="008B5C43" w:rsidP="008B5C43">
      <w:pPr>
        <w:spacing w:after="0" w:line="240" w:lineRule="auto"/>
        <w:jc w:val="both"/>
        <w:divId w:val="291905047"/>
        <w:rPr>
          <w:rFonts w:ascii="Times New Roman" w:eastAsia="Times New Roman" w:hAnsi="Times New Roman"/>
          <w:sz w:val="28"/>
          <w:szCs w:val="28"/>
        </w:rPr>
      </w:pPr>
      <w:r w:rsidRPr="001F2F75">
        <w:rPr>
          <w:rFonts w:ascii="Times New Roman" w:eastAsia="Times New Roman" w:hAnsi="Times New Roman"/>
          <w:sz w:val="28"/>
          <w:szCs w:val="28"/>
        </w:rPr>
        <w:t xml:space="preserve">     - «</w:t>
      </w:r>
      <w:r>
        <w:rPr>
          <w:rFonts w:ascii="Times New Roman" w:eastAsia="Times New Roman" w:hAnsi="Times New Roman"/>
          <w:sz w:val="28"/>
          <w:szCs w:val="28"/>
        </w:rPr>
        <w:t>Развитие физической культуры и спорта</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Информация об исполнении мероприятий муниципальной программы «Развитие культуры и сохранение культурного наследия</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представлена в таблице20:</w:t>
      </w:r>
    </w:p>
    <w:tbl>
      <w:tblPr>
        <w:tblW w:w="9498" w:type="dxa"/>
        <w:tblLayout w:type="fixed"/>
        <w:tblLook w:val="04A0" w:firstRow="1" w:lastRow="0" w:firstColumn="1" w:lastColumn="0" w:noHBand="0" w:noVBand="1"/>
      </w:tblPr>
      <w:tblGrid>
        <w:gridCol w:w="4361"/>
        <w:gridCol w:w="1795"/>
        <w:gridCol w:w="2080"/>
        <w:gridCol w:w="1262"/>
      </w:tblGrid>
      <w:tr w:rsidR="008B5C43" w:rsidRPr="00410731" w:rsidTr="00A23735">
        <w:trPr>
          <w:divId w:val="291905047"/>
          <w:trHeight w:val="630"/>
        </w:trPr>
        <w:tc>
          <w:tcPr>
            <w:tcW w:w="436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ED31AC" w:rsidRDefault="008B5C43" w:rsidP="00E712D2">
            <w:pPr>
              <w:spacing w:after="0" w:line="240" w:lineRule="auto"/>
              <w:jc w:val="center"/>
              <w:rPr>
                <w:rFonts w:ascii="Times New Roman" w:eastAsia="Times New Roman" w:hAnsi="Times New Roman" w:cs="Times New Roman"/>
                <w:color w:val="000000"/>
                <w:sz w:val="18"/>
                <w:szCs w:val="18"/>
              </w:rPr>
            </w:pPr>
            <w:r w:rsidRPr="00ED31AC">
              <w:rPr>
                <w:rFonts w:ascii="Times New Roman" w:eastAsia="Times New Roman" w:hAnsi="Times New Roman" w:cs="Times New Roman"/>
                <w:color w:val="000000"/>
                <w:sz w:val="18"/>
                <w:szCs w:val="18"/>
              </w:rPr>
              <w:t>Наименование мероприятия муниципальной программы</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ED31AC" w:rsidRDefault="008B5C43" w:rsidP="00E712D2">
            <w:pPr>
              <w:spacing w:after="0" w:line="240" w:lineRule="auto"/>
              <w:jc w:val="center"/>
              <w:rPr>
                <w:rFonts w:ascii="Times New Roman" w:eastAsia="Times New Roman" w:hAnsi="Times New Roman" w:cs="Times New Roman"/>
                <w:color w:val="000000"/>
                <w:sz w:val="18"/>
                <w:szCs w:val="18"/>
              </w:rPr>
            </w:pPr>
            <w:r w:rsidRPr="00ED31AC">
              <w:rPr>
                <w:rFonts w:ascii="Times New Roman" w:eastAsia="Times New Roman" w:hAnsi="Times New Roman" w:cs="Times New Roman"/>
                <w:color w:val="000000"/>
                <w:sz w:val="18"/>
                <w:szCs w:val="18"/>
              </w:rPr>
              <w:t>Бюджетные ассигнования, утвержденные тыс. рублей</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ED31AC" w:rsidRDefault="008B5C43" w:rsidP="00E712D2">
            <w:pPr>
              <w:spacing w:after="0" w:line="240" w:lineRule="auto"/>
              <w:jc w:val="center"/>
              <w:rPr>
                <w:rFonts w:ascii="Times New Roman" w:eastAsia="Times New Roman" w:hAnsi="Times New Roman" w:cs="Times New Roman"/>
                <w:color w:val="000000"/>
                <w:sz w:val="18"/>
                <w:szCs w:val="18"/>
              </w:rPr>
            </w:pPr>
            <w:r w:rsidRPr="00ED31AC">
              <w:rPr>
                <w:rFonts w:ascii="Times New Roman" w:eastAsia="Times New Roman" w:hAnsi="Times New Roman" w:cs="Times New Roman"/>
                <w:color w:val="000000"/>
                <w:sz w:val="18"/>
                <w:szCs w:val="18"/>
              </w:rPr>
              <w:t>Кассовое исполнение, тыс. рублей</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ED31AC" w:rsidRDefault="008B5C43" w:rsidP="00E712D2">
            <w:pPr>
              <w:spacing w:after="0" w:line="240" w:lineRule="auto"/>
              <w:jc w:val="center"/>
              <w:rPr>
                <w:rFonts w:ascii="Times New Roman" w:eastAsia="Times New Roman" w:hAnsi="Times New Roman" w:cs="Times New Roman"/>
                <w:color w:val="000000"/>
                <w:sz w:val="18"/>
                <w:szCs w:val="18"/>
              </w:rPr>
            </w:pPr>
            <w:r w:rsidRPr="00ED31AC">
              <w:rPr>
                <w:rFonts w:ascii="Times New Roman" w:eastAsia="Times New Roman" w:hAnsi="Times New Roman" w:cs="Times New Roman"/>
                <w:color w:val="000000"/>
                <w:sz w:val="18"/>
                <w:szCs w:val="18"/>
              </w:rPr>
              <w:t xml:space="preserve">Процент исполнения </w:t>
            </w:r>
          </w:p>
        </w:tc>
      </w:tr>
      <w:tr w:rsidR="008B5C43" w:rsidRPr="00410731" w:rsidTr="00A23735">
        <w:trPr>
          <w:divId w:val="291905047"/>
          <w:trHeight w:val="630"/>
        </w:trPr>
        <w:tc>
          <w:tcPr>
            <w:tcW w:w="4361"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B5C43" w:rsidRPr="00ED31AC" w:rsidRDefault="008B5C43" w:rsidP="00E712D2">
            <w:pPr>
              <w:spacing w:after="0" w:line="240" w:lineRule="auto"/>
              <w:rPr>
                <w:rFonts w:ascii="Times New Roman" w:eastAsia="Times New Roman" w:hAnsi="Times New Roman" w:cs="Times New Roman"/>
                <w:bCs/>
                <w:color w:val="000000"/>
              </w:rPr>
            </w:pPr>
            <w:r w:rsidRPr="00ED31AC">
              <w:rPr>
                <w:rFonts w:ascii="Times New Roman" w:eastAsia="Times New Roman" w:hAnsi="Times New Roman" w:cs="Times New Roman"/>
                <w:bCs/>
                <w:color w:val="000000"/>
              </w:rPr>
              <w:t xml:space="preserve">Реализация государственной политики в сфере образования, культуры и физической культуры на территории </w:t>
            </w:r>
            <w:proofErr w:type="spellStart"/>
            <w:r w:rsidRPr="00ED31AC">
              <w:rPr>
                <w:rFonts w:ascii="Times New Roman" w:eastAsia="Times New Roman" w:hAnsi="Times New Roman" w:cs="Times New Roman"/>
                <w:bCs/>
                <w:color w:val="000000"/>
              </w:rPr>
              <w:t>Сельцовского</w:t>
            </w:r>
            <w:proofErr w:type="spellEnd"/>
            <w:r w:rsidRPr="00ED31AC">
              <w:rPr>
                <w:rFonts w:ascii="Times New Roman" w:eastAsia="Times New Roman" w:hAnsi="Times New Roman" w:cs="Times New Roman"/>
                <w:bCs/>
                <w:color w:val="000000"/>
              </w:rPr>
              <w:t xml:space="preserve"> городского округа</w:t>
            </w:r>
          </w:p>
        </w:tc>
        <w:tc>
          <w:tcPr>
            <w:tcW w:w="1795" w:type="dxa"/>
            <w:tcBorders>
              <w:top w:val="single" w:sz="4" w:space="0" w:color="auto"/>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11336,1</w:t>
            </w:r>
          </w:p>
        </w:tc>
        <w:tc>
          <w:tcPr>
            <w:tcW w:w="2080" w:type="dxa"/>
            <w:tcBorders>
              <w:top w:val="single" w:sz="4" w:space="0" w:color="auto"/>
              <w:left w:val="nil"/>
              <w:bottom w:val="single" w:sz="4" w:space="0" w:color="000000"/>
              <w:right w:val="single" w:sz="4" w:space="0" w:color="000000"/>
            </w:tcBorders>
            <w:shd w:val="clear" w:color="auto" w:fill="auto"/>
            <w:vAlign w:val="center"/>
            <w:hideMark/>
          </w:tcPr>
          <w:p w:rsidR="008B5C43" w:rsidRPr="00410731" w:rsidRDefault="008B5C43" w:rsidP="00ED31AC">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1132</w:t>
            </w:r>
            <w:r w:rsidR="00ED31AC">
              <w:rPr>
                <w:rFonts w:ascii="Times New Roman" w:eastAsia="Times New Roman" w:hAnsi="Times New Roman" w:cs="Times New Roman"/>
                <w:bCs/>
                <w:color w:val="000000"/>
                <w:sz w:val="24"/>
                <w:szCs w:val="24"/>
              </w:rPr>
              <w:t>6,9</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8B5C43" w:rsidRPr="004F67DD" w:rsidRDefault="008B5C43" w:rsidP="00E712D2">
            <w:pPr>
              <w:spacing w:after="0" w:line="240" w:lineRule="auto"/>
              <w:jc w:val="right"/>
              <w:rPr>
                <w:rFonts w:ascii="Times New Roman" w:eastAsia="Times New Roman" w:hAnsi="Times New Roman" w:cs="Times New Roman"/>
                <w:color w:val="000000"/>
                <w:sz w:val="24"/>
                <w:szCs w:val="24"/>
              </w:rPr>
            </w:pPr>
            <w:r w:rsidRPr="004F67DD">
              <w:rPr>
                <w:rFonts w:ascii="Times New Roman" w:eastAsia="Times New Roman" w:hAnsi="Times New Roman" w:cs="Times New Roman"/>
                <w:color w:val="000000"/>
                <w:sz w:val="24"/>
                <w:szCs w:val="24"/>
              </w:rPr>
              <w:t>99,9%</w:t>
            </w:r>
          </w:p>
        </w:tc>
      </w:tr>
      <w:tr w:rsidR="008B5C43" w:rsidRPr="00410731" w:rsidTr="00A23735">
        <w:trPr>
          <w:divId w:val="291905047"/>
          <w:trHeight w:val="1165"/>
        </w:trPr>
        <w:tc>
          <w:tcPr>
            <w:tcW w:w="4361" w:type="dxa"/>
            <w:tcBorders>
              <w:top w:val="nil"/>
              <w:left w:val="single" w:sz="4" w:space="0" w:color="000000"/>
              <w:bottom w:val="single" w:sz="4" w:space="0" w:color="000000"/>
              <w:right w:val="single" w:sz="4" w:space="0" w:color="000000"/>
            </w:tcBorders>
            <w:shd w:val="clear" w:color="auto" w:fill="auto"/>
            <w:vAlign w:val="center"/>
            <w:hideMark/>
          </w:tcPr>
          <w:p w:rsidR="008B5C43" w:rsidRPr="00ED31AC" w:rsidRDefault="008B5C43" w:rsidP="00E712D2">
            <w:pPr>
              <w:spacing w:after="0" w:line="240" w:lineRule="auto"/>
              <w:rPr>
                <w:rFonts w:ascii="Times New Roman" w:eastAsia="Times New Roman" w:hAnsi="Times New Roman" w:cs="Times New Roman"/>
                <w:bCs/>
                <w:color w:val="000000"/>
              </w:rPr>
            </w:pPr>
            <w:r w:rsidRPr="00ED31AC">
              <w:rPr>
                <w:rFonts w:ascii="Times New Roman" w:eastAsia="Times New Roman" w:hAnsi="Times New Roman" w:cs="Times New Roman"/>
                <w:bCs/>
                <w:color w:val="000000"/>
              </w:rPr>
              <w:t>Обеспечение свободы творчества и прав граждан на участие в культурной жизни, на равный доступ к культурным ценностям</w:t>
            </w:r>
          </w:p>
        </w:tc>
        <w:tc>
          <w:tcPr>
            <w:tcW w:w="1795"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22016,0</w:t>
            </w:r>
          </w:p>
        </w:tc>
        <w:tc>
          <w:tcPr>
            <w:tcW w:w="2080"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D31AC">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21908,</w:t>
            </w:r>
            <w:r w:rsidR="00ED31AC">
              <w:rPr>
                <w:rFonts w:ascii="Times New Roman" w:eastAsia="Times New Roman" w:hAnsi="Times New Roman" w:cs="Times New Roman"/>
                <w:bCs/>
                <w:color w:val="000000"/>
                <w:sz w:val="24"/>
                <w:szCs w:val="24"/>
              </w:rPr>
              <w:t>9</w:t>
            </w:r>
          </w:p>
        </w:tc>
        <w:tc>
          <w:tcPr>
            <w:tcW w:w="1262" w:type="dxa"/>
            <w:tcBorders>
              <w:top w:val="nil"/>
              <w:left w:val="nil"/>
              <w:bottom w:val="single" w:sz="4" w:space="0" w:color="auto"/>
              <w:right w:val="single" w:sz="4" w:space="0" w:color="auto"/>
            </w:tcBorders>
            <w:shd w:val="clear" w:color="auto" w:fill="auto"/>
            <w:vAlign w:val="center"/>
            <w:hideMark/>
          </w:tcPr>
          <w:p w:rsidR="008B5C43" w:rsidRPr="004F67DD" w:rsidRDefault="008B5C43" w:rsidP="00E712D2">
            <w:pPr>
              <w:spacing w:after="0" w:line="240" w:lineRule="auto"/>
              <w:jc w:val="right"/>
              <w:rPr>
                <w:rFonts w:ascii="Times New Roman" w:eastAsia="Times New Roman" w:hAnsi="Times New Roman" w:cs="Times New Roman"/>
                <w:color w:val="000000"/>
                <w:sz w:val="24"/>
                <w:szCs w:val="24"/>
              </w:rPr>
            </w:pPr>
            <w:r w:rsidRPr="004F67DD">
              <w:rPr>
                <w:rFonts w:ascii="Times New Roman" w:eastAsia="Times New Roman" w:hAnsi="Times New Roman" w:cs="Times New Roman"/>
                <w:color w:val="000000"/>
                <w:sz w:val="24"/>
                <w:szCs w:val="24"/>
              </w:rPr>
              <w:t>99,5%</w:t>
            </w:r>
          </w:p>
        </w:tc>
      </w:tr>
      <w:tr w:rsidR="008B5C43" w:rsidRPr="00410731" w:rsidTr="00A23735">
        <w:trPr>
          <w:divId w:val="291905047"/>
          <w:trHeight w:val="976"/>
        </w:trPr>
        <w:tc>
          <w:tcPr>
            <w:tcW w:w="4361" w:type="dxa"/>
            <w:tcBorders>
              <w:top w:val="nil"/>
              <w:left w:val="single" w:sz="4" w:space="0" w:color="000000"/>
              <w:bottom w:val="single" w:sz="4" w:space="0" w:color="000000"/>
              <w:right w:val="single" w:sz="4" w:space="0" w:color="000000"/>
            </w:tcBorders>
            <w:shd w:val="clear" w:color="auto" w:fill="auto"/>
            <w:vAlign w:val="center"/>
            <w:hideMark/>
          </w:tcPr>
          <w:p w:rsidR="008B5C43" w:rsidRPr="00ED31AC" w:rsidRDefault="008B5C43" w:rsidP="00E712D2">
            <w:pPr>
              <w:spacing w:after="0" w:line="240" w:lineRule="auto"/>
              <w:rPr>
                <w:rFonts w:ascii="Times New Roman" w:eastAsia="Times New Roman" w:hAnsi="Times New Roman" w:cs="Times New Roman"/>
                <w:bCs/>
                <w:color w:val="000000"/>
              </w:rPr>
            </w:pPr>
            <w:r w:rsidRPr="00ED31AC">
              <w:rPr>
                <w:rFonts w:ascii="Times New Roman" w:eastAsia="Times New Roman" w:hAnsi="Times New Roman" w:cs="Times New Roman"/>
                <w:bCs/>
                <w:color w:val="000000"/>
              </w:rPr>
              <w:t>Повышение доступности и качества предоставления дополнительного образования детей</w:t>
            </w:r>
          </w:p>
        </w:tc>
        <w:tc>
          <w:tcPr>
            <w:tcW w:w="1795"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15462,2</w:t>
            </w:r>
          </w:p>
        </w:tc>
        <w:tc>
          <w:tcPr>
            <w:tcW w:w="2080"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15462,2</w:t>
            </w:r>
          </w:p>
        </w:tc>
        <w:tc>
          <w:tcPr>
            <w:tcW w:w="1262" w:type="dxa"/>
            <w:tcBorders>
              <w:top w:val="nil"/>
              <w:left w:val="nil"/>
              <w:bottom w:val="single" w:sz="4" w:space="0" w:color="auto"/>
              <w:right w:val="single" w:sz="4" w:space="0" w:color="auto"/>
            </w:tcBorders>
            <w:shd w:val="clear" w:color="auto" w:fill="auto"/>
            <w:vAlign w:val="center"/>
            <w:hideMark/>
          </w:tcPr>
          <w:p w:rsidR="008B5C43" w:rsidRPr="004F67DD" w:rsidRDefault="008B5C43" w:rsidP="00E712D2">
            <w:pPr>
              <w:spacing w:after="0" w:line="240" w:lineRule="auto"/>
              <w:jc w:val="right"/>
              <w:rPr>
                <w:rFonts w:ascii="Times New Roman" w:eastAsia="Times New Roman" w:hAnsi="Times New Roman" w:cs="Times New Roman"/>
                <w:color w:val="000000"/>
                <w:sz w:val="24"/>
                <w:szCs w:val="24"/>
              </w:rPr>
            </w:pPr>
            <w:r w:rsidRPr="004F67DD">
              <w:rPr>
                <w:rFonts w:ascii="Times New Roman" w:eastAsia="Times New Roman" w:hAnsi="Times New Roman" w:cs="Times New Roman"/>
                <w:color w:val="000000"/>
                <w:sz w:val="24"/>
                <w:szCs w:val="24"/>
              </w:rPr>
              <w:t>100,0%</w:t>
            </w:r>
          </w:p>
        </w:tc>
      </w:tr>
      <w:tr w:rsidR="008B5C43" w:rsidRPr="00410731" w:rsidTr="00A23735">
        <w:trPr>
          <w:divId w:val="291905047"/>
          <w:trHeight w:val="1692"/>
        </w:trPr>
        <w:tc>
          <w:tcPr>
            <w:tcW w:w="4361" w:type="dxa"/>
            <w:tcBorders>
              <w:top w:val="nil"/>
              <w:left w:val="single" w:sz="4" w:space="0" w:color="000000"/>
              <w:bottom w:val="single" w:sz="4" w:space="0" w:color="000000"/>
              <w:right w:val="single" w:sz="4" w:space="0" w:color="000000"/>
            </w:tcBorders>
            <w:shd w:val="clear" w:color="auto" w:fill="auto"/>
            <w:vAlign w:val="center"/>
            <w:hideMark/>
          </w:tcPr>
          <w:p w:rsidR="008B5C43" w:rsidRPr="00ED31AC" w:rsidRDefault="008B5C43" w:rsidP="00E712D2">
            <w:pPr>
              <w:spacing w:after="0" w:line="240" w:lineRule="auto"/>
              <w:rPr>
                <w:rFonts w:ascii="Times New Roman" w:eastAsia="Times New Roman" w:hAnsi="Times New Roman" w:cs="Times New Roman"/>
                <w:bCs/>
                <w:color w:val="000000"/>
              </w:rPr>
            </w:pPr>
            <w:r w:rsidRPr="00ED31AC">
              <w:rPr>
                <w:rFonts w:ascii="Times New Roman" w:eastAsia="Times New Roman" w:hAnsi="Times New Roman" w:cs="Times New Roman"/>
                <w:bCs/>
                <w:color w:val="000000"/>
              </w:rPr>
              <w:t>Укрепление общественного порядка и общественной безопасности, вовлечение в эту деятельность органов местного самоуправления, общественных формирований и населения</w:t>
            </w:r>
          </w:p>
        </w:tc>
        <w:tc>
          <w:tcPr>
            <w:tcW w:w="1795"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50,0</w:t>
            </w:r>
          </w:p>
        </w:tc>
        <w:tc>
          <w:tcPr>
            <w:tcW w:w="2080" w:type="dxa"/>
            <w:tcBorders>
              <w:top w:val="nil"/>
              <w:left w:val="nil"/>
              <w:bottom w:val="single" w:sz="4" w:space="0" w:color="000000"/>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25,0</w:t>
            </w:r>
          </w:p>
        </w:tc>
        <w:tc>
          <w:tcPr>
            <w:tcW w:w="1262" w:type="dxa"/>
            <w:tcBorders>
              <w:top w:val="nil"/>
              <w:left w:val="nil"/>
              <w:bottom w:val="single" w:sz="4" w:space="0" w:color="auto"/>
              <w:right w:val="single" w:sz="4" w:space="0" w:color="auto"/>
            </w:tcBorders>
            <w:shd w:val="clear" w:color="auto" w:fill="auto"/>
            <w:vAlign w:val="center"/>
            <w:hideMark/>
          </w:tcPr>
          <w:p w:rsidR="008B5C43" w:rsidRPr="004F67DD" w:rsidRDefault="008B5C43" w:rsidP="00E712D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w:t>
            </w:r>
            <w:r w:rsidRPr="004F67DD">
              <w:rPr>
                <w:rFonts w:ascii="Times New Roman" w:eastAsia="Times New Roman" w:hAnsi="Times New Roman" w:cs="Times New Roman"/>
                <w:color w:val="000000"/>
                <w:sz w:val="24"/>
                <w:szCs w:val="24"/>
              </w:rPr>
              <w:t>%</w:t>
            </w:r>
          </w:p>
        </w:tc>
      </w:tr>
      <w:tr w:rsidR="008B5C43" w:rsidRPr="00410731" w:rsidTr="00A23735">
        <w:trPr>
          <w:divId w:val="291905047"/>
          <w:trHeight w:val="945"/>
        </w:trPr>
        <w:tc>
          <w:tcPr>
            <w:tcW w:w="4361" w:type="dxa"/>
            <w:tcBorders>
              <w:top w:val="nil"/>
              <w:left w:val="single" w:sz="4" w:space="0" w:color="000000"/>
              <w:bottom w:val="single" w:sz="4" w:space="0" w:color="auto"/>
              <w:right w:val="single" w:sz="4" w:space="0" w:color="000000"/>
            </w:tcBorders>
            <w:shd w:val="clear" w:color="auto" w:fill="auto"/>
            <w:vAlign w:val="center"/>
            <w:hideMark/>
          </w:tcPr>
          <w:p w:rsidR="008B5C43" w:rsidRPr="00ED31AC" w:rsidRDefault="008B5C43" w:rsidP="00E712D2">
            <w:pPr>
              <w:spacing w:after="0" w:line="240" w:lineRule="auto"/>
              <w:rPr>
                <w:rFonts w:ascii="Times New Roman" w:eastAsia="Times New Roman" w:hAnsi="Times New Roman" w:cs="Times New Roman"/>
                <w:bCs/>
                <w:color w:val="000000"/>
              </w:rPr>
            </w:pPr>
            <w:r w:rsidRPr="00ED31AC">
              <w:rPr>
                <w:rFonts w:ascii="Times New Roman" w:eastAsia="Times New Roman" w:hAnsi="Times New Roman" w:cs="Times New Roman"/>
                <w:bCs/>
                <w:color w:val="000000"/>
              </w:rPr>
              <w:t>Создание условий успешной социализации и эффективной самореализации молодежи</w:t>
            </w:r>
          </w:p>
        </w:tc>
        <w:tc>
          <w:tcPr>
            <w:tcW w:w="1795" w:type="dxa"/>
            <w:tcBorders>
              <w:top w:val="nil"/>
              <w:left w:val="nil"/>
              <w:bottom w:val="single" w:sz="4" w:space="0" w:color="auto"/>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150,0</w:t>
            </w:r>
          </w:p>
        </w:tc>
        <w:tc>
          <w:tcPr>
            <w:tcW w:w="2080" w:type="dxa"/>
            <w:tcBorders>
              <w:top w:val="nil"/>
              <w:left w:val="nil"/>
              <w:bottom w:val="single" w:sz="4" w:space="0" w:color="auto"/>
              <w:right w:val="single" w:sz="4" w:space="0" w:color="000000"/>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130,0</w:t>
            </w:r>
          </w:p>
        </w:tc>
        <w:tc>
          <w:tcPr>
            <w:tcW w:w="1262" w:type="dxa"/>
            <w:tcBorders>
              <w:top w:val="nil"/>
              <w:left w:val="nil"/>
              <w:bottom w:val="single" w:sz="4" w:space="0" w:color="auto"/>
              <w:right w:val="single" w:sz="4" w:space="0" w:color="auto"/>
            </w:tcBorders>
            <w:shd w:val="clear" w:color="auto" w:fill="auto"/>
            <w:vAlign w:val="center"/>
            <w:hideMark/>
          </w:tcPr>
          <w:p w:rsidR="008B5C43" w:rsidRPr="00410731" w:rsidRDefault="008B5C43" w:rsidP="00E712D2">
            <w:pPr>
              <w:spacing w:after="0" w:line="240" w:lineRule="auto"/>
              <w:jc w:val="right"/>
              <w:rPr>
                <w:rFonts w:ascii="Times New Roman" w:eastAsia="Times New Roman" w:hAnsi="Times New Roman" w:cs="Times New Roman"/>
                <w:color w:val="000000"/>
                <w:sz w:val="28"/>
                <w:szCs w:val="28"/>
              </w:rPr>
            </w:pPr>
            <w:r w:rsidRPr="004F67DD">
              <w:rPr>
                <w:rFonts w:ascii="Times New Roman" w:eastAsia="Times New Roman" w:hAnsi="Times New Roman" w:cs="Times New Roman"/>
                <w:color w:val="000000"/>
                <w:sz w:val="24"/>
                <w:szCs w:val="24"/>
              </w:rPr>
              <w:t>86,7</w:t>
            </w:r>
            <w:r w:rsidRPr="00410731">
              <w:rPr>
                <w:rFonts w:ascii="Times New Roman" w:eastAsia="Times New Roman" w:hAnsi="Times New Roman" w:cs="Times New Roman"/>
                <w:color w:val="000000"/>
                <w:sz w:val="28"/>
                <w:szCs w:val="28"/>
              </w:rPr>
              <w:t>%</w:t>
            </w:r>
          </w:p>
        </w:tc>
      </w:tr>
      <w:tr w:rsidR="008B5C43" w:rsidRPr="00410731" w:rsidTr="00A23735">
        <w:trPr>
          <w:divId w:val="291905047"/>
          <w:trHeight w:val="351"/>
        </w:trPr>
        <w:tc>
          <w:tcPr>
            <w:tcW w:w="4361"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10731" w:rsidRDefault="008B5C43" w:rsidP="00E712D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Итого</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10731"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49014,3</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10731" w:rsidRDefault="008B5C43" w:rsidP="00ED31AC">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4885</w:t>
            </w:r>
            <w:r w:rsidR="00ED31AC">
              <w:rPr>
                <w:rFonts w:ascii="Times New Roman" w:eastAsia="Times New Roman" w:hAnsi="Times New Roman" w:cs="Times New Roman"/>
                <w:bCs/>
                <w:color w:val="000000"/>
                <w:sz w:val="24"/>
                <w:szCs w:val="24"/>
              </w:rPr>
              <w:t>3,0</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10731" w:rsidRDefault="008B5C43" w:rsidP="00E712D2">
            <w:pPr>
              <w:spacing w:after="0" w:line="240" w:lineRule="auto"/>
              <w:jc w:val="right"/>
              <w:rPr>
                <w:rFonts w:ascii="Times New Roman" w:eastAsia="Times New Roman" w:hAnsi="Times New Roman" w:cs="Times New Roman"/>
                <w:color w:val="000000"/>
                <w:sz w:val="28"/>
                <w:szCs w:val="28"/>
              </w:rPr>
            </w:pPr>
            <w:r w:rsidRPr="004F67DD">
              <w:rPr>
                <w:rFonts w:ascii="Times New Roman" w:eastAsia="Times New Roman" w:hAnsi="Times New Roman" w:cs="Times New Roman"/>
                <w:color w:val="000000"/>
                <w:sz w:val="24"/>
                <w:szCs w:val="24"/>
              </w:rPr>
              <w:t>99,7</w:t>
            </w:r>
            <w:r>
              <w:rPr>
                <w:rFonts w:ascii="Times New Roman" w:eastAsia="Times New Roman" w:hAnsi="Times New Roman" w:cs="Times New Roman"/>
                <w:color w:val="000000"/>
                <w:sz w:val="28"/>
                <w:szCs w:val="28"/>
              </w:rPr>
              <w:t>%</w:t>
            </w:r>
          </w:p>
        </w:tc>
      </w:tr>
    </w:tbl>
    <w:p w:rsidR="00A23735"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«Развитие культуры и сохранение культурного наследия</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49014,3 тыс. рублей.</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48852,9 тыс. рублей, что составляет 99,7% к утвержденным бюджетным ассигнованиям.</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Произведенные в 2022 году кассовые расходы на реализацию муниципальной программы выше аналогичного показателя 2021 года на 4848,9 тыс. рублей или на 11,0%.</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Из 5 мероприятий муниципальной программы освоены бюджетные ассигнования в полном объеме по 1 мероприятию. По мероприятию  «</w:t>
      </w:r>
      <w:r w:rsidRPr="00A574E3">
        <w:rPr>
          <w:rFonts w:ascii="Times New Roman" w:eastAsia="Times New Roman" w:hAnsi="Times New Roman"/>
          <w:sz w:val="28"/>
          <w:szCs w:val="28"/>
        </w:rPr>
        <w:t>Укрепление общественного порядка и общественной безопасности, вовлечение в эту деятельность органов местного самоуправления, общественных формирований и населения</w:t>
      </w:r>
      <w:r w:rsidRPr="00C61729">
        <w:rPr>
          <w:rFonts w:ascii="Times New Roman" w:eastAsia="Times New Roman" w:hAnsi="Times New Roman"/>
          <w:sz w:val="28"/>
          <w:szCs w:val="28"/>
        </w:rPr>
        <w:t>»</w:t>
      </w:r>
      <w:r>
        <w:rPr>
          <w:rFonts w:ascii="Times New Roman" w:eastAsia="Times New Roman" w:hAnsi="Times New Roman"/>
          <w:sz w:val="28"/>
          <w:szCs w:val="28"/>
        </w:rPr>
        <w:t xml:space="preserve"> сложился наименьший процент исполнения – 50,0% (производились согласно фактической потребности).</w:t>
      </w:r>
    </w:p>
    <w:p w:rsidR="008B5C43" w:rsidRPr="00D97D7C" w:rsidRDefault="008B5C43" w:rsidP="00E42068">
      <w:pPr>
        <w:spacing w:after="0" w:line="240" w:lineRule="auto"/>
        <w:jc w:val="both"/>
        <w:divId w:val="291905047"/>
        <w:rPr>
          <w:rFonts w:ascii="Times New Roman" w:eastAsia="Calibri" w:hAnsi="Times New Roman" w:cs="Times New Roman"/>
          <w:color w:val="000000"/>
          <w:sz w:val="28"/>
          <w:szCs w:val="28"/>
          <w:lang w:eastAsia="en-US"/>
        </w:rPr>
      </w:pPr>
      <w:r w:rsidRPr="005311FD">
        <w:rPr>
          <w:rFonts w:ascii="Times New Roman" w:eastAsia="Times New Roman" w:hAnsi="Times New Roman"/>
          <w:sz w:val="28"/>
          <w:szCs w:val="28"/>
        </w:rPr>
        <w:t xml:space="preserve"> </w:t>
      </w:r>
      <w:proofErr w:type="gramStart"/>
      <w:r w:rsidRPr="00E42068">
        <w:rPr>
          <w:rFonts w:ascii="Times New Roman" w:eastAsia="Times New Roman" w:hAnsi="Times New Roman"/>
          <w:sz w:val="28"/>
          <w:szCs w:val="28"/>
        </w:rPr>
        <w:t>Согласно приложения к муниципальной программе «Сведения о показателях</w:t>
      </w:r>
      <w:r w:rsidR="00E42068">
        <w:rPr>
          <w:rFonts w:ascii="Times New Roman" w:eastAsia="Times New Roman" w:hAnsi="Times New Roman"/>
          <w:sz w:val="28"/>
          <w:szCs w:val="28"/>
        </w:rPr>
        <w:t xml:space="preserve"> </w:t>
      </w:r>
      <w:r w:rsidRPr="00E42068">
        <w:rPr>
          <w:rFonts w:ascii="Times New Roman" w:eastAsia="Times New Roman" w:hAnsi="Times New Roman"/>
          <w:sz w:val="28"/>
          <w:szCs w:val="28"/>
        </w:rPr>
        <w:t>(индикаторах программы, подпрограммы и их значениях»  утверждено 3</w:t>
      </w:r>
      <w:r w:rsidR="00ED31AC" w:rsidRPr="00E42068">
        <w:rPr>
          <w:rFonts w:ascii="Times New Roman" w:eastAsia="Times New Roman" w:hAnsi="Times New Roman"/>
          <w:sz w:val="28"/>
          <w:szCs w:val="28"/>
        </w:rPr>
        <w:t>6</w:t>
      </w:r>
      <w:r w:rsidRPr="00E42068">
        <w:rPr>
          <w:rFonts w:ascii="Times New Roman" w:eastAsia="Times New Roman" w:hAnsi="Times New Roman"/>
          <w:sz w:val="28"/>
          <w:szCs w:val="28"/>
        </w:rPr>
        <w:t xml:space="preserve"> показател</w:t>
      </w:r>
      <w:r w:rsidR="00ED31AC" w:rsidRPr="00E42068">
        <w:rPr>
          <w:rFonts w:ascii="Times New Roman" w:eastAsia="Times New Roman" w:hAnsi="Times New Roman"/>
          <w:sz w:val="28"/>
          <w:szCs w:val="28"/>
        </w:rPr>
        <w:t>ей</w:t>
      </w:r>
      <w:r w:rsidR="00A0140F" w:rsidRPr="00E42068">
        <w:rPr>
          <w:rFonts w:ascii="Times New Roman" w:eastAsia="Times New Roman" w:hAnsi="Times New Roman"/>
          <w:sz w:val="28"/>
          <w:szCs w:val="28"/>
        </w:rPr>
        <w:t xml:space="preserve"> представленных отделом экономического развития и жилищно-коммунального хозяйства все исполнены.</w:t>
      </w:r>
      <w:proofErr w:type="gramEnd"/>
      <w:r w:rsidRPr="00E42068">
        <w:rPr>
          <w:rFonts w:ascii="Times New Roman" w:eastAsia="Times New Roman" w:hAnsi="Times New Roman"/>
          <w:sz w:val="28"/>
          <w:szCs w:val="28"/>
        </w:rPr>
        <w:t xml:space="preserve"> </w:t>
      </w:r>
      <w:proofErr w:type="gramStart"/>
      <w:r w:rsidRPr="00E42068">
        <w:rPr>
          <w:rFonts w:ascii="Times New Roman" w:eastAsia="Times New Roman" w:hAnsi="Times New Roman"/>
          <w:sz w:val="28"/>
          <w:szCs w:val="28"/>
        </w:rPr>
        <w:t>Согласно оценки</w:t>
      </w:r>
      <w:proofErr w:type="gramEnd"/>
      <w:r w:rsidRPr="00E42068">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E42068">
        <w:rPr>
          <w:rFonts w:ascii="Times New Roman" w:eastAsia="Calibri" w:hAnsi="Times New Roman" w:cs="Times New Roman"/>
          <w:sz w:val="28"/>
          <w:szCs w:val="28"/>
          <w:lang w:eastAsia="en-US"/>
        </w:rPr>
        <w:t>муниципальная программа</w:t>
      </w:r>
      <w:r w:rsidRPr="00E42068">
        <w:rPr>
          <w:rFonts w:eastAsia="Calibri"/>
          <w:color w:val="000000"/>
          <w:sz w:val="28"/>
          <w:szCs w:val="28"/>
          <w:lang w:eastAsia="en-US"/>
        </w:rPr>
        <w:t xml:space="preserve"> </w:t>
      </w:r>
      <w:r w:rsidRPr="00E42068">
        <w:rPr>
          <w:rFonts w:ascii="Times New Roman" w:eastAsia="Calibri" w:hAnsi="Times New Roman" w:cs="Times New Roman"/>
          <w:color w:val="000000"/>
          <w:sz w:val="28"/>
          <w:szCs w:val="28"/>
          <w:lang w:eastAsia="en-US"/>
        </w:rPr>
        <w:t xml:space="preserve">Муниципальная программа </w:t>
      </w:r>
      <w:r w:rsidRPr="00E42068">
        <w:rPr>
          <w:rFonts w:ascii="Times New Roman" w:hAnsi="Times New Roman" w:cs="Times New Roman"/>
          <w:color w:val="000000" w:themeColor="text1"/>
          <w:sz w:val="28"/>
          <w:szCs w:val="28"/>
        </w:rPr>
        <w:t xml:space="preserve">«Развитие культуры и сохранение культурного наследия </w:t>
      </w:r>
      <w:proofErr w:type="spellStart"/>
      <w:r w:rsidRPr="00E42068">
        <w:rPr>
          <w:rFonts w:ascii="Times New Roman" w:hAnsi="Times New Roman" w:cs="Times New Roman"/>
          <w:color w:val="000000" w:themeColor="text1"/>
          <w:sz w:val="28"/>
          <w:szCs w:val="28"/>
        </w:rPr>
        <w:t>Сельцовского</w:t>
      </w:r>
      <w:proofErr w:type="spellEnd"/>
      <w:r w:rsidRPr="00E42068">
        <w:rPr>
          <w:rFonts w:ascii="Times New Roman" w:hAnsi="Times New Roman" w:cs="Times New Roman"/>
          <w:color w:val="000000" w:themeColor="text1"/>
          <w:sz w:val="28"/>
          <w:szCs w:val="28"/>
        </w:rPr>
        <w:t xml:space="preserve"> городского округа» </w:t>
      </w:r>
      <w:r w:rsidR="00E42068" w:rsidRPr="00E42068">
        <w:rPr>
          <w:rFonts w:ascii="Times New Roman" w:eastAsia="Calibri" w:hAnsi="Times New Roman" w:cs="Times New Roman"/>
          <w:color w:val="000000"/>
          <w:sz w:val="28"/>
          <w:szCs w:val="28"/>
          <w:lang w:eastAsia="en-US"/>
        </w:rPr>
        <w:t xml:space="preserve"> имеет   </w:t>
      </w:r>
      <w:r w:rsidRPr="00E42068">
        <w:rPr>
          <w:rFonts w:ascii="Times New Roman" w:eastAsia="Calibri" w:hAnsi="Times New Roman" w:cs="Times New Roman"/>
          <w:color w:val="000000"/>
          <w:sz w:val="28"/>
          <w:szCs w:val="28"/>
          <w:lang w:eastAsia="en-US"/>
        </w:rPr>
        <w:t xml:space="preserve">  эффективность</w:t>
      </w:r>
      <w:r w:rsidR="00E42068" w:rsidRPr="00E42068">
        <w:rPr>
          <w:rFonts w:ascii="Times New Roman" w:eastAsia="Calibri" w:hAnsi="Times New Roman" w:cs="Times New Roman"/>
          <w:color w:val="000000"/>
          <w:sz w:val="28"/>
          <w:szCs w:val="28"/>
          <w:lang w:eastAsia="en-US"/>
        </w:rPr>
        <w:t xml:space="preserve"> выше плановой</w:t>
      </w:r>
      <w:r w:rsidRPr="00E42068">
        <w:rPr>
          <w:rFonts w:ascii="Times New Roman" w:eastAsia="Calibri" w:hAnsi="Times New Roman" w:cs="Times New Roman"/>
          <w:color w:val="000000"/>
          <w:sz w:val="28"/>
          <w:szCs w:val="28"/>
          <w:lang w:eastAsia="en-US"/>
        </w:rPr>
        <w:t>.</w:t>
      </w:r>
    </w:p>
    <w:p w:rsidR="008B5C43" w:rsidRPr="001A4019" w:rsidRDefault="008B5C43" w:rsidP="008B5C43">
      <w:pPr>
        <w:spacing w:after="0" w:line="240" w:lineRule="auto"/>
        <w:ind w:left="410" w:right="-6"/>
        <w:jc w:val="center"/>
        <w:divId w:val="291905047"/>
        <w:rPr>
          <w:rFonts w:ascii="Times New Roman" w:hAnsi="Times New Roman" w:cs="Times New Roman"/>
          <w:b/>
          <w:sz w:val="28"/>
          <w:szCs w:val="28"/>
        </w:rPr>
      </w:pPr>
      <w:r w:rsidRPr="001A4019">
        <w:rPr>
          <w:rFonts w:ascii="Times New Roman" w:hAnsi="Times New Roman" w:cs="Times New Roman"/>
          <w:b/>
          <w:sz w:val="28"/>
          <w:szCs w:val="28"/>
        </w:rPr>
        <w:t xml:space="preserve">Муниципальная программа «Формирование </w:t>
      </w:r>
      <w:proofErr w:type="gramStart"/>
      <w:r w:rsidRPr="001A4019">
        <w:rPr>
          <w:rFonts w:ascii="Times New Roman" w:hAnsi="Times New Roman" w:cs="Times New Roman"/>
          <w:b/>
          <w:sz w:val="28"/>
          <w:szCs w:val="28"/>
        </w:rPr>
        <w:t>современной</w:t>
      </w:r>
      <w:proofErr w:type="gramEnd"/>
      <w:r w:rsidRPr="001A4019">
        <w:rPr>
          <w:rFonts w:ascii="Times New Roman" w:hAnsi="Times New Roman" w:cs="Times New Roman"/>
          <w:b/>
          <w:sz w:val="28"/>
          <w:szCs w:val="28"/>
        </w:rPr>
        <w:t xml:space="preserve"> </w:t>
      </w:r>
    </w:p>
    <w:p w:rsidR="008B5C43" w:rsidRPr="001A4019" w:rsidRDefault="008B5C43" w:rsidP="008B5C43">
      <w:pPr>
        <w:spacing w:after="0" w:line="240" w:lineRule="auto"/>
        <w:ind w:left="410" w:right="-6"/>
        <w:jc w:val="center"/>
        <w:divId w:val="291905047"/>
        <w:rPr>
          <w:rFonts w:ascii="Times New Roman" w:hAnsi="Times New Roman" w:cs="Times New Roman"/>
          <w:b/>
          <w:sz w:val="28"/>
          <w:szCs w:val="28"/>
        </w:rPr>
      </w:pPr>
      <w:r w:rsidRPr="001A4019">
        <w:rPr>
          <w:rFonts w:ascii="Times New Roman" w:hAnsi="Times New Roman" w:cs="Times New Roman"/>
          <w:b/>
          <w:sz w:val="28"/>
          <w:szCs w:val="28"/>
        </w:rPr>
        <w:t xml:space="preserve">городской среды </w:t>
      </w:r>
      <w:proofErr w:type="spellStart"/>
      <w:r w:rsidRPr="001A4019">
        <w:rPr>
          <w:rFonts w:ascii="Times New Roman" w:hAnsi="Times New Roman" w:cs="Times New Roman"/>
          <w:b/>
          <w:sz w:val="28"/>
          <w:szCs w:val="28"/>
        </w:rPr>
        <w:t>Сельцовского</w:t>
      </w:r>
      <w:proofErr w:type="spellEnd"/>
      <w:r w:rsidRPr="001A4019">
        <w:rPr>
          <w:rFonts w:ascii="Times New Roman" w:hAnsi="Times New Roman" w:cs="Times New Roman"/>
          <w:b/>
          <w:sz w:val="28"/>
          <w:szCs w:val="28"/>
        </w:rPr>
        <w:t xml:space="preserve"> городского округа»</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Информация об исполнении мероприятий муниципальной программы «</w:t>
      </w:r>
      <w:r w:rsidRPr="003D37F8">
        <w:rPr>
          <w:rFonts w:ascii="Times New Roman" w:eastAsia="Times New Roman" w:hAnsi="Times New Roman"/>
          <w:sz w:val="28"/>
          <w:szCs w:val="28"/>
        </w:rPr>
        <w:t xml:space="preserve">Формирование современной городской среды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представлена в таблице21:</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Тыс. руб.</w:t>
      </w:r>
    </w:p>
    <w:tbl>
      <w:tblPr>
        <w:tblW w:w="10000" w:type="dxa"/>
        <w:tblInd w:w="93" w:type="dxa"/>
        <w:tblLayout w:type="fixed"/>
        <w:tblLook w:val="04A0" w:firstRow="1" w:lastRow="0" w:firstColumn="1" w:lastColumn="0" w:noHBand="0" w:noVBand="1"/>
      </w:tblPr>
      <w:tblGrid>
        <w:gridCol w:w="3820"/>
        <w:gridCol w:w="2080"/>
        <w:gridCol w:w="2080"/>
        <w:gridCol w:w="2020"/>
      </w:tblGrid>
      <w:tr w:rsidR="008B5C43" w:rsidRPr="00474CAB" w:rsidTr="008B5C43">
        <w:trPr>
          <w:divId w:val="291905047"/>
          <w:trHeight w:val="945"/>
        </w:trPr>
        <w:tc>
          <w:tcPr>
            <w:tcW w:w="3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мероприятия муниципальной программы</w:t>
            </w:r>
          </w:p>
        </w:tc>
        <w:tc>
          <w:tcPr>
            <w:tcW w:w="2080"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Бюджетные ассигнования, утвержденные </w:t>
            </w:r>
            <w:r>
              <w:rPr>
                <w:rFonts w:ascii="Times New Roman" w:eastAsia="Times New Roman" w:hAnsi="Times New Roman" w:cs="Times New Roman"/>
                <w:color w:val="000000"/>
                <w:sz w:val="24"/>
                <w:szCs w:val="24"/>
              </w:rPr>
              <w:t>тыс. рублей</w:t>
            </w:r>
          </w:p>
        </w:tc>
        <w:tc>
          <w:tcPr>
            <w:tcW w:w="2080"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Кассовое исполнение</w:t>
            </w:r>
            <w:r>
              <w:rPr>
                <w:rFonts w:ascii="Times New Roman" w:eastAsia="Times New Roman" w:hAnsi="Times New Roman" w:cs="Times New Roman"/>
                <w:color w:val="000000"/>
                <w:sz w:val="24"/>
                <w:szCs w:val="24"/>
              </w:rPr>
              <w:t>,</w:t>
            </w:r>
            <w:r w:rsidRPr="007F50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тыс. рублей</w:t>
            </w:r>
          </w:p>
        </w:tc>
        <w:tc>
          <w:tcPr>
            <w:tcW w:w="2020" w:type="dxa"/>
            <w:tcBorders>
              <w:top w:val="single" w:sz="4" w:space="0" w:color="auto"/>
              <w:left w:val="nil"/>
              <w:bottom w:val="single" w:sz="4" w:space="0" w:color="auto"/>
              <w:right w:val="single" w:sz="4" w:space="0" w:color="auto"/>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Процент исполнения </w:t>
            </w:r>
          </w:p>
        </w:tc>
      </w:tr>
      <w:tr w:rsidR="008B5C43" w:rsidRPr="00474CAB" w:rsidTr="008B5C43">
        <w:trPr>
          <w:divId w:val="291905047"/>
          <w:trHeight w:val="1260"/>
        </w:trPr>
        <w:tc>
          <w:tcPr>
            <w:tcW w:w="3820" w:type="dxa"/>
            <w:tcBorders>
              <w:top w:val="nil"/>
              <w:left w:val="single" w:sz="4" w:space="0" w:color="000000"/>
              <w:bottom w:val="single" w:sz="4" w:space="0" w:color="auto"/>
              <w:right w:val="single" w:sz="4" w:space="0" w:color="000000"/>
            </w:tcBorders>
            <w:shd w:val="clear" w:color="auto" w:fill="auto"/>
            <w:vAlign w:val="center"/>
          </w:tcPr>
          <w:p w:rsidR="008B5C43" w:rsidRPr="00474CAB" w:rsidRDefault="008B5C43" w:rsidP="00E712D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Региональный проект «Формирование комфортной городской среды (Брянской области)»</w:t>
            </w:r>
          </w:p>
        </w:tc>
        <w:tc>
          <w:tcPr>
            <w:tcW w:w="2080" w:type="dxa"/>
            <w:tcBorders>
              <w:top w:val="nil"/>
              <w:left w:val="nil"/>
              <w:bottom w:val="single" w:sz="4" w:space="0" w:color="auto"/>
              <w:right w:val="single" w:sz="4" w:space="0" w:color="000000"/>
            </w:tcBorders>
            <w:shd w:val="clear" w:color="auto" w:fill="auto"/>
            <w:vAlign w:val="center"/>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5309,0</w:t>
            </w:r>
          </w:p>
        </w:tc>
        <w:tc>
          <w:tcPr>
            <w:tcW w:w="2080" w:type="dxa"/>
            <w:tcBorders>
              <w:top w:val="nil"/>
              <w:left w:val="nil"/>
              <w:bottom w:val="single" w:sz="4" w:space="0" w:color="auto"/>
              <w:right w:val="single" w:sz="4" w:space="0" w:color="000000"/>
            </w:tcBorders>
            <w:shd w:val="clear" w:color="auto" w:fill="auto"/>
            <w:vAlign w:val="center"/>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5309,0</w:t>
            </w:r>
          </w:p>
        </w:tc>
        <w:tc>
          <w:tcPr>
            <w:tcW w:w="2020" w:type="dxa"/>
            <w:tcBorders>
              <w:top w:val="nil"/>
              <w:left w:val="nil"/>
              <w:bottom w:val="single" w:sz="4" w:space="0" w:color="auto"/>
              <w:right w:val="single" w:sz="4" w:space="0" w:color="auto"/>
            </w:tcBorders>
            <w:shd w:val="clear" w:color="auto" w:fill="auto"/>
            <w:vAlign w:val="center"/>
          </w:tcPr>
          <w:p w:rsidR="008B5C43" w:rsidRPr="00D90347" w:rsidRDefault="008B5C43" w:rsidP="00E712D2">
            <w:pPr>
              <w:spacing w:after="0" w:line="240" w:lineRule="auto"/>
              <w:jc w:val="right"/>
              <w:rPr>
                <w:rFonts w:ascii="Times New Roman" w:eastAsia="Times New Roman" w:hAnsi="Times New Roman" w:cs="Times New Roman"/>
                <w:color w:val="000000"/>
                <w:sz w:val="24"/>
                <w:szCs w:val="24"/>
              </w:rPr>
            </w:pPr>
            <w:r w:rsidRPr="00D90347">
              <w:rPr>
                <w:rFonts w:ascii="Times New Roman" w:eastAsia="Times New Roman" w:hAnsi="Times New Roman" w:cs="Times New Roman"/>
                <w:color w:val="000000"/>
                <w:sz w:val="24"/>
                <w:szCs w:val="24"/>
              </w:rPr>
              <w:t>100,0%</w:t>
            </w:r>
          </w:p>
        </w:tc>
      </w:tr>
      <w:tr w:rsidR="008B5C43" w:rsidRPr="00474CAB" w:rsidTr="008B5C43">
        <w:trPr>
          <w:divId w:val="291905047"/>
          <w:trHeight w:val="1260"/>
        </w:trPr>
        <w:tc>
          <w:tcPr>
            <w:tcW w:w="3820" w:type="dxa"/>
            <w:tcBorders>
              <w:top w:val="nil"/>
              <w:left w:val="single" w:sz="4" w:space="0" w:color="000000"/>
              <w:bottom w:val="single" w:sz="4" w:space="0" w:color="auto"/>
              <w:right w:val="single" w:sz="4" w:space="0" w:color="000000"/>
            </w:tcBorders>
            <w:shd w:val="clear" w:color="auto" w:fill="auto"/>
            <w:vAlign w:val="center"/>
            <w:hideMark/>
          </w:tcPr>
          <w:p w:rsidR="008B5C43" w:rsidRPr="00474CAB" w:rsidRDefault="008B5C43" w:rsidP="00E712D2">
            <w:pPr>
              <w:spacing w:after="0" w:line="240" w:lineRule="auto"/>
              <w:rPr>
                <w:rFonts w:ascii="Times New Roman" w:eastAsia="Times New Roman" w:hAnsi="Times New Roman" w:cs="Times New Roman"/>
                <w:bCs/>
                <w:color w:val="000000"/>
                <w:sz w:val="24"/>
                <w:szCs w:val="24"/>
              </w:rPr>
            </w:pPr>
            <w:r w:rsidRPr="00474CAB">
              <w:rPr>
                <w:rFonts w:ascii="Times New Roman" w:eastAsia="Times New Roman" w:hAnsi="Times New Roman" w:cs="Times New Roman"/>
                <w:bCs/>
                <w:color w:val="000000"/>
                <w:sz w:val="24"/>
                <w:szCs w:val="24"/>
              </w:rPr>
              <w:t>Повышение уровня благоустройства дворовых территорий и территорий общего пользования</w:t>
            </w:r>
          </w:p>
        </w:tc>
        <w:tc>
          <w:tcPr>
            <w:tcW w:w="2080" w:type="dxa"/>
            <w:tcBorders>
              <w:top w:val="nil"/>
              <w:left w:val="nil"/>
              <w:bottom w:val="single" w:sz="4" w:space="0" w:color="auto"/>
              <w:right w:val="single" w:sz="4" w:space="0" w:color="000000"/>
            </w:tcBorders>
            <w:shd w:val="clear" w:color="auto" w:fill="auto"/>
            <w:vAlign w:val="center"/>
            <w:hideMark/>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148,2</w:t>
            </w:r>
          </w:p>
        </w:tc>
        <w:tc>
          <w:tcPr>
            <w:tcW w:w="2080" w:type="dxa"/>
            <w:tcBorders>
              <w:top w:val="nil"/>
              <w:left w:val="nil"/>
              <w:bottom w:val="single" w:sz="4" w:space="0" w:color="auto"/>
              <w:right w:val="single" w:sz="4" w:space="0" w:color="000000"/>
            </w:tcBorders>
            <w:shd w:val="clear" w:color="auto" w:fill="auto"/>
            <w:vAlign w:val="center"/>
            <w:hideMark/>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148,2</w:t>
            </w:r>
          </w:p>
        </w:tc>
        <w:tc>
          <w:tcPr>
            <w:tcW w:w="2020" w:type="dxa"/>
            <w:tcBorders>
              <w:top w:val="nil"/>
              <w:left w:val="nil"/>
              <w:bottom w:val="single" w:sz="4" w:space="0" w:color="auto"/>
              <w:right w:val="single" w:sz="4" w:space="0" w:color="auto"/>
            </w:tcBorders>
            <w:shd w:val="clear" w:color="auto" w:fill="auto"/>
            <w:vAlign w:val="center"/>
            <w:hideMark/>
          </w:tcPr>
          <w:p w:rsidR="008B5C43" w:rsidRPr="00D90347" w:rsidRDefault="008B5C43" w:rsidP="00E712D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r>
      <w:tr w:rsidR="008B5C43" w:rsidRPr="00474CAB" w:rsidTr="008B5C43">
        <w:trPr>
          <w:divId w:val="291905047"/>
          <w:trHeight w:val="314"/>
        </w:trPr>
        <w:tc>
          <w:tcPr>
            <w:tcW w:w="382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74CAB" w:rsidRDefault="008B5C43" w:rsidP="00E712D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Итого</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5457,2</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474CAB"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5457,2</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D90347" w:rsidRDefault="008B5C43" w:rsidP="00E712D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r>
    </w:tbl>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lastRenderedPageBreak/>
        <w:t xml:space="preserve">          Объем бюджетных ассигнований, предусмотренных на реализацию муниципальной программы «</w:t>
      </w:r>
      <w:r w:rsidRPr="003D37F8">
        <w:rPr>
          <w:rFonts w:ascii="Times New Roman" w:eastAsia="Times New Roman" w:hAnsi="Times New Roman"/>
          <w:sz w:val="28"/>
          <w:szCs w:val="28"/>
        </w:rPr>
        <w:t xml:space="preserve">Формирование современной городской среды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5457,2 тыс. рублей.</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5457,2 тыс. рублей, что составляет 100,00% к утвержденным бюджетным ассигнованиям.</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Произведенные в 2022 году кассовые расходы на реализацию муниципальной программы ниже аналогичного показателя 2021 года на 345,6 тыс. рублей или на 6,0%.</w:t>
      </w:r>
    </w:p>
    <w:p w:rsidR="008B5C43" w:rsidRDefault="008B5C43" w:rsidP="008B5C43">
      <w:pPr>
        <w:spacing w:after="0" w:line="24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Из 2 мероприятий муниципальной программы освоены бюджетные ассигнования в полном объеме. </w:t>
      </w:r>
    </w:p>
    <w:p w:rsidR="008B5C43" w:rsidRPr="00B51599" w:rsidRDefault="008B5C43" w:rsidP="00E42068">
      <w:pPr>
        <w:spacing w:after="0" w:line="240" w:lineRule="auto"/>
        <w:ind w:right="-6" w:firstLine="410"/>
        <w:jc w:val="both"/>
        <w:divId w:val="291905047"/>
        <w:rPr>
          <w:rFonts w:ascii="Times New Roman" w:eastAsia="Calibri" w:hAnsi="Times New Roman" w:cs="Times New Roman"/>
          <w:b/>
          <w:color w:val="000000"/>
          <w:sz w:val="28"/>
          <w:szCs w:val="28"/>
          <w:lang w:eastAsia="en-US"/>
        </w:rPr>
      </w:pPr>
      <w:proofErr w:type="gramStart"/>
      <w:r w:rsidRPr="00E42068">
        <w:rPr>
          <w:rFonts w:ascii="Times New Roman" w:eastAsia="Times New Roman" w:hAnsi="Times New Roman"/>
          <w:sz w:val="28"/>
          <w:szCs w:val="28"/>
        </w:rPr>
        <w:t>Согласно оценки</w:t>
      </w:r>
      <w:proofErr w:type="gramEnd"/>
      <w:r w:rsidRPr="00E42068">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E42068">
        <w:rPr>
          <w:rFonts w:ascii="Times New Roman" w:eastAsia="Calibri" w:hAnsi="Times New Roman" w:cs="Times New Roman"/>
          <w:sz w:val="28"/>
          <w:szCs w:val="28"/>
          <w:lang w:eastAsia="en-US"/>
        </w:rPr>
        <w:t>муниципальная программа</w:t>
      </w:r>
      <w:r w:rsidRPr="00E42068">
        <w:rPr>
          <w:rFonts w:eastAsia="Calibri"/>
          <w:color w:val="000000"/>
          <w:sz w:val="28"/>
          <w:szCs w:val="28"/>
          <w:lang w:eastAsia="en-US"/>
        </w:rPr>
        <w:t xml:space="preserve"> </w:t>
      </w:r>
      <w:r w:rsidRPr="00E42068">
        <w:rPr>
          <w:rFonts w:ascii="Times New Roman" w:eastAsia="Calibri" w:hAnsi="Times New Roman" w:cs="Times New Roman"/>
          <w:color w:val="000000"/>
          <w:sz w:val="28"/>
          <w:szCs w:val="28"/>
          <w:lang w:eastAsia="en-US"/>
        </w:rPr>
        <w:t xml:space="preserve">Муниципальная программа </w:t>
      </w:r>
      <w:r w:rsidRPr="00E42068">
        <w:rPr>
          <w:rFonts w:ascii="Times New Roman" w:hAnsi="Times New Roman" w:cs="Times New Roman"/>
          <w:sz w:val="28"/>
          <w:szCs w:val="28"/>
        </w:rPr>
        <w:t xml:space="preserve">«Формирование современной городской среды </w:t>
      </w:r>
      <w:proofErr w:type="spellStart"/>
      <w:r w:rsidRPr="00E42068">
        <w:rPr>
          <w:rFonts w:ascii="Times New Roman" w:hAnsi="Times New Roman" w:cs="Times New Roman"/>
          <w:sz w:val="28"/>
          <w:szCs w:val="28"/>
        </w:rPr>
        <w:t>Сельцовского</w:t>
      </w:r>
      <w:proofErr w:type="spellEnd"/>
      <w:r w:rsidRPr="00E42068">
        <w:rPr>
          <w:rFonts w:ascii="Times New Roman" w:hAnsi="Times New Roman" w:cs="Times New Roman"/>
          <w:sz w:val="28"/>
          <w:szCs w:val="28"/>
        </w:rPr>
        <w:t xml:space="preserve"> городского округа» </w:t>
      </w:r>
      <w:r w:rsidRPr="00E42068">
        <w:rPr>
          <w:rFonts w:ascii="Times New Roman" w:hAnsi="Times New Roman" w:cs="Times New Roman"/>
          <w:color w:val="000000" w:themeColor="text1"/>
          <w:sz w:val="28"/>
          <w:szCs w:val="28"/>
        </w:rPr>
        <w:t xml:space="preserve"> </w:t>
      </w:r>
      <w:r w:rsidRPr="00E42068">
        <w:rPr>
          <w:rFonts w:ascii="Times New Roman" w:eastAsia="Calibri" w:hAnsi="Times New Roman" w:cs="Times New Roman"/>
          <w:color w:val="000000"/>
          <w:sz w:val="28"/>
          <w:szCs w:val="28"/>
          <w:lang w:eastAsia="en-US"/>
        </w:rPr>
        <w:t xml:space="preserve"> имеет </w:t>
      </w:r>
      <w:r w:rsidR="00E42068" w:rsidRPr="00E42068">
        <w:rPr>
          <w:rFonts w:ascii="Times New Roman" w:eastAsia="Calibri" w:hAnsi="Times New Roman" w:cs="Times New Roman"/>
          <w:color w:val="000000"/>
          <w:sz w:val="28"/>
          <w:szCs w:val="28"/>
          <w:lang w:eastAsia="en-US"/>
        </w:rPr>
        <w:t>плановую эффективность</w:t>
      </w:r>
      <w:r w:rsidRPr="00E42068">
        <w:rPr>
          <w:rFonts w:ascii="Times New Roman" w:eastAsia="Calibri" w:hAnsi="Times New Roman" w:cs="Times New Roman"/>
          <w:b/>
          <w:color w:val="000000"/>
          <w:sz w:val="28"/>
          <w:szCs w:val="28"/>
          <w:lang w:eastAsia="en-US"/>
        </w:rPr>
        <w:t>.</w:t>
      </w:r>
      <w:r w:rsidRPr="00E42068">
        <w:rPr>
          <w:rFonts w:ascii="Times New Roman" w:eastAsia="Times New Roman" w:hAnsi="Times New Roman"/>
          <w:sz w:val="28"/>
          <w:szCs w:val="28"/>
        </w:rPr>
        <w:t xml:space="preserve"> Из 5 показателей (индикатора) эффективности исполнено 5.</w:t>
      </w:r>
    </w:p>
    <w:p w:rsidR="008B5C43" w:rsidRPr="00B51599" w:rsidRDefault="008B5C43" w:rsidP="008B5C43">
      <w:pPr>
        <w:spacing w:after="0" w:line="240" w:lineRule="auto"/>
        <w:jc w:val="both"/>
        <w:divId w:val="291905047"/>
        <w:rPr>
          <w:rFonts w:ascii="Times New Roman" w:eastAsia="Times New Roman" w:hAnsi="Times New Roman"/>
          <w:b/>
          <w:sz w:val="28"/>
          <w:szCs w:val="28"/>
        </w:rPr>
      </w:pPr>
    </w:p>
    <w:p w:rsidR="008B5C43" w:rsidRPr="00342FD0" w:rsidRDefault="008B5C43" w:rsidP="008B5C43">
      <w:pPr>
        <w:spacing w:after="0" w:line="240" w:lineRule="auto"/>
        <w:ind w:left="410" w:right="-6"/>
        <w:jc w:val="center"/>
        <w:divId w:val="291905047"/>
        <w:rPr>
          <w:rFonts w:ascii="Times New Roman" w:hAnsi="Times New Roman" w:cs="Times New Roman"/>
          <w:b/>
          <w:i/>
          <w:sz w:val="28"/>
          <w:szCs w:val="28"/>
          <w:u w:val="single"/>
        </w:rPr>
      </w:pPr>
      <w:r w:rsidRPr="00342FD0">
        <w:rPr>
          <w:rFonts w:ascii="Times New Roman" w:hAnsi="Times New Roman" w:cs="Times New Roman"/>
          <w:b/>
          <w:i/>
          <w:sz w:val="28"/>
          <w:szCs w:val="28"/>
          <w:u w:val="single"/>
        </w:rPr>
        <w:t xml:space="preserve">Муниципальная программа «Обеспечение жильем молодых семей </w:t>
      </w:r>
      <w:proofErr w:type="spellStart"/>
      <w:r w:rsidRPr="00342FD0">
        <w:rPr>
          <w:rFonts w:ascii="Times New Roman" w:hAnsi="Times New Roman" w:cs="Times New Roman"/>
          <w:b/>
          <w:i/>
          <w:sz w:val="28"/>
          <w:szCs w:val="28"/>
          <w:u w:val="single"/>
        </w:rPr>
        <w:t>Сельцовского</w:t>
      </w:r>
      <w:proofErr w:type="spellEnd"/>
      <w:r w:rsidRPr="00342FD0">
        <w:rPr>
          <w:rFonts w:ascii="Times New Roman" w:hAnsi="Times New Roman" w:cs="Times New Roman"/>
          <w:b/>
          <w:i/>
          <w:sz w:val="28"/>
          <w:szCs w:val="28"/>
          <w:u w:val="single"/>
        </w:rPr>
        <w:t xml:space="preserve"> городского округа»</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Исполнение мероприятий муниципальной программы «</w:t>
      </w:r>
      <w:r w:rsidRPr="003D37F8">
        <w:rPr>
          <w:rFonts w:ascii="Times New Roman" w:eastAsia="Times New Roman" w:hAnsi="Times New Roman"/>
          <w:sz w:val="28"/>
          <w:szCs w:val="28"/>
        </w:rPr>
        <w:t xml:space="preserve">Обеспечение жильем молодых семей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представлено в таблице22   :</w:t>
      </w:r>
      <w:proofErr w:type="spellStart"/>
      <w:r>
        <w:rPr>
          <w:rFonts w:ascii="Times New Roman" w:eastAsia="Times New Roman" w:hAnsi="Times New Roman"/>
          <w:sz w:val="28"/>
          <w:szCs w:val="28"/>
        </w:rPr>
        <w:t>Тыс</w:t>
      </w:r>
      <w:proofErr w:type="gramStart"/>
      <w:r>
        <w:rPr>
          <w:rFonts w:ascii="Times New Roman" w:eastAsia="Times New Roman" w:hAnsi="Times New Roman"/>
          <w:sz w:val="28"/>
          <w:szCs w:val="28"/>
        </w:rPr>
        <w:t>.р</w:t>
      </w:r>
      <w:proofErr w:type="gramEnd"/>
      <w:r>
        <w:rPr>
          <w:rFonts w:ascii="Times New Roman" w:eastAsia="Times New Roman" w:hAnsi="Times New Roman"/>
          <w:sz w:val="28"/>
          <w:szCs w:val="28"/>
        </w:rPr>
        <w:t>уб</w:t>
      </w:r>
      <w:proofErr w:type="spellEnd"/>
      <w:r>
        <w:rPr>
          <w:rFonts w:ascii="Times New Roman" w:eastAsia="Times New Roman" w:hAnsi="Times New Roman"/>
          <w:sz w:val="28"/>
          <w:szCs w:val="28"/>
        </w:rPr>
        <w:t>.</w:t>
      </w:r>
    </w:p>
    <w:tbl>
      <w:tblPr>
        <w:tblW w:w="10000" w:type="dxa"/>
        <w:tblInd w:w="93" w:type="dxa"/>
        <w:tblLayout w:type="fixed"/>
        <w:tblLook w:val="04A0" w:firstRow="1" w:lastRow="0" w:firstColumn="1" w:lastColumn="0" w:noHBand="0" w:noVBand="1"/>
      </w:tblPr>
      <w:tblGrid>
        <w:gridCol w:w="3820"/>
        <w:gridCol w:w="2080"/>
        <w:gridCol w:w="2080"/>
        <w:gridCol w:w="2020"/>
      </w:tblGrid>
      <w:tr w:rsidR="008B5C43" w:rsidRPr="00B77F56" w:rsidTr="008B5C43">
        <w:trPr>
          <w:divId w:val="291905047"/>
          <w:trHeight w:val="945"/>
        </w:trPr>
        <w:tc>
          <w:tcPr>
            <w:tcW w:w="3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мероприятия муниципальной программы</w:t>
            </w:r>
          </w:p>
        </w:tc>
        <w:tc>
          <w:tcPr>
            <w:tcW w:w="2080"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Бюджетные ассигнования, утвержденные </w:t>
            </w:r>
            <w:r>
              <w:rPr>
                <w:rFonts w:ascii="Times New Roman" w:eastAsia="Times New Roman" w:hAnsi="Times New Roman" w:cs="Times New Roman"/>
                <w:color w:val="000000"/>
                <w:sz w:val="24"/>
                <w:szCs w:val="24"/>
              </w:rPr>
              <w:t>тыс. рублей</w:t>
            </w:r>
          </w:p>
        </w:tc>
        <w:tc>
          <w:tcPr>
            <w:tcW w:w="2080" w:type="dxa"/>
            <w:tcBorders>
              <w:top w:val="single" w:sz="4" w:space="0" w:color="000000"/>
              <w:left w:val="nil"/>
              <w:bottom w:val="single" w:sz="4" w:space="0" w:color="000000"/>
              <w:right w:val="single" w:sz="4" w:space="0" w:color="000000"/>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Кассовое исполнение</w:t>
            </w:r>
            <w:r>
              <w:rPr>
                <w:rFonts w:ascii="Times New Roman" w:eastAsia="Times New Roman" w:hAnsi="Times New Roman" w:cs="Times New Roman"/>
                <w:color w:val="000000"/>
                <w:sz w:val="24"/>
                <w:szCs w:val="24"/>
              </w:rPr>
              <w:t>,</w:t>
            </w:r>
            <w:r w:rsidRPr="007F50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тыс. рублей</w:t>
            </w:r>
          </w:p>
        </w:tc>
        <w:tc>
          <w:tcPr>
            <w:tcW w:w="2020" w:type="dxa"/>
            <w:tcBorders>
              <w:top w:val="single" w:sz="4" w:space="0" w:color="auto"/>
              <w:left w:val="nil"/>
              <w:bottom w:val="single" w:sz="4" w:space="0" w:color="auto"/>
              <w:right w:val="single" w:sz="4" w:space="0" w:color="auto"/>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 xml:space="preserve">Процент исполнения </w:t>
            </w:r>
          </w:p>
        </w:tc>
      </w:tr>
      <w:tr w:rsidR="008B5C43" w:rsidRPr="00B77F56" w:rsidTr="008B5C43">
        <w:trPr>
          <w:divId w:val="291905047"/>
          <w:trHeight w:val="9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8B5C43" w:rsidRPr="00B77F56" w:rsidRDefault="008B5C43" w:rsidP="00E712D2">
            <w:pPr>
              <w:spacing w:after="0" w:line="240" w:lineRule="auto"/>
              <w:rPr>
                <w:rFonts w:ascii="Times New Roman" w:eastAsia="Times New Roman" w:hAnsi="Times New Roman" w:cs="Times New Roman"/>
                <w:bCs/>
                <w:color w:val="000000"/>
                <w:sz w:val="24"/>
                <w:szCs w:val="24"/>
              </w:rPr>
            </w:pPr>
            <w:r w:rsidRPr="00B77F56">
              <w:rPr>
                <w:rFonts w:ascii="Times New Roman" w:eastAsia="Times New Roman" w:hAnsi="Times New Roman" w:cs="Times New Roman"/>
                <w:bCs/>
                <w:color w:val="000000"/>
                <w:sz w:val="24"/>
                <w:szCs w:val="24"/>
              </w:rPr>
              <w:t>Осуществление государственной поддержки молодых семей в улучшении жилищных условий</w:t>
            </w:r>
          </w:p>
        </w:tc>
        <w:tc>
          <w:tcPr>
            <w:tcW w:w="2080" w:type="dxa"/>
            <w:tcBorders>
              <w:top w:val="nil"/>
              <w:left w:val="nil"/>
              <w:bottom w:val="single" w:sz="4" w:space="0" w:color="000000"/>
              <w:right w:val="single" w:sz="4" w:space="0" w:color="000000"/>
            </w:tcBorders>
            <w:shd w:val="clear" w:color="auto" w:fill="auto"/>
            <w:vAlign w:val="center"/>
            <w:hideMark/>
          </w:tcPr>
          <w:p w:rsidR="008B5C43" w:rsidRPr="00B77F56"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1989,0</w:t>
            </w:r>
          </w:p>
        </w:tc>
        <w:tc>
          <w:tcPr>
            <w:tcW w:w="2080" w:type="dxa"/>
            <w:tcBorders>
              <w:top w:val="nil"/>
              <w:left w:val="nil"/>
              <w:bottom w:val="single" w:sz="4" w:space="0" w:color="000000"/>
              <w:right w:val="single" w:sz="4" w:space="0" w:color="000000"/>
            </w:tcBorders>
            <w:shd w:val="clear" w:color="auto" w:fill="auto"/>
            <w:vAlign w:val="center"/>
            <w:hideMark/>
          </w:tcPr>
          <w:p w:rsidR="008B5C43" w:rsidRPr="00B77F56"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1989,0</w:t>
            </w:r>
          </w:p>
        </w:tc>
        <w:tc>
          <w:tcPr>
            <w:tcW w:w="2020" w:type="dxa"/>
            <w:tcBorders>
              <w:top w:val="nil"/>
              <w:left w:val="nil"/>
              <w:bottom w:val="single" w:sz="4" w:space="0" w:color="auto"/>
              <w:right w:val="single" w:sz="4" w:space="0" w:color="auto"/>
            </w:tcBorders>
            <w:shd w:val="clear" w:color="auto" w:fill="auto"/>
            <w:vAlign w:val="center"/>
            <w:hideMark/>
          </w:tcPr>
          <w:p w:rsidR="008B5C43" w:rsidRPr="00B77F56" w:rsidRDefault="008B5C43" w:rsidP="00E712D2">
            <w:pPr>
              <w:spacing w:after="0" w:line="240" w:lineRule="auto"/>
              <w:jc w:val="right"/>
              <w:rPr>
                <w:rFonts w:ascii="Times New Roman" w:eastAsia="Times New Roman" w:hAnsi="Times New Roman" w:cs="Times New Roman"/>
                <w:color w:val="000000"/>
                <w:sz w:val="28"/>
                <w:szCs w:val="28"/>
              </w:rPr>
            </w:pPr>
            <w:r w:rsidRPr="00B77F56">
              <w:rPr>
                <w:rFonts w:ascii="Times New Roman" w:eastAsia="Times New Roman" w:hAnsi="Times New Roman" w:cs="Times New Roman"/>
                <w:color w:val="000000"/>
                <w:sz w:val="28"/>
                <w:szCs w:val="28"/>
              </w:rPr>
              <w:t>100,0%</w:t>
            </w:r>
          </w:p>
        </w:tc>
      </w:tr>
    </w:tbl>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w:t>
      </w:r>
      <w:r w:rsidRPr="003D37F8">
        <w:rPr>
          <w:rFonts w:ascii="Times New Roman" w:eastAsia="Times New Roman" w:hAnsi="Times New Roman"/>
          <w:sz w:val="28"/>
          <w:szCs w:val="28"/>
        </w:rPr>
        <w:t xml:space="preserve">Обеспечение жильем молодых семей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1989,0 тыс. рублей.</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1989,0 тыс. рублей, что составляет 100% к утвержденным бюджетным ассигнованиям. Произведенные в 2022 году кассовые расходы на реализацию муниципальной программы выше аналогичного показателя 2021 года на 54,0 тыс. рублей или на 2,8%.</w:t>
      </w:r>
    </w:p>
    <w:p w:rsidR="008B5C43" w:rsidRPr="00B51599" w:rsidRDefault="008B5C43" w:rsidP="008B5C43">
      <w:pPr>
        <w:spacing w:after="0" w:line="240" w:lineRule="auto"/>
        <w:ind w:right="-6" w:firstLine="410"/>
        <w:jc w:val="both"/>
        <w:divId w:val="291905047"/>
        <w:rPr>
          <w:rFonts w:ascii="Times New Roman" w:eastAsia="Calibri" w:hAnsi="Times New Roman" w:cs="Times New Roman"/>
          <w:b/>
          <w:color w:val="000000"/>
          <w:sz w:val="28"/>
          <w:szCs w:val="28"/>
          <w:lang w:eastAsia="en-US"/>
        </w:rPr>
      </w:pPr>
      <w:proofErr w:type="gramStart"/>
      <w:r w:rsidRPr="00E42068">
        <w:rPr>
          <w:rFonts w:ascii="Times New Roman" w:eastAsia="Times New Roman" w:hAnsi="Times New Roman"/>
          <w:sz w:val="28"/>
          <w:szCs w:val="28"/>
        </w:rPr>
        <w:t>Согласно оценки</w:t>
      </w:r>
      <w:proofErr w:type="gramEnd"/>
      <w:r w:rsidRPr="00E42068">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Pr="00E42068">
        <w:rPr>
          <w:rFonts w:ascii="Times New Roman" w:eastAsia="Calibri" w:hAnsi="Times New Roman" w:cs="Times New Roman"/>
          <w:sz w:val="28"/>
          <w:szCs w:val="28"/>
          <w:lang w:eastAsia="en-US"/>
        </w:rPr>
        <w:t>муниципальная программа</w:t>
      </w:r>
      <w:r w:rsidRPr="00E42068">
        <w:rPr>
          <w:rFonts w:eastAsia="Calibri"/>
          <w:color w:val="000000"/>
          <w:sz w:val="28"/>
          <w:szCs w:val="28"/>
          <w:lang w:eastAsia="en-US"/>
        </w:rPr>
        <w:t xml:space="preserve"> </w:t>
      </w:r>
      <w:r w:rsidRPr="00E42068">
        <w:rPr>
          <w:rFonts w:ascii="Times New Roman" w:eastAsia="Calibri" w:hAnsi="Times New Roman" w:cs="Times New Roman"/>
          <w:color w:val="000000"/>
          <w:sz w:val="28"/>
          <w:szCs w:val="28"/>
          <w:lang w:eastAsia="en-US"/>
        </w:rPr>
        <w:t xml:space="preserve">Муниципальная программа </w:t>
      </w:r>
      <w:r w:rsidRPr="00E42068">
        <w:rPr>
          <w:rFonts w:ascii="Times New Roman" w:hAnsi="Times New Roman" w:cs="Times New Roman"/>
          <w:sz w:val="28"/>
          <w:szCs w:val="28"/>
        </w:rPr>
        <w:t xml:space="preserve">«Обеспечение жильем молодых семей </w:t>
      </w:r>
      <w:proofErr w:type="spellStart"/>
      <w:r w:rsidRPr="00E42068">
        <w:rPr>
          <w:rFonts w:ascii="Times New Roman" w:hAnsi="Times New Roman" w:cs="Times New Roman"/>
          <w:sz w:val="28"/>
          <w:szCs w:val="28"/>
        </w:rPr>
        <w:t>Сельцовского</w:t>
      </w:r>
      <w:proofErr w:type="spellEnd"/>
      <w:r w:rsidRPr="00E42068">
        <w:rPr>
          <w:rFonts w:ascii="Times New Roman" w:hAnsi="Times New Roman" w:cs="Times New Roman"/>
          <w:sz w:val="28"/>
          <w:szCs w:val="28"/>
        </w:rPr>
        <w:t xml:space="preserve"> городского округа»</w:t>
      </w:r>
      <w:r w:rsidR="00E42068">
        <w:rPr>
          <w:rFonts w:ascii="Times New Roman" w:hAnsi="Times New Roman" w:cs="Times New Roman"/>
          <w:sz w:val="28"/>
          <w:szCs w:val="28"/>
        </w:rPr>
        <w:t xml:space="preserve"> </w:t>
      </w:r>
      <w:r w:rsidRPr="00E42068">
        <w:rPr>
          <w:rFonts w:ascii="Times New Roman" w:eastAsia="Calibri" w:hAnsi="Times New Roman" w:cs="Times New Roman"/>
          <w:color w:val="000000"/>
          <w:sz w:val="28"/>
          <w:szCs w:val="28"/>
          <w:lang w:eastAsia="en-US"/>
        </w:rPr>
        <w:t>имеет  плановую   эффективность</w:t>
      </w:r>
      <w:r w:rsidRPr="00E42068">
        <w:rPr>
          <w:rFonts w:ascii="Times New Roman" w:eastAsia="Calibri" w:hAnsi="Times New Roman" w:cs="Times New Roman"/>
          <w:b/>
          <w:color w:val="000000"/>
          <w:sz w:val="28"/>
          <w:szCs w:val="28"/>
          <w:lang w:eastAsia="en-US"/>
        </w:rPr>
        <w:t>.</w:t>
      </w:r>
      <w:r w:rsidRPr="00E42068">
        <w:rPr>
          <w:rFonts w:ascii="Times New Roman" w:eastAsia="Times New Roman" w:hAnsi="Times New Roman"/>
          <w:sz w:val="28"/>
          <w:szCs w:val="28"/>
        </w:rPr>
        <w:t xml:space="preserve"> Из  1 показателя (индикатора) эффективности </w:t>
      </w:r>
      <w:proofErr w:type="gramStart"/>
      <w:r w:rsidRPr="00E42068">
        <w:rPr>
          <w:rFonts w:ascii="Times New Roman" w:eastAsia="Times New Roman" w:hAnsi="Times New Roman"/>
          <w:sz w:val="28"/>
          <w:szCs w:val="28"/>
        </w:rPr>
        <w:t>исполнен</w:t>
      </w:r>
      <w:proofErr w:type="gramEnd"/>
      <w:r w:rsidRPr="00E42068">
        <w:rPr>
          <w:rFonts w:ascii="Times New Roman" w:eastAsia="Times New Roman" w:hAnsi="Times New Roman"/>
          <w:sz w:val="28"/>
          <w:szCs w:val="28"/>
        </w:rPr>
        <w:t xml:space="preserve"> 1.</w:t>
      </w:r>
    </w:p>
    <w:p w:rsidR="008B5C43" w:rsidRPr="00342FD0" w:rsidRDefault="008B5C43" w:rsidP="008B5C43">
      <w:pPr>
        <w:spacing w:after="0" w:line="240" w:lineRule="auto"/>
        <w:ind w:left="410" w:right="-6"/>
        <w:jc w:val="center"/>
        <w:divId w:val="291905047"/>
        <w:rPr>
          <w:rFonts w:ascii="Times New Roman" w:hAnsi="Times New Roman" w:cs="Times New Roman"/>
          <w:b/>
          <w:i/>
          <w:sz w:val="28"/>
          <w:szCs w:val="28"/>
          <w:u w:val="single"/>
        </w:rPr>
      </w:pPr>
      <w:r w:rsidRPr="00342FD0">
        <w:rPr>
          <w:rFonts w:ascii="Times New Roman" w:hAnsi="Times New Roman" w:cs="Times New Roman"/>
          <w:b/>
          <w:i/>
          <w:sz w:val="28"/>
          <w:szCs w:val="28"/>
          <w:u w:val="single"/>
        </w:rPr>
        <w:t xml:space="preserve">Муниципальная программа «Развитие физической культуры и спорта </w:t>
      </w:r>
      <w:proofErr w:type="spellStart"/>
      <w:r w:rsidRPr="00342FD0">
        <w:rPr>
          <w:rFonts w:ascii="Times New Roman" w:hAnsi="Times New Roman" w:cs="Times New Roman"/>
          <w:b/>
          <w:i/>
          <w:sz w:val="28"/>
          <w:szCs w:val="28"/>
          <w:u w:val="single"/>
        </w:rPr>
        <w:t>Сельцовского</w:t>
      </w:r>
      <w:proofErr w:type="spellEnd"/>
      <w:r w:rsidRPr="00342FD0">
        <w:rPr>
          <w:rFonts w:ascii="Times New Roman" w:hAnsi="Times New Roman" w:cs="Times New Roman"/>
          <w:b/>
          <w:i/>
          <w:sz w:val="28"/>
          <w:szCs w:val="28"/>
          <w:u w:val="single"/>
        </w:rPr>
        <w:t xml:space="preserve"> городского округа»</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lastRenderedPageBreak/>
        <w:t xml:space="preserve"> Исполнение мероприятий муниципальной программы «Развитие физической культуры и спорта</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представлено в таблице23:</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Тыс. руб.</w:t>
      </w:r>
    </w:p>
    <w:tbl>
      <w:tblPr>
        <w:tblW w:w="9667" w:type="dxa"/>
        <w:tblInd w:w="93" w:type="dxa"/>
        <w:tblLayout w:type="fixed"/>
        <w:tblLook w:val="04A0" w:firstRow="1" w:lastRow="0" w:firstColumn="1" w:lastColumn="0" w:noHBand="0" w:noVBand="1"/>
      </w:tblPr>
      <w:tblGrid>
        <w:gridCol w:w="5840"/>
        <w:gridCol w:w="1417"/>
        <w:gridCol w:w="1276"/>
        <w:gridCol w:w="1134"/>
      </w:tblGrid>
      <w:tr w:rsidR="008B5C43" w:rsidRPr="00912B3C" w:rsidTr="008B5C43">
        <w:trPr>
          <w:divId w:val="291905047"/>
          <w:trHeight w:val="630"/>
        </w:trPr>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7F5049" w:rsidRDefault="008B5C43" w:rsidP="004C4C14">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мероприятия муниципальной программы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4C4C14">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Бюджетные ассигнования, утвержденные 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4C4C14">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Кассовое исполнение, тыс. рублей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4C4C14">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 xml:space="preserve">Процент исполнения </w:t>
            </w:r>
          </w:p>
        </w:tc>
      </w:tr>
      <w:tr w:rsidR="008B5C43" w:rsidRPr="00912B3C" w:rsidTr="008B5C43">
        <w:trPr>
          <w:divId w:val="291905047"/>
          <w:trHeight w:val="630"/>
        </w:trPr>
        <w:tc>
          <w:tcPr>
            <w:tcW w:w="5840" w:type="dxa"/>
            <w:tcBorders>
              <w:top w:val="single" w:sz="4" w:space="0" w:color="auto"/>
              <w:left w:val="single" w:sz="4" w:space="0" w:color="000000"/>
              <w:bottom w:val="single" w:sz="4" w:space="0" w:color="000000"/>
              <w:right w:val="single" w:sz="4" w:space="0" w:color="000000"/>
            </w:tcBorders>
            <w:shd w:val="clear" w:color="auto" w:fill="auto"/>
            <w:vAlign w:val="center"/>
          </w:tcPr>
          <w:p w:rsidR="008B5C43" w:rsidRPr="00912B3C" w:rsidRDefault="008B5C43" w:rsidP="004C4C14">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Региональный проект «</w:t>
            </w:r>
            <w:proofErr w:type="gramStart"/>
            <w:r>
              <w:rPr>
                <w:rFonts w:ascii="Times New Roman" w:eastAsia="Times New Roman" w:hAnsi="Times New Roman" w:cs="Times New Roman"/>
                <w:bCs/>
                <w:color w:val="000000"/>
                <w:sz w:val="24"/>
                <w:szCs w:val="24"/>
              </w:rPr>
              <w:t>Спорт-норм</w:t>
            </w:r>
            <w:proofErr w:type="gramEnd"/>
            <w:r>
              <w:rPr>
                <w:rFonts w:ascii="Times New Roman" w:eastAsia="Times New Roman" w:hAnsi="Times New Roman" w:cs="Times New Roman"/>
                <w:bCs/>
                <w:color w:val="000000"/>
                <w:sz w:val="24"/>
                <w:szCs w:val="24"/>
              </w:rPr>
              <w:t xml:space="preserve"> жизни (Брянская область)»</w:t>
            </w:r>
          </w:p>
        </w:tc>
        <w:tc>
          <w:tcPr>
            <w:tcW w:w="1417"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19837,5</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19837,5</w:t>
            </w:r>
          </w:p>
        </w:tc>
        <w:tc>
          <w:tcPr>
            <w:tcW w:w="1134" w:type="dxa"/>
            <w:tcBorders>
              <w:top w:val="single" w:sz="4" w:space="0" w:color="auto"/>
              <w:left w:val="nil"/>
              <w:bottom w:val="single" w:sz="4" w:space="0" w:color="auto"/>
              <w:right w:val="single" w:sz="4" w:space="0" w:color="auto"/>
            </w:tcBorders>
            <w:shd w:val="clear" w:color="auto" w:fill="auto"/>
            <w:vAlign w:val="center"/>
          </w:tcPr>
          <w:p w:rsidR="008B5C43" w:rsidRPr="002A03A0" w:rsidRDefault="008B5C43" w:rsidP="004C4C14">
            <w:pPr>
              <w:spacing w:after="0" w:line="240" w:lineRule="auto"/>
              <w:jc w:val="right"/>
              <w:rPr>
                <w:rFonts w:ascii="Times New Roman" w:eastAsia="Times New Roman" w:hAnsi="Times New Roman" w:cs="Times New Roman"/>
                <w:color w:val="000000"/>
                <w:sz w:val="24"/>
                <w:szCs w:val="24"/>
              </w:rPr>
            </w:pPr>
            <w:r w:rsidRPr="002A03A0">
              <w:rPr>
                <w:rFonts w:ascii="Times New Roman" w:eastAsia="Times New Roman" w:hAnsi="Times New Roman" w:cs="Times New Roman"/>
                <w:color w:val="000000"/>
                <w:sz w:val="24"/>
                <w:szCs w:val="24"/>
              </w:rPr>
              <w:t>100,0%</w:t>
            </w:r>
          </w:p>
        </w:tc>
      </w:tr>
      <w:tr w:rsidR="008B5C43" w:rsidRPr="00912B3C" w:rsidTr="008B5C43">
        <w:trPr>
          <w:divId w:val="291905047"/>
          <w:trHeight w:val="630"/>
        </w:trPr>
        <w:tc>
          <w:tcPr>
            <w:tcW w:w="584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rPr>
                <w:rFonts w:ascii="Times New Roman" w:eastAsia="Times New Roman" w:hAnsi="Times New Roman" w:cs="Times New Roman"/>
                <w:bCs/>
                <w:color w:val="000000"/>
                <w:sz w:val="24"/>
                <w:szCs w:val="24"/>
              </w:rPr>
            </w:pPr>
            <w:r w:rsidRPr="00912B3C">
              <w:rPr>
                <w:rFonts w:ascii="Times New Roman" w:eastAsia="Times New Roman" w:hAnsi="Times New Roman" w:cs="Times New Roman"/>
                <w:bCs/>
                <w:color w:val="000000"/>
                <w:sz w:val="24"/>
                <w:szCs w:val="24"/>
              </w:rPr>
              <w:t>Популяризация физической культуры и массового спорта</w:t>
            </w:r>
          </w:p>
        </w:tc>
        <w:tc>
          <w:tcPr>
            <w:tcW w:w="1417" w:type="dxa"/>
            <w:tcBorders>
              <w:top w:val="single" w:sz="4" w:space="0" w:color="auto"/>
              <w:left w:val="nil"/>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sidRPr="00912B3C">
              <w:rPr>
                <w:rFonts w:ascii="Times New Roman" w:eastAsia="Times New Roman" w:hAnsi="Times New Roman" w:cs="Times New Roman"/>
                <w:bCs/>
                <w:color w:val="000000"/>
                <w:sz w:val="24"/>
                <w:szCs w:val="24"/>
              </w:rPr>
              <w:t>50</w:t>
            </w:r>
            <w:r>
              <w:rPr>
                <w:rFonts w:ascii="Times New Roman" w:eastAsia="Times New Roman" w:hAnsi="Times New Roman" w:cs="Times New Roman"/>
                <w:bCs/>
                <w:color w:val="000000"/>
                <w:sz w:val="24"/>
                <w:szCs w:val="24"/>
              </w:rPr>
              <w:t>,0</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5C43" w:rsidRPr="002A03A0" w:rsidRDefault="008B5C43" w:rsidP="004C4C1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r>
      <w:tr w:rsidR="008B5C43" w:rsidRPr="00912B3C" w:rsidTr="008B5C43">
        <w:trPr>
          <w:divId w:val="291905047"/>
          <w:trHeight w:val="518"/>
        </w:trPr>
        <w:tc>
          <w:tcPr>
            <w:tcW w:w="5840" w:type="dxa"/>
            <w:tcBorders>
              <w:top w:val="single" w:sz="4" w:space="0" w:color="auto"/>
              <w:left w:val="single" w:sz="4" w:space="0" w:color="000000"/>
              <w:bottom w:val="single" w:sz="4" w:space="0" w:color="000000"/>
              <w:right w:val="single" w:sz="4" w:space="0" w:color="000000"/>
            </w:tcBorders>
            <w:shd w:val="clear" w:color="auto" w:fill="auto"/>
            <w:vAlign w:val="center"/>
          </w:tcPr>
          <w:p w:rsidR="008B5C43" w:rsidRPr="007010F5" w:rsidRDefault="008B5C43" w:rsidP="004C4C14">
            <w:pPr>
              <w:spacing w:after="0" w:line="240" w:lineRule="auto"/>
              <w:rPr>
                <w:rFonts w:ascii="Times New Roman" w:eastAsia="Times New Roman" w:hAnsi="Times New Roman" w:cs="Times New Roman"/>
                <w:bCs/>
                <w:color w:val="000000"/>
                <w:sz w:val="24"/>
                <w:szCs w:val="24"/>
              </w:rPr>
            </w:pPr>
            <w:r w:rsidRPr="007010F5">
              <w:rPr>
                <w:rFonts w:ascii="Times New Roman" w:eastAsia="Times New Roman" w:hAnsi="Times New Roman" w:cs="Times New Roman"/>
                <w:bCs/>
                <w:color w:val="000000"/>
                <w:sz w:val="24"/>
                <w:szCs w:val="24"/>
              </w:rPr>
              <w:t xml:space="preserve">Реализация единой государственной политики в сфере физической культуры и спорта </w:t>
            </w:r>
          </w:p>
          <w:p w:rsidR="008B5C43" w:rsidRPr="00912B3C" w:rsidRDefault="008B5C43" w:rsidP="004C4C14">
            <w:pPr>
              <w:spacing w:after="0" w:line="240" w:lineRule="auto"/>
              <w:rPr>
                <w:rFonts w:ascii="Times New Roman" w:eastAsia="Times New Roman" w:hAnsi="Times New Roman" w:cs="Times New Roman"/>
                <w:bCs/>
                <w:color w:val="000000"/>
                <w:sz w:val="24"/>
                <w:szCs w:val="24"/>
              </w:rPr>
            </w:pPr>
          </w:p>
        </w:tc>
        <w:tc>
          <w:tcPr>
            <w:tcW w:w="1417"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100,0</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B5C43" w:rsidRPr="002A03A0" w:rsidRDefault="008B5C43" w:rsidP="004C4C1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r>
      <w:tr w:rsidR="008B5C43" w:rsidRPr="00912B3C" w:rsidTr="008B5C43">
        <w:trPr>
          <w:divId w:val="291905047"/>
          <w:trHeight w:val="769"/>
        </w:trPr>
        <w:tc>
          <w:tcPr>
            <w:tcW w:w="5840" w:type="dxa"/>
            <w:tcBorders>
              <w:top w:val="nil"/>
              <w:left w:val="single" w:sz="4" w:space="0" w:color="000000"/>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rPr>
                <w:rFonts w:ascii="Times New Roman" w:eastAsia="Times New Roman" w:hAnsi="Times New Roman" w:cs="Times New Roman"/>
                <w:bCs/>
                <w:color w:val="000000"/>
                <w:sz w:val="24"/>
                <w:szCs w:val="24"/>
              </w:rPr>
            </w:pPr>
            <w:r w:rsidRPr="00912B3C">
              <w:rPr>
                <w:rFonts w:ascii="Times New Roman" w:eastAsia="Times New Roman" w:hAnsi="Times New Roman" w:cs="Times New Roman"/>
                <w:bCs/>
                <w:color w:val="000000"/>
                <w:sz w:val="24"/>
                <w:szCs w:val="24"/>
              </w:rPr>
              <w:t>Развитие детско-юношеского спорта и системы подготовки высококвалифицированных спортсменов</w:t>
            </w:r>
          </w:p>
        </w:tc>
        <w:tc>
          <w:tcPr>
            <w:tcW w:w="1417" w:type="dxa"/>
            <w:tcBorders>
              <w:top w:val="nil"/>
              <w:left w:val="nil"/>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22205,3</w:t>
            </w:r>
          </w:p>
        </w:tc>
        <w:tc>
          <w:tcPr>
            <w:tcW w:w="1276" w:type="dxa"/>
            <w:tcBorders>
              <w:top w:val="nil"/>
              <w:left w:val="nil"/>
              <w:bottom w:val="single" w:sz="4" w:space="0" w:color="000000"/>
              <w:right w:val="single" w:sz="4" w:space="0" w:color="000000"/>
            </w:tcBorders>
            <w:shd w:val="clear" w:color="auto" w:fill="auto"/>
            <w:vAlign w:val="center"/>
            <w:hideMark/>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22132,8</w:t>
            </w:r>
          </w:p>
        </w:tc>
        <w:tc>
          <w:tcPr>
            <w:tcW w:w="1134" w:type="dxa"/>
            <w:tcBorders>
              <w:top w:val="nil"/>
              <w:left w:val="nil"/>
              <w:bottom w:val="single" w:sz="4" w:space="0" w:color="auto"/>
              <w:right w:val="single" w:sz="4" w:space="0" w:color="auto"/>
            </w:tcBorders>
            <w:shd w:val="clear" w:color="auto" w:fill="auto"/>
            <w:vAlign w:val="center"/>
            <w:hideMark/>
          </w:tcPr>
          <w:p w:rsidR="008B5C43" w:rsidRPr="002A03A0" w:rsidRDefault="008B5C43" w:rsidP="004C4C1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99,7</w:t>
            </w:r>
            <w:r w:rsidRPr="002A03A0">
              <w:rPr>
                <w:rFonts w:ascii="Times New Roman" w:eastAsia="Times New Roman" w:hAnsi="Times New Roman" w:cs="Times New Roman"/>
                <w:color w:val="000000"/>
                <w:sz w:val="24"/>
                <w:szCs w:val="24"/>
              </w:rPr>
              <w:t>%</w:t>
            </w:r>
          </w:p>
        </w:tc>
      </w:tr>
      <w:tr w:rsidR="008B5C43" w:rsidRPr="00912B3C" w:rsidTr="008B5C43">
        <w:trPr>
          <w:divId w:val="291905047"/>
          <w:trHeight w:val="427"/>
        </w:trPr>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4C4C14">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42192,8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4C4C14">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42120,3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A03A0" w:rsidRDefault="008B5C43" w:rsidP="004C4C1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99,8%</w:t>
            </w:r>
          </w:p>
        </w:tc>
      </w:tr>
    </w:tbl>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w:t>
      </w:r>
    </w:p>
    <w:p w:rsidR="008B5C43" w:rsidRDefault="008B5C43" w:rsidP="00A23735">
      <w:pPr>
        <w:spacing w:after="0" w:line="36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Объем бюджетных ассигнований, предусмотренных на реализацию муниципальной программы «Развитие физической культуры и спорта</w:t>
      </w:r>
      <w:r w:rsidRPr="003D37F8">
        <w:rPr>
          <w:rFonts w:ascii="Times New Roman" w:eastAsia="Times New Roman" w:hAnsi="Times New Roman"/>
          <w:sz w:val="28"/>
          <w:szCs w:val="28"/>
        </w:rPr>
        <w:t xml:space="preserve">  </w:t>
      </w:r>
      <w:proofErr w:type="spellStart"/>
      <w:r w:rsidRPr="003D37F8">
        <w:rPr>
          <w:rFonts w:ascii="Times New Roman" w:eastAsia="Times New Roman" w:hAnsi="Times New Roman"/>
          <w:sz w:val="28"/>
          <w:szCs w:val="28"/>
        </w:rPr>
        <w:t>Сельцовского</w:t>
      </w:r>
      <w:proofErr w:type="spellEnd"/>
      <w:r w:rsidRPr="003D37F8">
        <w:rPr>
          <w:rFonts w:ascii="Times New Roman" w:eastAsia="Times New Roman" w:hAnsi="Times New Roman"/>
          <w:sz w:val="28"/>
          <w:szCs w:val="28"/>
        </w:rPr>
        <w:t xml:space="preserve"> городского округа</w:t>
      </w:r>
      <w:r>
        <w:rPr>
          <w:rFonts w:ascii="Times New Roman" w:eastAsia="Times New Roman" w:hAnsi="Times New Roman"/>
          <w:sz w:val="28"/>
          <w:szCs w:val="28"/>
        </w:rPr>
        <w:t>» составил 42192,8 тыс. рублей.</w:t>
      </w:r>
    </w:p>
    <w:p w:rsidR="008B5C43" w:rsidRDefault="008B5C43" w:rsidP="00A23735">
      <w:pPr>
        <w:spacing w:after="0" w:line="360" w:lineRule="auto"/>
        <w:jc w:val="both"/>
        <w:divId w:val="291905047"/>
        <w:rPr>
          <w:rFonts w:ascii="Times New Roman" w:eastAsia="Times New Roman" w:hAnsi="Times New Roman"/>
          <w:sz w:val="28"/>
          <w:szCs w:val="28"/>
        </w:rPr>
      </w:pPr>
      <w:r>
        <w:rPr>
          <w:rFonts w:ascii="Times New Roman" w:eastAsia="Times New Roman" w:hAnsi="Times New Roman"/>
          <w:sz w:val="28"/>
          <w:szCs w:val="28"/>
        </w:rPr>
        <w:t xml:space="preserve">     Кассовые расходы на реализацию муниципальной программы произведены в сумме 42120,3 тыс. рублей, что составляет 99,8% к утвержденным бюджетным ассигнованиям.</w:t>
      </w:r>
    </w:p>
    <w:p w:rsidR="004C4C14" w:rsidRPr="00B51599" w:rsidRDefault="008B5C43" w:rsidP="00A23735">
      <w:pPr>
        <w:spacing w:after="0" w:line="360" w:lineRule="auto"/>
        <w:ind w:right="-6" w:firstLine="410"/>
        <w:jc w:val="both"/>
        <w:divId w:val="291905047"/>
        <w:rPr>
          <w:rFonts w:ascii="Times New Roman" w:eastAsia="Calibri" w:hAnsi="Times New Roman" w:cs="Times New Roman"/>
          <w:b/>
          <w:color w:val="000000"/>
          <w:sz w:val="28"/>
          <w:szCs w:val="28"/>
          <w:lang w:eastAsia="en-US"/>
        </w:rPr>
      </w:pPr>
      <w:r>
        <w:rPr>
          <w:rFonts w:ascii="Times New Roman" w:eastAsia="Times New Roman" w:hAnsi="Times New Roman"/>
          <w:sz w:val="28"/>
          <w:szCs w:val="28"/>
        </w:rPr>
        <w:t xml:space="preserve">     Произведенные в 2022 году кассовые расходы на реализацию муниципальной программы выше аналогичного показателя 2021 года на 2396,5 тыс. рублей или на 6,0%</w:t>
      </w:r>
      <w:r w:rsidR="004C4C14">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4C4C14">
        <w:rPr>
          <w:rFonts w:ascii="Times New Roman" w:eastAsia="Times New Roman" w:hAnsi="Times New Roman"/>
          <w:sz w:val="28"/>
          <w:szCs w:val="28"/>
        </w:rPr>
        <w:t>Из 4 мероприятий муниципальной программы освоены бюджетные ассигнования в полном объеме по 3 мероприятиям.</w:t>
      </w:r>
      <w:r>
        <w:rPr>
          <w:rFonts w:ascii="Times New Roman" w:eastAsia="Times New Roman" w:hAnsi="Times New Roman"/>
          <w:sz w:val="28"/>
          <w:szCs w:val="28"/>
        </w:rPr>
        <w:t xml:space="preserve"> </w:t>
      </w:r>
      <w:proofErr w:type="gramStart"/>
      <w:r w:rsidR="004C4C14" w:rsidRPr="00E42068">
        <w:rPr>
          <w:rFonts w:ascii="Times New Roman" w:eastAsia="Times New Roman" w:hAnsi="Times New Roman"/>
          <w:sz w:val="28"/>
          <w:szCs w:val="28"/>
        </w:rPr>
        <w:t>Согласно оценки</w:t>
      </w:r>
      <w:proofErr w:type="gramEnd"/>
      <w:r w:rsidR="004C4C14" w:rsidRPr="00E42068">
        <w:rPr>
          <w:rFonts w:ascii="Times New Roman" w:eastAsia="Times New Roman" w:hAnsi="Times New Roman"/>
          <w:sz w:val="28"/>
          <w:szCs w:val="28"/>
        </w:rPr>
        <w:t xml:space="preserve"> эффективности, проведенной отделом экономического развития и жилищно-коммунального хозяйства </w:t>
      </w:r>
      <w:r w:rsidR="004C4C14" w:rsidRPr="00E42068">
        <w:rPr>
          <w:rFonts w:ascii="Times New Roman" w:eastAsia="Calibri" w:hAnsi="Times New Roman" w:cs="Times New Roman"/>
          <w:sz w:val="28"/>
          <w:szCs w:val="28"/>
          <w:lang w:eastAsia="en-US"/>
        </w:rPr>
        <w:t>муниципальная программа</w:t>
      </w:r>
      <w:r w:rsidR="004C4C14" w:rsidRPr="00E42068">
        <w:rPr>
          <w:rFonts w:eastAsia="Calibri"/>
          <w:color w:val="000000"/>
          <w:sz w:val="28"/>
          <w:szCs w:val="28"/>
          <w:lang w:eastAsia="en-US"/>
        </w:rPr>
        <w:t xml:space="preserve"> </w:t>
      </w:r>
      <w:r w:rsidR="004C4C14" w:rsidRPr="00E42068">
        <w:rPr>
          <w:rFonts w:ascii="Times New Roman" w:eastAsia="Calibri" w:hAnsi="Times New Roman" w:cs="Times New Roman"/>
          <w:color w:val="000000"/>
          <w:sz w:val="28"/>
          <w:szCs w:val="28"/>
          <w:lang w:eastAsia="en-US"/>
        </w:rPr>
        <w:t xml:space="preserve">Муниципальная программа </w:t>
      </w:r>
      <w:r w:rsidR="004C4C14">
        <w:rPr>
          <w:rFonts w:ascii="Times New Roman" w:eastAsia="Times New Roman" w:hAnsi="Times New Roman"/>
          <w:sz w:val="28"/>
          <w:szCs w:val="28"/>
        </w:rPr>
        <w:t>«Развитие физической культуры и спорта</w:t>
      </w:r>
      <w:r w:rsidR="004C4C14" w:rsidRPr="003D37F8">
        <w:rPr>
          <w:rFonts w:ascii="Times New Roman" w:eastAsia="Times New Roman" w:hAnsi="Times New Roman"/>
          <w:sz w:val="28"/>
          <w:szCs w:val="28"/>
        </w:rPr>
        <w:t xml:space="preserve">  </w:t>
      </w:r>
      <w:proofErr w:type="spellStart"/>
      <w:r w:rsidR="004C4C14" w:rsidRPr="003D37F8">
        <w:rPr>
          <w:rFonts w:ascii="Times New Roman" w:eastAsia="Times New Roman" w:hAnsi="Times New Roman"/>
          <w:sz w:val="28"/>
          <w:szCs w:val="28"/>
        </w:rPr>
        <w:t>Сельцовского</w:t>
      </w:r>
      <w:proofErr w:type="spellEnd"/>
      <w:r w:rsidR="004C4C14" w:rsidRPr="003D37F8">
        <w:rPr>
          <w:rFonts w:ascii="Times New Roman" w:eastAsia="Times New Roman" w:hAnsi="Times New Roman"/>
          <w:sz w:val="28"/>
          <w:szCs w:val="28"/>
        </w:rPr>
        <w:t xml:space="preserve"> городского округа</w:t>
      </w:r>
      <w:r w:rsidR="004C4C14">
        <w:rPr>
          <w:rFonts w:ascii="Times New Roman" w:eastAsia="Times New Roman" w:hAnsi="Times New Roman"/>
          <w:sz w:val="28"/>
          <w:szCs w:val="28"/>
        </w:rPr>
        <w:t xml:space="preserve">» </w:t>
      </w:r>
      <w:r w:rsidR="004C4C14" w:rsidRPr="00E42068">
        <w:rPr>
          <w:rFonts w:ascii="Times New Roman" w:eastAsia="Calibri" w:hAnsi="Times New Roman" w:cs="Times New Roman"/>
          <w:color w:val="000000"/>
          <w:sz w:val="28"/>
          <w:szCs w:val="28"/>
          <w:lang w:eastAsia="en-US"/>
        </w:rPr>
        <w:t>имеет     эффективность</w:t>
      </w:r>
      <w:r w:rsidR="004C4C14">
        <w:rPr>
          <w:rFonts w:ascii="Times New Roman" w:eastAsia="Calibri" w:hAnsi="Times New Roman" w:cs="Times New Roman"/>
          <w:color w:val="000000"/>
          <w:sz w:val="28"/>
          <w:szCs w:val="28"/>
          <w:lang w:eastAsia="en-US"/>
        </w:rPr>
        <w:t xml:space="preserve"> выше </w:t>
      </w:r>
      <w:r w:rsidR="004C4C14" w:rsidRPr="00E42068">
        <w:rPr>
          <w:rFonts w:ascii="Times New Roman" w:eastAsia="Calibri" w:hAnsi="Times New Roman" w:cs="Times New Roman"/>
          <w:color w:val="000000"/>
          <w:sz w:val="28"/>
          <w:szCs w:val="28"/>
          <w:lang w:eastAsia="en-US"/>
        </w:rPr>
        <w:t>планов</w:t>
      </w:r>
      <w:r w:rsidR="004C4C14">
        <w:rPr>
          <w:rFonts w:ascii="Times New Roman" w:eastAsia="Calibri" w:hAnsi="Times New Roman" w:cs="Times New Roman"/>
          <w:color w:val="000000"/>
          <w:sz w:val="28"/>
          <w:szCs w:val="28"/>
          <w:lang w:eastAsia="en-US"/>
        </w:rPr>
        <w:t>ой</w:t>
      </w:r>
      <w:r w:rsidR="004C4C14" w:rsidRPr="00E42068">
        <w:rPr>
          <w:rFonts w:ascii="Times New Roman" w:eastAsia="Calibri" w:hAnsi="Times New Roman" w:cs="Times New Roman"/>
          <w:b/>
          <w:color w:val="000000"/>
          <w:sz w:val="28"/>
          <w:szCs w:val="28"/>
          <w:lang w:eastAsia="en-US"/>
        </w:rPr>
        <w:t>.</w:t>
      </w:r>
      <w:r w:rsidR="004C4C14" w:rsidRPr="00E42068">
        <w:rPr>
          <w:rFonts w:ascii="Times New Roman" w:eastAsia="Times New Roman" w:hAnsi="Times New Roman"/>
          <w:sz w:val="28"/>
          <w:szCs w:val="28"/>
        </w:rPr>
        <w:t xml:space="preserve"> Из  </w:t>
      </w:r>
      <w:r w:rsidR="004C4C14">
        <w:rPr>
          <w:rFonts w:ascii="Times New Roman" w:eastAsia="Times New Roman" w:hAnsi="Times New Roman"/>
          <w:sz w:val="28"/>
          <w:szCs w:val="28"/>
        </w:rPr>
        <w:t>9</w:t>
      </w:r>
      <w:r w:rsidR="004C4C14" w:rsidRPr="00E42068">
        <w:rPr>
          <w:rFonts w:ascii="Times New Roman" w:eastAsia="Times New Roman" w:hAnsi="Times New Roman"/>
          <w:sz w:val="28"/>
          <w:szCs w:val="28"/>
        </w:rPr>
        <w:t xml:space="preserve"> показателя (индикатора) эффективности исполнен</w:t>
      </w:r>
      <w:r w:rsidR="00CF7B57">
        <w:rPr>
          <w:rFonts w:ascii="Times New Roman" w:eastAsia="Times New Roman" w:hAnsi="Times New Roman"/>
          <w:sz w:val="28"/>
          <w:szCs w:val="28"/>
        </w:rPr>
        <w:t xml:space="preserve">о </w:t>
      </w:r>
      <w:r w:rsidR="004C4C14" w:rsidRPr="00E42068">
        <w:rPr>
          <w:rFonts w:ascii="Times New Roman" w:eastAsia="Times New Roman" w:hAnsi="Times New Roman"/>
          <w:sz w:val="28"/>
          <w:szCs w:val="28"/>
        </w:rPr>
        <w:t xml:space="preserve"> </w:t>
      </w:r>
      <w:r w:rsidR="004C4C14">
        <w:rPr>
          <w:rFonts w:ascii="Times New Roman" w:eastAsia="Times New Roman" w:hAnsi="Times New Roman"/>
          <w:sz w:val="28"/>
          <w:szCs w:val="28"/>
        </w:rPr>
        <w:t>9</w:t>
      </w:r>
      <w:r w:rsidR="004C4C14" w:rsidRPr="00E42068">
        <w:rPr>
          <w:rFonts w:ascii="Times New Roman" w:eastAsia="Times New Roman" w:hAnsi="Times New Roman"/>
          <w:sz w:val="28"/>
          <w:szCs w:val="28"/>
        </w:rPr>
        <w:t>.</w:t>
      </w:r>
    </w:p>
    <w:p w:rsidR="008B5C43" w:rsidRDefault="008B5C43" w:rsidP="004C4C14">
      <w:pPr>
        <w:spacing w:after="0"/>
        <w:jc w:val="both"/>
        <w:divId w:val="291905047"/>
        <w:rPr>
          <w:rFonts w:ascii="Times New Roman" w:eastAsia="Times New Roman" w:hAnsi="Times New Roman"/>
          <w:sz w:val="28"/>
          <w:szCs w:val="28"/>
        </w:rPr>
      </w:pPr>
    </w:p>
    <w:p w:rsidR="00CF7B57" w:rsidRDefault="00CF7B57" w:rsidP="008B5C43">
      <w:pPr>
        <w:spacing w:after="0" w:line="240" w:lineRule="auto"/>
        <w:ind w:left="410" w:right="-6"/>
        <w:jc w:val="center"/>
        <w:divId w:val="291905047"/>
        <w:rPr>
          <w:rFonts w:ascii="Times New Roman" w:hAnsi="Times New Roman" w:cs="Times New Roman"/>
          <w:b/>
          <w:i/>
          <w:sz w:val="28"/>
          <w:szCs w:val="28"/>
          <w:u w:val="single"/>
        </w:rPr>
      </w:pPr>
    </w:p>
    <w:p w:rsidR="008B5C43" w:rsidRPr="00342FD0" w:rsidRDefault="008B5C43" w:rsidP="008B5C43">
      <w:pPr>
        <w:spacing w:after="0" w:line="240" w:lineRule="auto"/>
        <w:ind w:left="410" w:right="-6"/>
        <w:jc w:val="center"/>
        <w:divId w:val="291905047"/>
        <w:rPr>
          <w:rFonts w:ascii="Times New Roman" w:hAnsi="Times New Roman" w:cs="Times New Roman"/>
          <w:b/>
          <w:i/>
          <w:sz w:val="28"/>
          <w:szCs w:val="28"/>
          <w:u w:val="single"/>
        </w:rPr>
      </w:pPr>
      <w:r w:rsidRPr="00342FD0">
        <w:rPr>
          <w:rFonts w:ascii="Times New Roman" w:hAnsi="Times New Roman" w:cs="Times New Roman"/>
          <w:b/>
          <w:i/>
          <w:sz w:val="28"/>
          <w:szCs w:val="28"/>
          <w:u w:val="single"/>
        </w:rPr>
        <w:t>Муниципальная программа «</w:t>
      </w:r>
      <w:r>
        <w:rPr>
          <w:rFonts w:ascii="Times New Roman" w:hAnsi="Times New Roman" w:cs="Times New Roman"/>
          <w:b/>
          <w:i/>
          <w:sz w:val="28"/>
          <w:szCs w:val="28"/>
          <w:u w:val="single"/>
        </w:rPr>
        <w:t xml:space="preserve">Чистая вода </w:t>
      </w:r>
      <w:proofErr w:type="spellStart"/>
      <w:r>
        <w:rPr>
          <w:rFonts w:ascii="Times New Roman" w:hAnsi="Times New Roman" w:cs="Times New Roman"/>
          <w:b/>
          <w:i/>
          <w:sz w:val="28"/>
          <w:szCs w:val="28"/>
          <w:u w:val="single"/>
        </w:rPr>
        <w:t>Сельцовского</w:t>
      </w:r>
      <w:proofErr w:type="spellEnd"/>
      <w:r>
        <w:rPr>
          <w:rFonts w:ascii="Times New Roman" w:hAnsi="Times New Roman" w:cs="Times New Roman"/>
          <w:b/>
          <w:i/>
          <w:sz w:val="28"/>
          <w:szCs w:val="28"/>
          <w:u w:val="single"/>
        </w:rPr>
        <w:t xml:space="preserve"> городского округа</w:t>
      </w:r>
      <w:r w:rsidRPr="00342FD0">
        <w:rPr>
          <w:rFonts w:ascii="Times New Roman" w:hAnsi="Times New Roman" w:cs="Times New Roman"/>
          <w:b/>
          <w:i/>
          <w:sz w:val="28"/>
          <w:szCs w:val="28"/>
          <w:u w:val="single"/>
        </w:rPr>
        <w:t>»</w:t>
      </w:r>
    </w:p>
    <w:p w:rsidR="00A23735" w:rsidRDefault="00A23735" w:rsidP="008B5C43">
      <w:pPr>
        <w:spacing w:after="0"/>
        <w:jc w:val="both"/>
        <w:divId w:val="291905047"/>
        <w:rPr>
          <w:rFonts w:ascii="Times New Roman" w:eastAsia="Times New Roman" w:hAnsi="Times New Roman"/>
          <w:sz w:val="28"/>
          <w:szCs w:val="28"/>
        </w:rPr>
      </w:pPr>
    </w:p>
    <w:p w:rsidR="008B5C43" w:rsidRDefault="008B5C43" w:rsidP="00051E77">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lastRenderedPageBreak/>
        <w:t xml:space="preserve"> Исполнение мероприятий муниципальной программы </w:t>
      </w:r>
      <w:r w:rsidRPr="009F5F4D">
        <w:rPr>
          <w:rFonts w:ascii="Times New Roman" w:hAnsi="Times New Roman" w:cs="Times New Roman"/>
          <w:i/>
          <w:sz w:val="28"/>
          <w:szCs w:val="28"/>
        </w:rPr>
        <w:t xml:space="preserve">«Чистая вода </w:t>
      </w:r>
      <w:proofErr w:type="spellStart"/>
      <w:r w:rsidRPr="009F5F4D">
        <w:rPr>
          <w:rFonts w:ascii="Times New Roman" w:hAnsi="Times New Roman" w:cs="Times New Roman"/>
          <w:i/>
          <w:sz w:val="28"/>
          <w:szCs w:val="28"/>
        </w:rPr>
        <w:t>Сельцовского</w:t>
      </w:r>
      <w:proofErr w:type="spellEnd"/>
      <w:r w:rsidRPr="009F5F4D">
        <w:rPr>
          <w:rFonts w:ascii="Times New Roman" w:hAnsi="Times New Roman" w:cs="Times New Roman"/>
          <w:i/>
          <w:sz w:val="28"/>
          <w:szCs w:val="28"/>
        </w:rPr>
        <w:t xml:space="preserve"> городского округа»</w:t>
      </w:r>
      <w:r w:rsidRPr="009F5F4D">
        <w:rPr>
          <w:rFonts w:ascii="Times New Roman" w:eastAsia="Times New Roman" w:hAnsi="Times New Roman"/>
          <w:sz w:val="28"/>
          <w:szCs w:val="28"/>
        </w:rPr>
        <w:t xml:space="preserve"> </w:t>
      </w:r>
      <w:r>
        <w:rPr>
          <w:rFonts w:ascii="Times New Roman" w:eastAsia="Times New Roman" w:hAnsi="Times New Roman"/>
          <w:sz w:val="28"/>
          <w:szCs w:val="28"/>
        </w:rPr>
        <w:t>представлено в таблице:</w:t>
      </w:r>
    </w:p>
    <w:p w:rsidR="008B5C43" w:rsidRDefault="008B5C43" w:rsidP="008B5C43">
      <w:pPr>
        <w:spacing w:after="0"/>
        <w:jc w:val="both"/>
        <w:divId w:val="291905047"/>
        <w:rPr>
          <w:rFonts w:ascii="Times New Roman" w:eastAsia="Times New Roman" w:hAnsi="Times New Roman"/>
          <w:sz w:val="28"/>
          <w:szCs w:val="28"/>
        </w:rPr>
      </w:pPr>
      <w:r>
        <w:rPr>
          <w:rFonts w:ascii="Times New Roman" w:eastAsia="Times New Roman" w:hAnsi="Times New Roman"/>
          <w:sz w:val="28"/>
          <w:szCs w:val="28"/>
        </w:rPr>
        <w:t>Тыс. руб.</w:t>
      </w:r>
    </w:p>
    <w:tbl>
      <w:tblPr>
        <w:tblW w:w="9667" w:type="dxa"/>
        <w:tblInd w:w="93" w:type="dxa"/>
        <w:tblLayout w:type="fixed"/>
        <w:tblLook w:val="04A0" w:firstRow="1" w:lastRow="0" w:firstColumn="1" w:lastColumn="0" w:noHBand="0" w:noVBand="1"/>
      </w:tblPr>
      <w:tblGrid>
        <w:gridCol w:w="5840"/>
        <w:gridCol w:w="1417"/>
        <w:gridCol w:w="1276"/>
        <w:gridCol w:w="1134"/>
      </w:tblGrid>
      <w:tr w:rsidR="008B5C43" w:rsidRPr="00912B3C" w:rsidTr="008B5C43">
        <w:trPr>
          <w:divId w:val="291905047"/>
          <w:trHeight w:val="630"/>
        </w:trPr>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7F5049" w:rsidRDefault="008B5C43" w:rsidP="00E712D2">
            <w:pPr>
              <w:spacing w:after="0" w:line="240" w:lineRule="auto"/>
              <w:jc w:val="center"/>
              <w:rPr>
                <w:rFonts w:ascii="Times New Roman" w:eastAsia="Times New Roman" w:hAnsi="Times New Roman" w:cs="Times New Roman"/>
                <w:color w:val="000000"/>
                <w:sz w:val="24"/>
                <w:szCs w:val="24"/>
              </w:rPr>
            </w:pPr>
            <w:r w:rsidRPr="007F5049">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мероприятия муниципальной программы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E712D2">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Бюджетные ассигнования, утвержденные 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E712D2">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Кассовое исполнение, тыс. рублей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FE5D24" w:rsidRDefault="008B5C43" w:rsidP="00E712D2">
            <w:pPr>
              <w:spacing w:after="0" w:line="240" w:lineRule="auto"/>
              <w:jc w:val="center"/>
              <w:rPr>
                <w:rFonts w:ascii="Times New Roman" w:eastAsia="Times New Roman" w:hAnsi="Times New Roman" w:cs="Times New Roman"/>
                <w:color w:val="000000"/>
                <w:sz w:val="18"/>
                <w:szCs w:val="18"/>
              </w:rPr>
            </w:pPr>
            <w:r w:rsidRPr="00FE5D24">
              <w:rPr>
                <w:rFonts w:ascii="Times New Roman" w:eastAsia="Times New Roman" w:hAnsi="Times New Roman" w:cs="Times New Roman"/>
                <w:color w:val="000000"/>
                <w:sz w:val="18"/>
                <w:szCs w:val="18"/>
              </w:rPr>
              <w:t xml:space="preserve">Процент исполнения </w:t>
            </w:r>
          </w:p>
        </w:tc>
      </w:tr>
      <w:tr w:rsidR="008B5C43" w:rsidRPr="00912B3C" w:rsidTr="008B5C43">
        <w:trPr>
          <w:divId w:val="291905047"/>
          <w:trHeight w:val="630"/>
        </w:trPr>
        <w:tc>
          <w:tcPr>
            <w:tcW w:w="5840" w:type="dxa"/>
            <w:tcBorders>
              <w:top w:val="single" w:sz="4" w:space="0" w:color="auto"/>
              <w:left w:val="single" w:sz="4" w:space="0" w:color="000000"/>
              <w:bottom w:val="single" w:sz="4" w:space="0" w:color="000000"/>
              <w:right w:val="single" w:sz="4" w:space="0" w:color="000000"/>
            </w:tcBorders>
            <w:shd w:val="clear" w:color="auto" w:fill="auto"/>
            <w:vAlign w:val="center"/>
          </w:tcPr>
          <w:p w:rsidR="008B5C43" w:rsidRPr="00912B3C" w:rsidRDefault="008B5C43" w:rsidP="00E712D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Создание благоприятных условий проживания граждан</w:t>
            </w:r>
          </w:p>
        </w:tc>
        <w:tc>
          <w:tcPr>
            <w:tcW w:w="1417"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1635,1</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8B5C43" w:rsidRPr="00912B3C"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1635,1</w:t>
            </w:r>
          </w:p>
        </w:tc>
        <w:tc>
          <w:tcPr>
            <w:tcW w:w="1134" w:type="dxa"/>
            <w:tcBorders>
              <w:top w:val="single" w:sz="4" w:space="0" w:color="auto"/>
              <w:left w:val="nil"/>
              <w:bottom w:val="single" w:sz="4" w:space="0" w:color="auto"/>
              <w:right w:val="single" w:sz="4" w:space="0" w:color="auto"/>
            </w:tcBorders>
            <w:shd w:val="clear" w:color="auto" w:fill="auto"/>
            <w:vAlign w:val="center"/>
          </w:tcPr>
          <w:p w:rsidR="008B5C43" w:rsidRPr="002A03A0" w:rsidRDefault="008B5C43" w:rsidP="00E712D2">
            <w:pPr>
              <w:spacing w:after="0" w:line="240" w:lineRule="auto"/>
              <w:jc w:val="right"/>
              <w:rPr>
                <w:rFonts w:ascii="Times New Roman" w:eastAsia="Times New Roman" w:hAnsi="Times New Roman" w:cs="Times New Roman"/>
                <w:color w:val="000000"/>
                <w:sz w:val="24"/>
                <w:szCs w:val="24"/>
              </w:rPr>
            </w:pPr>
            <w:r w:rsidRPr="002A03A0">
              <w:rPr>
                <w:rFonts w:ascii="Times New Roman" w:eastAsia="Times New Roman" w:hAnsi="Times New Roman" w:cs="Times New Roman"/>
                <w:color w:val="000000"/>
                <w:sz w:val="24"/>
                <w:szCs w:val="24"/>
              </w:rPr>
              <w:t>100,0%</w:t>
            </w:r>
          </w:p>
        </w:tc>
      </w:tr>
      <w:tr w:rsidR="008B5C43" w:rsidRPr="00912B3C" w:rsidTr="008B5C43">
        <w:trPr>
          <w:divId w:val="291905047"/>
          <w:trHeight w:val="427"/>
        </w:trPr>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E712D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1635,1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912B3C" w:rsidRDefault="008B5C43" w:rsidP="00E712D2">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1635,1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5C43" w:rsidRPr="002A03A0" w:rsidRDefault="008B5C43" w:rsidP="00E712D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r>
    </w:tbl>
    <w:tbl>
      <w:tblPr>
        <w:tblW w:w="5000" w:type="pct"/>
        <w:tblCellSpacing w:w="37" w:type="dxa"/>
        <w:tblInd w:w="157" w:type="dxa"/>
        <w:tblBorders>
          <w:bottom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264"/>
      </w:tblGrid>
      <w:tr w:rsidR="003B1FBE" w:rsidRPr="005E7D27" w:rsidTr="008B5C43">
        <w:trPr>
          <w:trHeight w:val="14521"/>
          <w:tblCellSpacing w:w="37" w:type="dxa"/>
        </w:trPr>
        <w:tc>
          <w:tcPr>
            <w:tcW w:w="10116" w:type="dxa"/>
            <w:shd w:val="clear" w:color="auto" w:fill="FFFFFF"/>
            <w:tcMar>
              <w:top w:w="150" w:type="dxa"/>
              <w:left w:w="225" w:type="dxa"/>
              <w:bottom w:w="225" w:type="dxa"/>
              <w:right w:w="225" w:type="dxa"/>
            </w:tcMar>
            <w:vAlign w:val="center"/>
            <w:hideMark/>
          </w:tcPr>
          <w:p w:rsidR="00E42068" w:rsidRPr="00A00ECC" w:rsidRDefault="008B5C43" w:rsidP="00A00ECC">
            <w:pPr>
              <w:pStyle w:val="Style17"/>
              <w:widowControl/>
              <w:spacing w:line="240" w:lineRule="auto"/>
              <w:ind w:left="410" w:firstLine="0"/>
              <w:divId w:val="291905047"/>
              <w:rPr>
                <w:rStyle w:val="FontStyle162"/>
                <w:sz w:val="28"/>
                <w:szCs w:val="28"/>
              </w:rPr>
            </w:pPr>
            <w:r w:rsidRPr="00A00ECC">
              <w:rPr>
                <w:sz w:val="28"/>
                <w:szCs w:val="28"/>
              </w:rPr>
              <w:lastRenderedPageBreak/>
              <w:t xml:space="preserve">Объем бюджетных ассигнований, предусмотренных на реализацию муниципальной программы </w:t>
            </w:r>
            <w:r w:rsidRPr="00A00ECC">
              <w:rPr>
                <w:i/>
                <w:sz w:val="28"/>
                <w:szCs w:val="28"/>
              </w:rPr>
              <w:t xml:space="preserve">«Чистая вода </w:t>
            </w:r>
            <w:proofErr w:type="spellStart"/>
            <w:r w:rsidRPr="00A00ECC">
              <w:rPr>
                <w:i/>
                <w:sz w:val="28"/>
                <w:szCs w:val="28"/>
              </w:rPr>
              <w:t>Сельцовского</w:t>
            </w:r>
            <w:proofErr w:type="spellEnd"/>
            <w:r w:rsidRPr="00A00ECC">
              <w:rPr>
                <w:i/>
                <w:sz w:val="28"/>
                <w:szCs w:val="28"/>
              </w:rPr>
              <w:t xml:space="preserve"> городского округа</w:t>
            </w:r>
            <w:r w:rsidRPr="00A00ECC">
              <w:rPr>
                <w:sz w:val="28"/>
                <w:szCs w:val="28"/>
              </w:rPr>
              <w:t>» составил 1635,1 тыс. рублей. Кассовые расходы на реализацию муниципальной программы произведены в сумме 1635,1 тыс. рублей, что составляет 100,0% к утвержденным бюджетным ассигнованиям.</w:t>
            </w:r>
            <w:bookmarkStart w:id="19" w:name="_Toc419875200"/>
            <w:r w:rsidR="00E61028" w:rsidRPr="00A00ECC">
              <w:rPr>
                <w:rStyle w:val="FontStyle162"/>
                <w:sz w:val="28"/>
                <w:szCs w:val="28"/>
              </w:rPr>
              <w:t xml:space="preserve">  </w:t>
            </w:r>
            <w:r w:rsidR="00E42068" w:rsidRPr="00A00ECC">
              <w:rPr>
                <w:rStyle w:val="FontStyle162"/>
                <w:sz w:val="28"/>
                <w:szCs w:val="28"/>
              </w:rPr>
              <w:t xml:space="preserve"> Отделом экономического развития и жилищно-коммунального хозяйства </w:t>
            </w:r>
            <w:proofErr w:type="gramStart"/>
            <w:r w:rsidR="00E42068" w:rsidRPr="00A00ECC">
              <w:rPr>
                <w:rStyle w:val="FontStyle162"/>
                <w:sz w:val="28"/>
                <w:szCs w:val="28"/>
              </w:rPr>
              <w:t>установлена плановая эффективность из 5 показателей исполнены</w:t>
            </w:r>
            <w:proofErr w:type="gramEnd"/>
            <w:r w:rsidR="00E42068" w:rsidRPr="00A00ECC">
              <w:rPr>
                <w:rStyle w:val="FontStyle162"/>
                <w:sz w:val="28"/>
                <w:szCs w:val="28"/>
              </w:rPr>
              <w:t xml:space="preserve"> 5.</w:t>
            </w:r>
            <w:r w:rsidR="00E61028" w:rsidRPr="00A00ECC">
              <w:rPr>
                <w:rStyle w:val="FontStyle162"/>
                <w:b/>
                <w:sz w:val="28"/>
                <w:szCs w:val="28"/>
              </w:rPr>
              <w:t xml:space="preserve"> </w:t>
            </w:r>
            <w:r w:rsidR="004C4C14" w:rsidRPr="00A00ECC">
              <w:rPr>
                <w:rStyle w:val="FontStyle162"/>
                <w:sz w:val="28"/>
                <w:szCs w:val="28"/>
              </w:rPr>
              <w:t xml:space="preserve">Согласно оценки эффективности программы установлена </w:t>
            </w:r>
            <w:proofErr w:type="gramStart"/>
            <w:r w:rsidR="004C4C14" w:rsidRPr="00A00ECC">
              <w:rPr>
                <w:rStyle w:val="FontStyle162"/>
                <w:sz w:val="28"/>
                <w:szCs w:val="28"/>
              </w:rPr>
              <w:t>-э</w:t>
            </w:r>
            <w:proofErr w:type="gramEnd"/>
            <w:r w:rsidR="004C4C14" w:rsidRPr="00A00ECC">
              <w:rPr>
                <w:rStyle w:val="FontStyle162"/>
                <w:sz w:val="28"/>
                <w:szCs w:val="28"/>
              </w:rPr>
              <w:t>ффективность плановая.</w:t>
            </w:r>
          </w:p>
          <w:p w:rsidR="002723BE" w:rsidRPr="00A00ECC" w:rsidRDefault="002723BE" w:rsidP="00A00ECC">
            <w:pPr>
              <w:tabs>
                <w:tab w:val="left" w:pos="142"/>
              </w:tabs>
              <w:autoSpaceDE w:val="0"/>
              <w:autoSpaceDN w:val="0"/>
              <w:adjustRightInd w:val="0"/>
              <w:spacing w:after="0" w:line="240" w:lineRule="auto"/>
              <w:jc w:val="both"/>
              <w:outlineLvl w:val="0"/>
              <w:divId w:val="291905047"/>
              <w:rPr>
                <w:sz w:val="28"/>
                <w:szCs w:val="28"/>
              </w:rPr>
            </w:pPr>
            <w:r w:rsidRPr="00A00ECC">
              <w:rPr>
                <w:rStyle w:val="FontStyle162"/>
                <w:sz w:val="28"/>
                <w:szCs w:val="28"/>
              </w:rPr>
              <w:t xml:space="preserve">Контрольно-счетная </w:t>
            </w:r>
            <w:r w:rsidR="00167FD4" w:rsidRPr="00A00ECC">
              <w:rPr>
                <w:rStyle w:val="FontStyle162"/>
                <w:sz w:val="28"/>
                <w:szCs w:val="28"/>
              </w:rPr>
              <w:t>палата</w:t>
            </w:r>
            <w:r w:rsidRPr="00A00ECC">
              <w:rPr>
                <w:rStyle w:val="FontStyle162"/>
                <w:sz w:val="28"/>
                <w:szCs w:val="28"/>
              </w:rPr>
              <w:t xml:space="preserve"> о</w:t>
            </w:r>
            <w:r w:rsidR="00595059" w:rsidRPr="00A00ECC">
              <w:rPr>
                <w:rStyle w:val="FontStyle162"/>
                <w:sz w:val="28"/>
                <w:szCs w:val="28"/>
              </w:rPr>
              <w:t>т</w:t>
            </w:r>
            <w:r w:rsidRPr="00A00ECC">
              <w:rPr>
                <w:rStyle w:val="FontStyle162"/>
                <w:sz w:val="28"/>
                <w:szCs w:val="28"/>
              </w:rPr>
              <w:t>мечает, что согласно паспортам муниципальных программ степень достижения запланированных результатов оценивается путем сопоставления плановых количественных показателей фактическим значениям. По итогам реализации муниципальных программ в анализируемом периоде из 1</w:t>
            </w:r>
            <w:r w:rsidR="00504CF3" w:rsidRPr="00A00ECC">
              <w:rPr>
                <w:rStyle w:val="FontStyle162"/>
                <w:sz w:val="28"/>
                <w:szCs w:val="28"/>
              </w:rPr>
              <w:t>63</w:t>
            </w:r>
            <w:r w:rsidRPr="00A00ECC">
              <w:rPr>
                <w:rStyle w:val="FontStyle162"/>
                <w:sz w:val="28"/>
                <w:szCs w:val="28"/>
              </w:rPr>
              <w:t xml:space="preserve"> запланированных показателей не выполнено </w:t>
            </w:r>
            <w:r w:rsidR="00504CF3" w:rsidRPr="00A00ECC">
              <w:rPr>
                <w:rStyle w:val="FontStyle162"/>
                <w:sz w:val="28"/>
                <w:szCs w:val="28"/>
              </w:rPr>
              <w:t>8</w:t>
            </w:r>
            <w:r w:rsidR="002648F9" w:rsidRPr="00A00ECC">
              <w:rPr>
                <w:rStyle w:val="FontStyle162"/>
                <w:sz w:val="28"/>
                <w:szCs w:val="28"/>
              </w:rPr>
              <w:t xml:space="preserve"> показателя или </w:t>
            </w:r>
            <w:r w:rsidR="00504CF3" w:rsidRPr="00A00ECC">
              <w:rPr>
                <w:rStyle w:val="FontStyle162"/>
                <w:sz w:val="28"/>
                <w:szCs w:val="28"/>
              </w:rPr>
              <w:t>4,9</w:t>
            </w:r>
            <w:r w:rsidR="002648F9" w:rsidRPr="00A00ECC">
              <w:rPr>
                <w:rStyle w:val="FontStyle162"/>
                <w:sz w:val="28"/>
                <w:szCs w:val="28"/>
              </w:rPr>
              <w:t>%.</w:t>
            </w:r>
          </w:p>
          <w:p w:rsidR="00A23735" w:rsidRDefault="00A23735" w:rsidP="00A00ECC">
            <w:pPr>
              <w:pStyle w:val="Style17"/>
              <w:widowControl/>
              <w:spacing w:line="240" w:lineRule="auto"/>
              <w:ind w:left="410" w:firstLine="0"/>
              <w:divId w:val="291905047"/>
              <w:rPr>
                <w:b/>
                <w:sz w:val="28"/>
                <w:szCs w:val="28"/>
              </w:rPr>
            </w:pPr>
          </w:p>
          <w:p w:rsidR="00E61028" w:rsidRPr="00A00ECC" w:rsidRDefault="00E61028" w:rsidP="00A00ECC">
            <w:pPr>
              <w:pStyle w:val="Style17"/>
              <w:widowControl/>
              <w:spacing w:line="240" w:lineRule="auto"/>
              <w:ind w:left="410" w:firstLine="0"/>
              <w:divId w:val="291905047"/>
              <w:rPr>
                <w:b/>
                <w:sz w:val="28"/>
                <w:szCs w:val="28"/>
              </w:rPr>
            </w:pPr>
            <w:r w:rsidRPr="00A00ECC">
              <w:rPr>
                <w:b/>
                <w:sz w:val="28"/>
                <w:szCs w:val="28"/>
              </w:rPr>
              <w:t>Бюджетные инвестиции в объекты капитального строительства собственности муниципального образования</w:t>
            </w:r>
          </w:p>
          <w:p w:rsidR="00CF7B57" w:rsidRPr="00A00ECC" w:rsidRDefault="00CF7B57" w:rsidP="00A00ECC">
            <w:pPr>
              <w:pStyle w:val="Style17"/>
              <w:widowControl/>
              <w:spacing w:line="240" w:lineRule="auto"/>
              <w:ind w:left="410" w:firstLine="0"/>
              <w:divId w:val="291905047"/>
              <w:rPr>
                <w:b/>
                <w:sz w:val="28"/>
                <w:szCs w:val="28"/>
              </w:rPr>
            </w:pPr>
          </w:p>
          <w:p w:rsidR="00CF7B57" w:rsidRPr="00A00ECC" w:rsidRDefault="00CF7B57" w:rsidP="00A00ECC">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В 2022 году утверждены расходы в сумме 30 640,1тыс. руб., исполнены расходы в сумме 30 640,1тыс. руб. или на 100,00%. На приобретение 12 квартир в муниципальный жилищный фонд с целью их предоставления детям-сиротам и детям, оставшимся без попечения родителей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.Б</w:t>
            </w:r>
            <w:proofErr w:type="gramEnd"/>
            <w:r w:rsidRPr="00A00ECC">
              <w:rPr>
                <w:rFonts w:ascii="Times New Roman" w:hAnsi="Times New Roman" w:cs="Times New Roman"/>
                <w:sz w:val="28"/>
                <w:szCs w:val="28"/>
              </w:rPr>
              <w:t>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пр.Московский</w:t>
            </w:r>
            <w:proofErr w:type="spellEnd"/>
            <w:r w:rsidRPr="00A00ECC">
              <w:rPr>
                <w:rFonts w:ascii="Times New Roman" w:hAnsi="Times New Roman" w:cs="Times New Roman"/>
                <w:sz w:val="28"/>
                <w:szCs w:val="28"/>
              </w:rPr>
              <w:t xml:space="preserve"> д.142 кв.15,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ул.Донбасская</w:t>
            </w:r>
            <w:proofErr w:type="spellEnd"/>
            <w:r w:rsidRPr="00A00ECC">
              <w:rPr>
                <w:rFonts w:ascii="Times New Roman" w:hAnsi="Times New Roman" w:cs="Times New Roman"/>
                <w:sz w:val="28"/>
                <w:szCs w:val="28"/>
              </w:rPr>
              <w:t xml:space="preserve"> д.22 кв.32, </w:t>
            </w:r>
            <w:proofErr w:type="spellStart"/>
            <w:r w:rsidRPr="00A00ECC">
              <w:rPr>
                <w:rFonts w:ascii="Times New Roman" w:hAnsi="Times New Roman" w:cs="Times New Roman"/>
                <w:sz w:val="28"/>
                <w:szCs w:val="28"/>
              </w:rPr>
              <w:t>г.Сельцо</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пр.Горького</w:t>
            </w:r>
            <w:proofErr w:type="spellEnd"/>
            <w:r w:rsidRPr="00A00ECC">
              <w:rPr>
                <w:rFonts w:ascii="Times New Roman" w:hAnsi="Times New Roman" w:cs="Times New Roman"/>
                <w:sz w:val="28"/>
                <w:szCs w:val="28"/>
              </w:rPr>
              <w:t xml:space="preserve"> д.5 кв.32,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.С</w:t>
            </w:r>
            <w:proofErr w:type="gramEnd"/>
            <w:r w:rsidRPr="00A00ECC">
              <w:rPr>
                <w:rFonts w:ascii="Times New Roman" w:hAnsi="Times New Roman" w:cs="Times New Roman"/>
                <w:sz w:val="28"/>
                <w:szCs w:val="28"/>
              </w:rPr>
              <w:t>ельцо</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ул.Кирова</w:t>
            </w:r>
            <w:proofErr w:type="spellEnd"/>
            <w:r w:rsidRPr="00A00ECC">
              <w:rPr>
                <w:rFonts w:ascii="Times New Roman" w:hAnsi="Times New Roman" w:cs="Times New Roman"/>
                <w:sz w:val="28"/>
                <w:szCs w:val="28"/>
              </w:rPr>
              <w:t xml:space="preserve"> д.46 кв. 61,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ул.А.К.Толстого</w:t>
            </w:r>
            <w:proofErr w:type="spellEnd"/>
            <w:r w:rsidRPr="00A00ECC">
              <w:rPr>
                <w:rFonts w:ascii="Times New Roman" w:hAnsi="Times New Roman" w:cs="Times New Roman"/>
                <w:sz w:val="28"/>
                <w:szCs w:val="28"/>
              </w:rPr>
              <w:t xml:space="preserve"> д.4 кв.276,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ул.А.К.Толстого</w:t>
            </w:r>
            <w:proofErr w:type="spellEnd"/>
            <w:r w:rsidRPr="00A00ECC">
              <w:rPr>
                <w:rFonts w:ascii="Times New Roman" w:hAnsi="Times New Roman" w:cs="Times New Roman"/>
                <w:sz w:val="28"/>
                <w:szCs w:val="28"/>
              </w:rPr>
              <w:t xml:space="preserve"> д.4 кв.277,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пер.Металлистов</w:t>
            </w:r>
            <w:proofErr w:type="spellEnd"/>
            <w:r w:rsidRPr="00A00ECC">
              <w:rPr>
                <w:rFonts w:ascii="Times New Roman" w:hAnsi="Times New Roman" w:cs="Times New Roman"/>
                <w:sz w:val="28"/>
                <w:szCs w:val="28"/>
              </w:rPr>
              <w:t xml:space="preserve"> д.6 кв.17,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Клинцовская</w:t>
            </w:r>
            <w:proofErr w:type="spellEnd"/>
            <w:r w:rsidRPr="00A00ECC">
              <w:rPr>
                <w:rFonts w:ascii="Times New Roman" w:hAnsi="Times New Roman" w:cs="Times New Roman"/>
                <w:sz w:val="28"/>
                <w:szCs w:val="28"/>
              </w:rPr>
              <w:t xml:space="preserve"> д.63 кв.31,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ул.Медведева</w:t>
            </w:r>
            <w:proofErr w:type="spellEnd"/>
            <w:r w:rsidRPr="00A00ECC">
              <w:rPr>
                <w:rFonts w:ascii="Times New Roman" w:hAnsi="Times New Roman" w:cs="Times New Roman"/>
                <w:sz w:val="28"/>
                <w:szCs w:val="28"/>
              </w:rPr>
              <w:t xml:space="preserve">, д.71 кв.14, 3 квартиры в строящемся многоквартирном жилом доме по адресу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.Б</w:t>
            </w:r>
            <w:proofErr w:type="gramEnd"/>
            <w:r w:rsidRPr="00A00ECC">
              <w:rPr>
                <w:rFonts w:ascii="Times New Roman" w:hAnsi="Times New Roman" w:cs="Times New Roman"/>
                <w:sz w:val="28"/>
                <w:szCs w:val="28"/>
              </w:rPr>
              <w:t>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ул.Чернышевского</w:t>
            </w:r>
            <w:proofErr w:type="spellEnd"/>
            <w:r w:rsidRPr="00A00ECC">
              <w:rPr>
                <w:rFonts w:ascii="Times New Roman" w:hAnsi="Times New Roman" w:cs="Times New Roman"/>
                <w:sz w:val="28"/>
                <w:szCs w:val="28"/>
              </w:rPr>
              <w:t xml:space="preserve"> д.2 и </w:t>
            </w:r>
            <w:proofErr w:type="spellStart"/>
            <w:r w:rsidRPr="00A00ECC">
              <w:rPr>
                <w:rFonts w:ascii="Times New Roman" w:hAnsi="Times New Roman" w:cs="Times New Roman"/>
                <w:sz w:val="28"/>
                <w:szCs w:val="28"/>
              </w:rPr>
              <w:t>ул.Ново</w:t>
            </w:r>
            <w:proofErr w:type="spellEnd"/>
            <w:r w:rsidRPr="00A00ECC">
              <w:rPr>
                <w:rFonts w:ascii="Times New Roman" w:hAnsi="Times New Roman" w:cs="Times New Roman"/>
                <w:sz w:val="28"/>
                <w:szCs w:val="28"/>
              </w:rPr>
              <w:t>-Островского, д.26) утверждены расходы в сумме 28 260,0тыс. руб., исполнены в сумме 28 260,0тыс. руб. (100,00%).</w:t>
            </w:r>
          </w:p>
          <w:p w:rsidR="00CF7B57" w:rsidRPr="00A00ECC" w:rsidRDefault="00CF7B57" w:rsidP="00A00ECC">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Расходы на бюджетные инвестиции в объекты капитального строительства муниципальной собственности (строительство сети водоснабжения в юго-восточной части города Сельцо Брянской области (1 этап) (</w:t>
            </w:r>
            <w:proofErr w:type="spellStart"/>
            <w:r w:rsidRPr="00A00ECC">
              <w:rPr>
                <w:rFonts w:ascii="Times New Roman" w:hAnsi="Times New Roman" w:cs="Times New Roman"/>
                <w:sz w:val="28"/>
                <w:szCs w:val="28"/>
              </w:rPr>
              <w:t>ул</w:t>
            </w:r>
            <w:proofErr w:type="gramStart"/>
            <w:r w:rsidRPr="00A00ECC">
              <w:rPr>
                <w:rFonts w:ascii="Times New Roman" w:hAnsi="Times New Roman" w:cs="Times New Roman"/>
                <w:sz w:val="28"/>
                <w:szCs w:val="28"/>
              </w:rPr>
              <w:t>.С</w:t>
            </w:r>
            <w:proofErr w:type="gramEnd"/>
            <w:r w:rsidRPr="00A00ECC">
              <w:rPr>
                <w:rFonts w:ascii="Times New Roman" w:hAnsi="Times New Roman" w:cs="Times New Roman"/>
                <w:sz w:val="28"/>
                <w:szCs w:val="28"/>
              </w:rPr>
              <w:t>оветская</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ул.Дружбы</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пер.Дружбы</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ул.Коршунова</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ул.Пушкина</w:t>
            </w:r>
            <w:proofErr w:type="spellEnd"/>
            <w:r w:rsidRPr="00A00ECC">
              <w:rPr>
                <w:rFonts w:ascii="Times New Roman" w:hAnsi="Times New Roman" w:cs="Times New Roman"/>
                <w:sz w:val="28"/>
                <w:szCs w:val="28"/>
              </w:rPr>
              <w:t>), сети водоснабжения в юго-западной части города Сельцо, сети водоснабжения в микрорайоне Первомайский города Сельцо Брянской области)</w:t>
            </w:r>
            <w:r w:rsidRPr="00A00ECC">
              <w:t xml:space="preserve"> </w:t>
            </w:r>
            <w:r w:rsidRPr="00A00ECC">
              <w:rPr>
                <w:rFonts w:ascii="Times New Roman" w:hAnsi="Times New Roman" w:cs="Times New Roman"/>
                <w:sz w:val="28"/>
                <w:szCs w:val="28"/>
              </w:rPr>
              <w:t>утверждены в сумме 1</w:t>
            </w:r>
            <w:r w:rsidR="00442695" w:rsidRPr="00A00ECC">
              <w:rPr>
                <w:rFonts w:ascii="Times New Roman" w:hAnsi="Times New Roman" w:cs="Times New Roman"/>
                <w:sz w:val="28"/>
                <w:szCs w:val="28"/>
              </w:rPr>
              <w:t> </w:t>
            </w:r>
            <w:r w:rsidRPr="00A00ECC">
              <w:rPr>
                <w:rFonts w:ascii="Times New Roman" w:hAnsi="Times New Roman" w:cs="Times New Roman"/>
                <w:sz w:val="28"/>
                <w:szCs w:val="28"/>
              </w:rPr>
              <w:t>635</w:t>
            </w:r>
            <w:r w:rsidR="00442695" w:rsidRPr="00A00ECC">
              <w:rPr>
                <w:rFonts w:ascii="Times New Roman" w:hAnsi="Times New Roman" w:cs="Times New Roman"/>
                <w:sz w:val="28"/>
                <w:szCs w:val="28"/>
              </w:rPr>
              <w:t>,1 тыс.</w:t>
            </w:r>
            <w:r w:rsidRPr="00A00ECC">
              <w:rPr>
                <w:rFonts w:ascii="Times New Roman" w:hAnsi="Times New Roman" w:cs="Times New Roman"/>
                <w:sz w:val="28"/>
                <w:szCs w:val="28"/>
              </w:rPr>
              <w:t xml:space="preserve"> руб. (местный бюджет), исполнены расходы в сумме 1</w:t>
            </w:r>
            <w:r w:rsidR="00442695" w:rsidRPr="00A00ECC">
              <w:rPr>
                <w:rFonts w:ascii="Times New Roman" w:hAnsi="Times New Roman" w:cs="Times New Roman"/>
                <w:sz w:val="28"/>
                <w:szCs w:val="28"/>
              </w:rPr>
              <w:t> </w:t>
            </w:r>
            <w:r w:rsidRPr="00A00ECC">
              <w:rPr>
                <w:rFonts w:ascii="Times New Roman" w:hAnsi="Times New Roman" w:cs="Times New Roman"/>
                <w:sz w:val="28"/>
                <w:szCs w:val="28"/>
              </w:rPr>
              <w:t>635</w:t>
            </w:r>
            <w:r w:rsidR="00442695" w:rsidRPr="00A00ECC">
              <w:rPr>
                <w:rFonts w:ascii="Times New Roman" w:hAnsi="Times New Roman" w:cs="Times New Roman"/>
                <w:sz w:val="28"/>
                <w:szCs w:val="28"/>
              </w:rPr>
              <w:t>,</w:t>
            </w:r>
            <w:r w:rsidRPr="00A00ECC">
              <w:rPr>
                <w:rFonts w:ascii="Times New Roman" w:hAnsi="Times New Roman" w:cs="Times New Roman"/>
                <w:sz w:val="28"/>
                <w:szCs w:val="28"/>
              </w:rPr>
              <w:t>1</w:t>
            </w:r>
            <w:r w:rsidR="00442695" w:rsidRPr="00A00ECC">
              <w:rPr>
                <w:rFonts w:ascii="Times New Roman" w:hAnsi="Times New Roman" w:cs="Times New Roman"/>
                <w:sz w:val="28"/>
                <w:szCs w:val="28"/>
              </w:rPr>
              <w:t>тыс.</w:t>
            </w:r>
            <w:r w:rsidRPr="00A00ECC">
              <w:rPr>
                <w:rFonts w:ascii="Times New Roman" w:hAnsi="Times New Roman" w:cs="Times New Roman"/>
                <w:sz w:val="28"/>
                <w:szCs w:val="28"/>
              </w:rPr>
              <w:t xml:space="preserve"> руб. (100,00%). Средства освоены на разработку ПСД.</w:t>
            </w:r>
          </w:p>
          <w:p w:rsidR="00CF7B57" w:rsidRPr="00A00ECC" w:rsidRDefault="00CF7B57" w:rsidP="00A00ECC">
            <w:pPr>
              <w:spacing w:after="0"/>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Расходы на бюджетные инвестиции в объекты капитального строительства муниципальной собственности (строительство спортивного зала МБОУ СОШ №5 города Сельцо Брянской области)</w:t>
            </w:r>
            <w:r w:rsidRPr="00A00ECC">
              <w:t xml:space="preserve"> </w:t>
            </w:r>
            <w:r w:rsidRPr="00A00ECC">
              <w:rPr>
                <w:rFonts w:ascii="Times New Roman" w:hAnsi="Times New Roman" w:cs="Times New Roman"/>
                <w:sz w:val="28"/>
                <w:szCs w:val="28"/>
              </w:rPr>
              <w:t xml:space="preserve">утверждены в сумме </w:t>
            </w:r>
            <w:r w:rsidRPr="00A00ECC">
              <w:rPr>
                <w:rFonts w:ascii="Times New Roman" w:hAnsi="Times New Roman" w:cs="Times New Roman"/>
                <w:sz w:val="28"/>
                <w:szCs w:val="28"/>
              </w:rPr>
              <w:br/>
              <w:t>745</w:t>
            </w:r>
            <w:r w:rsidR="00442695" w:rsidRPr="00A00ECC">
              <w:rPr>
                <w:rFonts w:ascii="Times New Roman" w:hAnsi="Times New Roman" w:cs="Times New Roman"/>
                <w:sz w:val="28"/>
                <w:szCs w:val="28"/>
              </w:rPr>
              <w:t>,0 тыс.</w:t>
            </w:r>
            <w:r w:rsidRPr="00A00ECC">
              <w:rPr>
                <w:rFonts w:ascii="Times New Roman" w:hAnsi="Times New Roman" w:cs="Times New Roman"/>
                <w:sz w:val="28"/>
                <w:szCs w:val="28"/>
              </w:rPr>
              <w:t xml:space="preserve"> руб. (местный бюджет), исполнены расходы в сумме 745</w:t>
            </w:r>
            <w:r w:rsidR="00442695" w:rsidRPr="00A00ECC">
              <w:rPr>
                <w:rFonts w:ascii="Times New Roman" w:hAnsi="Times New Roman" w:cs="Times New Roman"/>
                <w:sz w:val="28"/>
                <w:szCs w:val="28"/>
              </w:rPr>
              <w:t>,</w:t>
            </w:r>
            <w:r w:rsidRPr="00A00ECC">
              <w:rPr>
                <w:rFonts w:ascii="Times New Roman" w:hAnsi="Times New Roman" w:cs="Times New Roman"/>
                <w:sz w:val="28"/>
                <w:szCs w:val="28"/>
              </w:rPr>
              <w:t>0</w:t>
            </w:r>
            <w:r w:rsidR="00442695" w:rsidRPr="00A00ECC">
              <w:rPr>
                <w:rFonts w:ascii="Times New Roman" w:hAnsi="Times New Roman" w:cs="Times New Roman"/>
                <w:sz w:val="28"/>
                <w:szCs w:val="28"/>
              </w:rPr>
              <w:t>тыс.</w:t>
            </w:r>
            <w:r w:rsidRPr="00A00ECC">
              <w:rPr>
                <w:rFonts w:ascii="Times New Roman" w:hAnsi="Times New Roman" w:cs="Times New Roman"/>
                <w:sz w:val="28"/>
                <w:szCs w:val="28"/>
              </w:rPr>
              <w:t xml:space="preserve"> руб. (100,00%). Средства освоены на разработку ПСД.</w:t>
            </w:r>
          </w:p>
          <w:p w:rsidR="00CF7B57" w:rsidRPr="00A00ECC" w:rsidRDefault="00CF7B57" w:rsidP="00A00ECC">
            <w:pPr>
              <w:spacing w:after="0"/>
              <w:ind w:firstLine="708"/>
              <w:jc w:val="both"/>
              <w:divId w:val="291905047"/>
              <w:rPr>
                <w:rFonts w:ascii="Times New Roman" w:hAnsi="Times New Roman" w:cs="Times New Roman"/>
                <w:sz w:val="28"/>
                <w:szCs w:val="28"/>
              </w:rPr>
            </w:pPr>
          </w:p>
          <w:p w:rsidR="00CF7B57" w:rsidRPr="00A00ECC" w:rsidRDefault="00CF7B57" w:rsidP="00A00ECC">
            <w:pPr>
              <w:spacing w:after="0" w:line="240" w:lineRule="auto"/>
              <w:jc w:val="both"/>
              <w:divId w:val="291905047"/>
              <w:rPr>
                <w:rFonts w:ascii="Times New Roman" w:hAnsi="Times New Roman" w:cs="Times New Roman"/>
                <w:sz w:val="28"/>
                <w:szCs w:val="28"/>
              </w:rPr>
            </w:pPr>
          </w:p>
          <w:p w:rsidR="00E61028" w:rsidRPr="00A00ECC" w:rsidRDefault="00E61028" w:rsidP="00A00ECC">
            <w:pPr>
              <w:spacing w:line="240" w:lineRule="auto"/>
              <w:ind w:left="410"/>
              <w:jc w:val="both"/>
              <w:divId w:val="291905047"/>
              <w:rPr>
                <w:rFonts w:ascii="Times New Roman" w:hAnsi="Times New Roman" w:cs="Times New Roman"/>
                <w:sz w:val="28"/>
                <w:szCs w:val="28"/>
              </w:rPr>
            </w:pPr>
            <w:r w:rsidRPr="00A00ECC">
              <w:rPr>
                <w:rFonts w:ascii="Times New Roman" w:hAnsi="Times New Roman" w:cs="Times New Roman"/>
                <w:sz w:val="28"/>
                <w:szCs w:val="28"/>
              </w:rPr>
              <w:lastRenderedPageBreak/>
              <w:t xml:space="preserve">Диаграмма </w:t>
            </w:r>
            <w:r w:rsidR="0051252D" w:rsidRPr="00A00ECC">
              <w:rPr>
                <w:rFonts w:ascii="Times New Roman" w:hAnsi="Times New Roman" w:cs="Times New Roman"/>
                <w:sz w:val="28"/>
                <w:szCs w:val="28"/>
              </w:rPr>
              <w:t>10</w:t>
            </w:r>
          </w:p>
          <w:p w:rsidR="003A54CD" w:rsidRPr="00A00ECC" w:rsidRDefault="003A54CD" w:rsidP="00A00ECC">
            <w:pPr>
              <w:spacing w:line="240" w:lineRule="auto"/>
              <w:ind w:left="410"/>
              <w:jc w:val="both"/>
              <w:divId w:val="291905047"/>
              <w:rPr>
                <w:rFonts w:ascii="Times New Roman" w:hAnsi="Times New Roman" w:cs="Times New Roman"/>
                <w:sz w:val="28"/>
                <w:szCs w:val="28"/>
              </w:rPr>
            </w:pPr>
            <w:r w:rsidRPr="00A00ECC">
              <w:rPr>
                <w:rFonts w:ascii="Times New Roman" w:hAnsi="Times New Roman" w:cs="Times New Roman"/>
                <w:noProof/>
                <w:sz w:val="28"/>
                <w:szCs w:val="28"/>
              </w:rPr>
              <w:drawing>
                <wp:inline distT="0" distB="0" distL="0" distR="0" wp14:anchorId="3068B6C2" wp14:editId="3C380D50">
                  <wp:extent cx="5686425" cy="3209925"/>
                  <wp:effectExtent l="0" t="0" r="9525" b="9525"/>
                  <wp:docPr id="3" name="Объект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D5A90" w:rsidRPr="00A00ECC" w:rsidRDefault="003B1FBE" w:rsidP="00A00ECC">
            <w:pPr>
              <w:tabs>
                <w:tab w:val="left" w:pos="851"/>
                <w:tab w:val="center" w:pos="4677"/>
              </w:tabs>
              <w:spacing w:line="240" w:lineRule="auto"/>
              <w:ind w:left="410"/>
              <w:jc w:val="both"/>
              <w:divId w:val="291905047"/>
              <w:rPr>
                <w:rFonts w:ascii="Times New Roman" w:hAnsi="Times New Roman" w:cs="Times New Roman"/>
                <w:b/>
                <w:sz w:val="28"/>
                <w:szCs w:val="28"/>
              </w:rPr>
            </w:pPr>
            <w:bookmarkStart w:id="20" w:name="_Toc419875201"/>
            <w:bookmarkEnd w:id="19"/>
            <w:r w:rsidRPr="00A00ECC">
              <w:rPr>
                <w:rFonts w:ascii="Times New Roman" w:eastAsia="Times New Roman" w:hAnsi="Times New Roman" w:cs="Times New Roman"/>
                <w:b/>
                <w:bCs/>
                <w:color w:val="000000"/>
                <w:sz w:val="28"/>
                <w:szCs w:val="28"/>
              </w:rPr>
              <w:t xml:space="preserve">6. </w:t>
            </w:r>
            <w:bookmarkEnd w:id="20"/>
            <w:r w:rsidR="004D5A90" w:rsidRPr="00A00ECC">
              <w:rPr>
                <w:rFonts w:ascii="Times New Roman" w:hAnsi="Times New Roman" w:cs="Times New Roman"/>
                <w:b/>
                <w:sz w:val="28"/>
                <w:szCs w:val="28"/>
              </w:rPr>
              <w:t>Результаты внешн</w:t>
            </w:r>
            <w:r w:rsidR="00870ED5" w:rsidRPr="00A00ECC">
              <w:rPr>
                <w:rFonts w:ascii="Times New Roman" w:hAnsi="Times New Roman" w:cs="Times New Roman"/>
                <w:b/>
                <w:sz w:val="28"/>
                <w:szCs w:val="28"/>
              </w:rPr>
              <w:t>их</w:t>
            </w:r>
            <w:r w:rsidR="004D5A90" w:rsidRPr="00A00ECC">
              <w:rPr>
                <w:rFonts w:ascii="Times New Roman" w:hAnsi="Times New Roman" w:cs="Times New Roman"/>
                <w:b/>
                <w:sz w:val="28"/>
                <w:szCs w:val="28"/>
              </w:rPr>
              <w:t xml:space="preserve"> </w:t>
            </w:r>
            <w:proofErr w:type="gramStart"/>
            <w:r w:rsidR="004D5A90" w:rsidRPr="00A00ECC">
              <w:rPr>
                <w:rFonts w:ascii="Times New Roman" w:hAnsi="Times New Roman" w:cs="Times New Roman"/>
                <w:b/>
                <w:sz w:val="28"/>
                <w:szCs w:val="28"/>
              </w:rPr>
              <w:t>провер</w:t>
            </w:r>
            <w:r w:rsidR="00870ED5" w:rsidRPr="00A00ECC">
              <w:rPr>
                <w:rFonts w:ascii="Times New Roman" w:hAnsi="Times New Roman" w:cs="Times New Roman"/>
                <w:b/>
                <w:sz w:val="28"/>
                <w:szCs w:val="28"/>
              </w:rPr>
              <w:t>ок</w:t>
            </w:r>
            <w:r w:rsidR="004D5A90" w:rsidRPr="00A00ECC">
              <w:rPr>
                <w:rFonts w:ascii="Times New Roman" w:hAnsi="Times New Roman" w:cs="Times New Roman"/>
                <w:b/>
                <w:sz w:val="28"/>
                <w:szCs w:val="28"/>
              </w:rPr>
              <w:t xml:space="preserve"> отчетности  бюджета главных администраторов  средств местного бюджета</w:t>
            </w:r>
            <w:proofErr w:type="gramEnd"/>
            <w:r w:rsidR="004D5A90" w:rsidRPr="00A00ECC">
              <w:rPr>
                <w:rFonts w:ascii="Times New Roman" w:hAnsi="Times New Roman" w:cs="Times New Roman"/>
                <w:b/>
                <w:sz w:val="28"/>
                <w:szCs w:val="28"/>
              </w:rPr>
              <w:t>.</w:t>
            </w:r>
          </w:p>
          <w:p w:rsidR="004D5A90" w:rsidRPr="00A00ECC" w:rsidRDefault="004D5A90" w:rsidP="00A00ECC">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Годовая бюджетная отчетность за 20</w:t>
            </w:r>
            <w:r w:rsidR="00173885" w:rsidRPr="00A00ECC">
              <w:rPr>
                <w:rFonts w:ascii="Times New Roman" w:hAnsi="Times New Roman" w:cs="Times New Roman"/>
                <w:sz w:val="28"/>
                <w:szCs w:val="28"/>
              </w:rPr>
              <w:t>2</w:t>
            </w:r>
            <w:r w:rsidR="00717871" w:rsidRPr="00A00ECC">
              <w:rPr>
                <w:rFonts w:ascii="Times New Roman" w:hAnsi="Times New Roman" w:cs="Times New Roman"/>
                <w:sz w:val="28"/>
                <w:szCs w:val="28"/>
              </w:rPr>
              <w:t>2</w:t>
            </w:r>
            <w:r w:rsidRPr="00A00ECC">
              <w:rPr>
                <w:rFonts w:ascii="Times New Roman" w:hAnsi="Times New Roman" w:cs="Times New Roman"/>
                <w:sz w:val="28"/>
                <w:szCs w:val="28"/>
              </w:rPr>
              <w:t xml:space="preserve"> год (далее - отчетность) </w:t>
            </w:r>
            <w:r w:rsidR="00173885" w:rsidRPr="00A00ECC">
              <w:rPr>
                <w:rFonts w:ascii="Times New Roman" w:hAnsi="Times New Roman" w:cs="Times New Roman"/>
                <w:sz w:val="28"/>
                <w:szCs w:val="28"/>
              </w:rPr>
              <w:t>п</w:t>
            </w:r>
            <w:r w:rsidRPr="00A00ECC">
              <w:rPr>
                <w:rFonts w:ascii="Times New Roman" w:hAnsi="Times New Roman" w:cs="Times New Roman"/>
                <w:sz w:val="28"/>
                <w:szCs w:val="28"/>
              </w:rPr>
              <w:t xml:space="preserve">редставлена главными распорядителями средств местного бюджета </w:t>
            </w:r>
            <w:r w:rsidRPr="00A00ECC">
              <w:rPr>
                <w:rFonts w:ascii="Times New Roman" w:hAnsi="Times New Roman" w:cs="Times New Roman"/>
                <w:sz w:val="28"/>
                <w:szCs w:val="28"/>
              </w:rPr>
              <w:br/>
              <w:t>в срок, установленный пунктом 3 статьи 9 Решения Совета народных депутатов города</w:t>
            </w:r>
            <w:r w:rsidR="00130FF4" w:rsidRPr="00A00ECC">
              <w:rPr>
                <w:rFonts w:ascii="Times New Roman" w:hAnsi="Times New Roman" w:cs="Times New Roman"/>
                <w:sz w:val="28"/>
                <w:szCs w:val="28"/>
              </w:rPr>
              <w:t xml:space="preserve"> </w:t>
            </w:r>
            <w:r w:rsidR="004805F4" w:rsidRPr="00A00ECC">
              <w:rPr>
                <w:rFonts w:ascii="Times New Roman" w:hAnsi="Times New Roman" w:cs="Times New Roman"/>
                <w:sz w:val="28"/>
                <w:szCs w:val="28"/>
              </w:rPr>
              <w:t xml:space="preserve"> от  28.04.2021 №7-173.</w:t>
            </w:r>
          </w:p>
          <w:p w:rsidR="00370087" w:rsidRPr="00A00ECC" w:rsidRDefault="00370087" w:rsidP="00A00ECC">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Контрольно-счетной </w:t>
            </w:r>
            <w:r w:rsidR="00A001EA" w:rsidRPr="00A00ECC">
              <w:rPr>
                <w:rFonts w:ascii="Times New Roman" w:hAnsi="Times New Roman" w:cs="Times New Roman"/>
                <w:sz w:val="28"/>
                <w:szCs w:val="28"/>
              </w:rPr>
              <w:t>палатой</w:t>
            </w:r>
            <w:r w:rsidRPr="00A00ECC">
              <w:rPr>
                <w:rFonts w:ascii="Times New Roman" w:hAnsi="Times New Roman" w:cs="Times New Roman"/>
                <w:sz w:val="28"/>
                <w:szCs w:val="28"/>
              </w:rPr>
              <w:t xml:space="preserve"> по итогам проведенных внешних проверок подготовлено 6 заключений на бюджетную отчетность главных  администраторов средств местного бюджета.</w:t>
            </w:r>
          </w:p>
          <w:p w:rsidR="00370087" w:rsidRPr="00A00ECC" w:rsidRDefault="00370087" w:rsidP="00A00ECC">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В соответствии со стандартом внешнего муниципального финансового контроля «Последующий контроль местного бюджета» №103 в ходе подготовки заключений  была проанализирована и дана оценка каждого главного администратора, а также сводной отчетности подведомственных им учреждений</w:t>
            </w:r>
            <w:r w:rsidR="009075F7" w:rsidRPr="00A00ECC">
              <w:rPr>
                <w:rFonts w:ascii="Times New Roman" w:hAnsi="Times New Roman" w:cs="Times New Roman"/>
                <w:sz w:val="28"/>
                <w:szCs w:val="28"/>
              </w:rPr>
              <w:t>.</w:t>
            </w:r>
          </w:p>
          <w:p w:rsidR="004D5A90" w:rsidRPr="00A00ECC" w:rsidRDefault="004D5A90" w:rsidP="00A00ECC">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При проверке </w:t>
            </w:r>
            <w:r w:rsidRPr="00A00ECC">
              <w:rPr>
                <w:rFonts w:ascii="Times New Roman" w:hAnsi="Times New Roman" w:cs="Times New Roman"/>
                <w:b/>
                <w:bCs/>
                <w:sz w:val="28"/>
                <w:szCs w:val="28"/>
              </w:rPr>
              <w:t>достоверности бюджетной отчетности</w:t>
            </w:r>
            <w:r w:rsidRPr="00A00ECC">
              <w:rPr>
                <w:rFonts w:ascii="Times New Roman" w:hAnsi="Times New Roman" w:cs="Times New Roman"/>
                <w:sz w:val="28"/>
                <w:szCs w:val="28"/>
              </w:rPr>
              <w:t xml:space="preserve"> исследовалось:</w:t>
            </w:r>
          </w:p>
          <w:p w:rsidR="004D5A90" w:rsidRPr="00A00ECC" w:rsidRDefault="004D5A90" w:rsidP="00A00ECC">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соответствие плановых показателей, указанных в отчетности, показателям, утвержденным Решением о бюджете на соответствующий финансовый год с учетом изменений, внесенных в ходе его исполнения;</w:t>
            </w:r>
          </w:p>
          <w:p w:rsidR="004D5A90" w:rsidRPr="00A00ECC" w:rsidRDefault="004D5A90" w:rsidP="00A00ECC">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внутренняя согласованность соответствующих форм отчетности (соблюдение контрольных соотношений).</w:t>
            </w:r>
          </w:p>
          <w:p w:rsidR="004D5A90" w:rsidRPr="00A00ECC" w:rsidRDefault="004D5A90" w:rsidP="00A00ECC">
            <w:pPr>
              <w:pStyle w:val="ConsPlusNormal"/>
              <w:widowControl/>
              <w:ind w:firstLine="410"/>
              <w:jc w:val="both"/>
              <w:divId w:val="291905047"/>
              <w:rPr>
                <w:rFonts w:ascii="Times New Roman" w:hAnsi="Times New Roman" w:cs="Times New Roman"/>
                <w:spacing w:val="-8"/>
                <w:sz w:val="28"/>
                <w:szCs w:val="28"/>
              </w:rPr>
            </w:pPr>
            <w:r w:rsidRPr="00A00ECC">
              <w:rPr>
                <w:rFonts w:ascii="Times New Roman" w:hAnsi="Times New Roman" w:cs="Times New Roman"/>
                <w:b/>
                <w:bCs/>
                <w:spacing w:val="-8"/>
                <w:sz w:val="28"/>
                <w:szCs w:val="28"/>
              </w:rPr>
              <w:t>Критерием прозрачности и информативности годового отчета</w:t>
            </w:r>
            <w:r w:rsidRPr="00A00ECC">
              <w:rPr>
                <w:rFonts w:ascii="Times New Roman" w:hAnsi="Times New Roman" w:cs="Times New Roman"/>
                <w:spacing w:val="-8"/>
                <w:sz w:val="28"/>
                <w:szCs w:val="28"/>
              </w:rPr>
              <w:t xml:space="preserve"> являлось отражение в бюджетной отчетности информации в объеме и структуре, позволяющих сформировать адекватную информацию обо всех составляющих исполнения бюджета главными распорядителями бюджетных средств.</w:t>
            </w:r>
          </w:p>
          <w:p w:rsidR="00DD641D" w:rsidRPr="00A00ECC" w:rsidRDefault="004D5A90" w:rsidP="00A00ECC">
            <w:pPr>
              <w:autoSpaceDE w:val="0"/>
              <w:autoSpaceDN w:val="0"/>
              <w:adjustRightInd w:val="0"/>
              <w:spacing w:after="0" w:line="240" w:lineRule="auto"/>
              <w:ind w:firstLine="410"/>
              <w:jc w:val="both"/>
              <w:divId w:val="291905047"/>
              <w:rPr>
                <w:rFonts w:ascii="Times New Roman" w:eastAsia="TimesNewRomanPSMT" w:hAnsi="Times New Roman" w:cs="Times New Roman"/>
                <w:sz w:val="28"/>
                <w:szCs w:val="28"/>
              </w:rPr>
            </w:pPr>
            <w:r w:rsidRPr="00A00ECC">
              <w:rPr>
                <w:rFonts w:ascii="Times New Roman" w:eastAsia="TimesNewRomanPSMT" w:hAnsi="Times New Roman" w:cs="Times New Roman"/>
                <w:sz w:val="28"/>
                <w:szCs w:val="28"/>
              </w:rPr>
              <w:t xml:space="preserve">Представленные к внешней проверке в Контрольно-счетную </w:t>
            </w:r>
            <w:r w:rsidR="004A7AB2" w:rsidRPr="00A00ECC">
              <w:rPr>
                <w:rFonts w:ascii="Times New Roman" w:eastAsia="TimesNewRomanPSMT" w:hAnsi="Times New Roman" w:cs="Times New Roman"/>
                <w:sz w:val="28"/>
                <w:szCs w:val="28"/>
              </w:rPr>
              <w:t xml:space="preserve">палату </w:t>
            </w:r>
            <w:r w:rsidRPr="00A00ECC">
              <w:rPr>
                <w:rFonts w:ascii="Times New Roman" w:eastAsia="TimesNewRomanPSMT" w:hAnsi="Times New Roman" w:cs="Times New Roman"/>
                <w:sz w:val="28"/>
                <w:szCs w:val="28"/>
              </w:rPr>
              <w:t>отчеты главных администраторов средств местного бюджета за 20</w:t>
            </w:r>
            <w:r w:rsidR="00173885" w:rsidRPr="00A00ECC">
              <w:rPr>
                <w:rFonts w:ascii="Times New Roman" w:eastAsia="TimesNewRomanPSMT" w:hAnsi="Times New Roman" w:cs="Times New Roman"/>
                <w:sz w:val="28"/>
                <w:szCs w:val="28"/>
              </w:rPr>
              <w:t>2</w:t>
            </w:r>
            <w:r w:rsidR="00717871" w:rsidRPr="00A00ECC">
              <w:rPr>
                <w:rFonts w:ascii="Times New Roman" w:eastAsia="TimesNewRomanPSMT" w:hAnsi="Times New Roman" w:cs="Times New Roman"/>
                <w:sz w:val="28"/>
                <w:szCs w:val="28"/>
              </w:rPr>
              <w:t>2</w:t>
            </w:r>
            <w:r w:rsidRPr="00A00ECC">
              <w:rPr>
                <w:rFonts w:ascii="Times New Roman" w:eastAsia="TimesNewRomanPSMT" w:hAnsi="Times New Roman" w:cs="Times New Roman"/>
                <w:sz w:val="28"/>
                <w:szCs w:val="28"/>
              </w:rPr>
              <w:t xml:space="preserve"> год в целом</w:t>
            </w:r>
          </w:p>
          <w:p w:rsidR="004D5A90" w:rsidRPr="00A00ECC" w:rsidRDefault="004D5A90" w:rsidP="00A00ECC">
            <w:pPr>
              <w:autoSpaceDE w:val="0"/>
              <w:autoSpaceDN w:val="0"/>
              <w:adjustRightInd w:val="0"/>
              <w:spacing w:after="0" w:line="240" w:lineRule="auto"/>
              <w:ind w:firstLine="410"/>
              <w:jc w:val="both"/>
              <w:divId w:val="291905047"/>
              <w:rPr>
                <w:rFonts w:ascii="Times New Roman" w:eastAsia="TimesNewRomanPSMT" w:hAnsi="Times New Roman" w:cs="Times New Roman"/>
                <w:sz w:val="28"/>
                <w:szCs w:val="28"/>
              </w:rPr>
            </w:pPr>
            <w:proofErr w:type="gramStart"/>
            <w:r w:rsidRPr="00A00ECC">
              <w:rPr>
                <w:rFonts w:ascii="Times New Roman" w:eastAsia="TimesNewRomanPSMT" w:hAnsi="Times New Roman" w:cs="Times New Roman"/>
                <w:sz w:val="28"/>
                <w:szCs w:val="28"/>
              </w:rPr>
              <w:lastRenderedPageBreak/>
              <w:t>соответствуют перечню и формам, установленным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25.03.2011 № 33н.</w:t>
            </w:r>
            <w:proofErr w:type="gramEnd"/>
          </w:p>
          <w:p w:rsidR="004D5A90" w:rsidRPr="00A00ECC" w:rsidRDefault="004D5A90" w:rsidP="0063353C">
            <w:pPr>
              <w:autoSpaceDE w:val="0"/>
              <w:autoSpaceDN w:val="0"/>
              <w:adjustRightInd w:val="0"/>
              <w:spacing w:after="0" w:line="240" w:lineRule="auto"/>
              <w:ind w:firstLine="410"/>
              <w:jc w:val="both"/>
              <w:divId w:val="291905047"/>
              <w:rPr>
                <w:rFonts w:ascii="Times New Roman" w:hAnsi="Times New Roman" w:cs="Times New Roman"/>
                <w:sz w:val="28"/>
                <w:szCs w:val="28"/>
              </w:rPr>
            </w:pPr>
            <w:r w:rsidRPr="00A00ECC">
              <w:rPr>
                <w:rFonts w:ascii="Times New Roman" w:hAnsi="Times New Roman" w:cs="Times New Roman"/>
                <w:sz w:val="28"/>
                <w:szCs w:val="28"/>
              </w:rPr>
              <w:t>В период внешней проверки замечания по  заполнению некоторых форм отчетности исправлены, главными распорядителями внесены необходимые дополнения и изменения в отчетность об исполнении бюджета за 20</w:t>
            </w:r>
            <w:r w:rsidR="00173885" w:rsidRPr="00A00ECC">
              <w:rPr>
                <w:rFonts w:ascii="Times New Roman" w:hAnsi="Times New Roman" w:cs="Times New Roman"/>
                <w:sz w:val="28"/>
                <w:szCs w:val="28"/>
              </w:rPr>
              <w:t>2</w:t>
            </w:r>
            <w:r w:rsidR="00717871" w:rsidRPr="00A00ECC">
              <w:rPr>
                <w:rFonts w:ascii="Times New Roman" w:hAnsi="Times New Roman" w:cs="Times New Roman"/>
                <w:sz w:val="28"/>
                <w:szCs w:val="28"/>
              </w:rPr>
              <w:t>2</w:t>
            </w:r>
            <w:r w:rsidRPr="00A00ECC">
              <w:rPr>
                <w:rFonts w:ascii="Times New Roman" w:hAnsi="Times New Roman" w:cs="Times New Roman"/>
                <w:sz w:val="28"/>
                <w:szCs w:val="28"/>
              </w:rPr>
              <w:t xml:space="preserve"> год.</w:t>
            </w:r>
          </w:p>
          <w:p w:rsidR="004D5A90" w:rsidRPr="00A00ECC" w:rsidRDefault="004D5A90" w:rsidP="0063353C">
            <w:pPr>
              <w:autoSpaceDE w:val="0"/>
              <w:autoSpaceDN w:val="0"/>
              <w:adjustRightInd w:val="0"/>
              <w:spacing w:after="0" w:line="240" w:lineRule="auto"/>
              <w:ind w:firstLine="410"/>
              <w:jc w:val="both"/>
              <w:divId w:val="291905047"/>
              <w:rPr>
                <w:rFonts w:ascii="Times New Roman" w:hAnsi="Times New Roman" w:cs="Times New Roman"/>
                <w:spacing w:val="-4"/>
                <w:sz w:val="28"/>
                <w:szCs w:val="28"/>
              </w:rPr>
            </w:pPr>
            <w:r w:rsidRPr="00A00ECC">
              <w:rPr>
                <w:rFonts w:ascii="Times New Roman" w:hAnsi="Times New Roman" w:cs="Times New Roman"/>
                <w:spacing w:val="-4"/>
                <w:sz w:val="28"/>
                <w:szCs w:val="28"/>
              </w:rPr>
              <w:t>Внесенные исправления не изменяют основные характеристики исполнения бюджета главными распорядителями средств местного бюджета, отраженные в отчете об исполнении местного бюджета за 20</w:t>
            </w:r>
            <w:r w:rsidR="00173885" w:rsidRPr="00A00ECC">
              <w:rPr>
                <w:rFonts w:ascii="Times New Roman" w:hAnsi="Times New Roman" w:cs="Times New Roman"/>
                <w:spacing w:val="-4"/>
                <w:sz w:val="28"/>
                <w:szCs w:val="28"/>
              </w:rPr>
              <w:t>2</w:t>
            </w:r>
            <w:r w:rsidR="00717871" w:rsidRPr="00A00ECC">
              <w:rPr>
                <w:rFonts w:ascii="Times New Roman" w:hAnsi="Times New Roman" w:cs="Times New Roman"/>
                <w:spacing w:val="-4"/>
                <w:sz w:val="28"/>
                <w:szCs w:val="28"/>
              </w:rPr>
              <w:t>2</w:t>
            </w:r>
            <w:r w:rsidRPr="00A00ECC">
              <w:rPr>
                <w:rFonts w:ascii="Times New Roman" w:hAnsi="Times New Roman" w:cs="Times New Roman"/>
                <w:spacing w:val="-4"/>
                <w:sz w:val="28"/>
                <w:szCs w:val="28"/>
              </w:rPr>
              <w:t xml:space="preserve"> год.</w:t>
            </w:r>
          </w:p>
          <w:p w:rsidR="00A20DF5" w:rsidRPr="00A00ECC" w:rsidRDefault="00A20DF5" w:rsidP="0063353C">
            <w:pPr>
              <w:pStyle w:val="ConsPlusNonformat"/>
              <w:ind w:firstLine="410"/>
              <w:jc w:val="both"/>
              <w:divId w:val="291905047"/>
              <w:rPr>
                <w:rFonts w:ascii="Times New Roman" w:hAnsi="Times New Roman" w:cs="Times New Roman"/>
                <w:b/>
                <w:sz w:val="28"/>
                <w:szCs w:val="28"/>
              </w:rPr>
            </w:pPr>
            <w:r w:rsidRPr="00A00ECC">
              <w:rPr>
                <w:rFonts w:ascii="Times New Roman" w:hAnsi="Times New Roman" w:cs="Times New Roman"/>
                <w:sz w:val="28"/>
                <w:szCs w:val="28"/>
              </w:rPr>
              <w:t>По состоянию на 1 января 202</w:t>
            </w:r>
            <w:r w:rsidR="00717871" w:rsidRPr="00A00ECC">
              <w:rPr>
                <w:rFonts w:ascii="Times New Roman" w:hAnsi="Times New Roman" w:cs="Times New Roman"/>
                <w:sz w:val="28"/>
                <w:szCs w:val="28"/>
              </w:rPr>
              <w:t>3</w:t>
            </w:r>
            <w:r w:rsidRPr="00A00ECC">
              <w:rPr>
                <w:rFonts w:ascii="Times New Roman" w:hAnsi="Times New Roman" w:cs="Times New Roman"/>
                <w:sz w:val="28"/>
                <w:szCs w:val="28"/>
              </w:rPr>
              <w:t xml:space="preserve"> года на территории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зарегистрировано 23 муниципальных учреждений и органов местного самоуправления, в том числе:</w:t>
            </w:r>
          </w:p>
          <w:p w:rsidR="00A20DF5" w:rsidRPr="00A00ECC" w:rsidRDefault="00A20DF5" w:rsidP="0063353C">
            <w:pPr>
              <w:pStyle w:val="aff0"/>
              <w:ind w:left="0"/>
              <w:jc w:val="both"/>
              <w:divId w:val="291905047"/>
              <w:rPr>
                <w:sz w:val="28"/>
                <w:szCs w:val="28"/>
              </w:rPr>
            </w:pPr>
            <w:r w:rsidRPr="00A00ECC">
              <w:rPr>
                <w:sz w:val="28"/>
                <w:szCs w:val="28"/>
              </w:rPr>
              <w:t>- 6 органов местного самоуправления;</w:t>
            </w:r>
          </w:p>
          <w:p w:rsidR="00A20DF5" w:rsidRPr="00A00ECC" w:rsidRDefault="00A20DF5" w:rsidP="0063353C">
            <w:pPr>
              <w:pStyle w:val="aff0"/>
              <w:ind w:left="0"/>
              <w:jc w:val="both"/>
              <w:divId w:val="291905047"/>
              <w:rPr>
                <w:sz w:val="28"/>
                <w:szCs w:val="28"/>
              </w:rPr>
            </w:pPr>
            <w:proofErr w:type="gramStart"/>
            <w:r w:rsidRPr="00A00ECC">
              <w:rPr>
                <w:sz w:val="28"/>
                <w:szCs w:val="28"/>
              </w:rPr>
              <w:t>- 16 бюджетных учреждений – получателей субсидий, в том числе по отрасли «Образование» - 12, по отрасли «Культура, кинематография» -2, по отрасли «Физическая культура» -1, по отрасли «Общегосударственные вопросы» - 1;</w:t>
            </w:r>
            <w:proofErr w:type="gramEnd"/>
          </w:p>
          <w:p w:rsidR="00A20DF5" w:rsidRPr="00A00ECC" w:rsidRDefault="00A20DF5" w:rsidP="0063353C">
            <w:pPr>
              <w:pStyle w:val="aff0"/>
              <w:ind w:left="0"/>
              <w:jc w:val="both"/>
              <w:divId w:val="291905047"/>
              <w:rPr>
                <w:sz w:val="28"/>
                <w:szCs w:val="28"/>
              </w:rPr>
            </w:pPr>
            <w:r w:rsidRPr="00A00ECC">
              <w:rPr>
                <w:sz w:val="28"/>
                <w:szCs w:val="28"/>
              </w:rPr>
              <w:t>- 1 казенное учреждение.</w:t>
            </w:r>
          </w:p>
          <w:p w:rsidR="00A20DF5" w:rsidRPr="00A00ECC" w:rsidRDefault="00A20DF5" w:rsidP="0063353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Перечень главных администраторов доходов бюджета, перечень главных администраторов источников финансирования дефицита местного бюджета, а также п</w:t>
            </w:r>
            <w:r w:rsidRPr="00A00ECC">
              <w:rPr>
                <w:rFonts w:ascii="Times New Roman" w:eastAsia="Times New Roman" w:hAnsi="Times New Roman"/>
                <w:sz w:val="28"/>
                <w:szCs w:val="28"/>
              </w:rPr>
              <w:t>еречень главных распорядителей</w:t>
            </w:r>
            <w:r w:rsidRPr="00A00ECC">
              <w:rPr>
                <w:rFonts w:ascii="Times New Roman" w:hAnsi="Times New Roman"/>
                <w:sz w:val="28"/>
                <w:szCs w:val="28"/>
              </w:rPr>
              <w:t xml:space="preserve"> утверждены </w:t>
            </w:r>
            <w:r w:rsidR="001D1363" w:rsidRPr="00A00ECC">
              <w:rPr>
                <w:rFonts w:ascii="Times New Roman" w:hAnsi="Times New Roman" w:cs="Times New Roman"/>
                <w:bCs/>
                <w:sz w:val="28"/>
                <w:szCs w:val="28"/>
              </w:rPr>
              <w:t xml:space="preserve">Решением Совета народных депутатов города Сельцо </w:t>
            </w:r>
            <w:r w:rsidR="001D1363" w:rsidRPr="00A00ECC">
              <w:rPr>
                <w:rFonts w:ascii="Times New Roman" w:eastAsia="Times New Roman" w:hAnsi="Times New Roman"/>
                <w:sz w:val="28"/>
                <w:szCs w:val="28"/>
              </w:rPr>
              <w:t xml:space="preserve">от 15.12.2021 № 7-250 «О бюджете </w:t>
            </w:r>
            <w:proofErr w:type="spellStart"/>
            <w:r w:rsidR="001D1363" w:rsidRPr="00A00ECC">
              <w:rPr>
                <w:rFonts w:ascii="Times New Roman" w:eastAsia="Times New Roman" w:hAnsi="Times New Roman"/>
                <w:sz w:val="28"/>
                <w:szCs w:val="28"/>
              </w:rPr>
              <w:t>Сельцовского</w:t>
            </w:r>
            <w:proofErr w:type="spellEnd"/>
            <w:r w:rsidR="001D1363" w:rsidRPr="00A00ECC">
              <w:rPr>
                <w:rFonts w:ascii="Times New Roman" w:eastAsia="Times New Roman" w:hAnsi="Times New Roman"/>
                <w:sz w:val="28"/>
                <w:szCs w:val="28"/>
              </w:rPr>
              <w:t xml:space="preserve"> городского округа Брянской области на 2022 год и на плановый период 2023 и 2024 годов»</w:t>
            </w:r>
            <w:r w:rsidRPr="00A00ECC">
              <w:rPr>
                <w:rFonts w:ascii="Times New Roman" w:eastAsia="Times New Roman" w:hAnsi="Times New Roman"/>
                <w:snapToGrid w:val="0"/>
                <w:sz w:val="28"/>
                <w:szCs w:val="28"/>
              </w:rPr>
              <w:t>.</w:t>
            </w:r>
          </w:p>
          <w:p w:rsidR="004D5A90" w:rsidRPr="00A00ECC" w:rsidRDefault="004D5A90" w:rsidP="00051E77">
            <w:pPr>
              <w:spacing w:after="120" w:line="240" w:lineRule="auto"/>
              <w:ind w:right="-427" w:firstLine="41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В разрезе главных распорядителей средств местного бюджета исполнение расходной части местного бюджета в отчетном периоде сложилось следующим образом (Приложение </w:t>
            </w:r>
            <w:r w:rsidR="00B40284" w:rsidRPr="00A00ECC">
              <w:rPr>
                <w:rFonts w:ascii="Times New Roman" w:hAnsi="Times New Roman" w:cs="Times New Roman"/>
                <w:sz w:val="28"/>
                <w:szCs w:val="28"/>
              </w:rPr>
              <w:t>2</w:t>
            </w:r>
            <w:r w:rsidRPr="00A00ECC">
              <w:rPr>
                <w:rFonts w:ascii="Times New Roman" w:hAnsi="Times New Roman" w:cs="Times New Roman"/>
                <w:sz w:val="28"/>
                <w:szCs w:val="28"/>
              </w:rPr>
              <w:t>).</w:t>
            </w:r>
            <w:r w:rsidR="00B40284" w:rsidRPr="00A00ECC">
              <w:rPr>
                <w:rFonts w:ascii="Times New Roman" w:hAnsi="Times New Roman" w:cs="Times New Roman"/>
                <w:sz w:val="28"/>
                <w:szCs w:val="28"/>
              </w:rPr>
              <w:t xml:space="preserve"> Таблица </w:t>
            </w:r>
            <w:r w:rsidR="0060564E" w:rsidRPr="00A00ECC">
              <w:rPr>
                <w:rFonts w:ascii="Times New Roman" w:hAnsi="Times New Roman" w:cs="Times New Roman"/>
                <w:sz w:val="28"/>
                <w:szCs w:val="28"/>
              </w:rPr>
              <w:t>2</w:t>
            </w:r>
            <w:r w:rsidR="00051E77">
              <w:rPr>
                <w:rFonts w:ascii="Times New Roman" w:hAnsi="Times New Roman" w:cs="Times New Roman"/>
                <w:sz w:val="28"/>
                <w:szCs w:val="28"/>
              </w:rPr>
              <w:t>4</w:t>
            </w:r>
            <w:r w:rsidR="00B40284" w:rsidRPr="00A00ECC">
              <w:rPr>
                <w:rFonts w:ascii="Times New Roman" w:hAnsi="Times New Roman" w:cs="Times New Roman"/>
                <w:sz w:val="28"/>
                <w:szCs w:val="28"/>
              </w:rPr>
              <w:t xml:space="preserve"> (тыс. рублей)     </w:t>
            </w:r>
            <w:r w:rsidRPr="00A00ECC">
              <w:rPr>
                <w:rFonts w:ascii="Times New Roman" w:hAnsi="Times New Roman" w:cs="Times New Roman"/>
                <w:sz w:val="28"/>
                <w:szCs w:val="28"/>
              </w:rPr>
              <w:t>Исполнение расходов местного бюджета по ведомственной структуре в 20</w:t>
            </w:r>
            <w:r w:rsidR="00173885" w:rsidRPr="00A00ECC">
              <w:rPr>
                <w:rFonts w:ascii="Times New Roman" w:hAnsi="Times New Roman" w:cs="Times New Roman"/>
                <w:sz w:val="28"/>
                <w:szCs w:val="28"/>
              </w:rPr>
              <w:t>2</w:t>
            </w:r>
            <w:r w:rsidR="001D1363" w:rsidRPr="00A00ECC">
              <w:rPr>
                <w:rFonts w:ascii="Times New Roman" w:hAnsi="Times New Roman" w:cs="Times New Roman"/>
                <w:sz w:val="28"/>
                <w:szCs w:val="28"/>
              </w:rPr>
              <w:t>2</w:t>
            </w:r>
            <w:r w:rsidRPr="00A00ECC">
              <w:rPr>
                <w:rFonts w:ascii="Times New Roman" w:hAnsi="Times New Roman" w:cs="Times New Roman"/>
                <w:sz w:val="28"/>
                <w:szCs w:val="28"/>
              </w:rPr>
              <w:t xml:space="preserve"> году.</w:t>
            </w:r>
          </w:p>
          <w:tbl>
            <w:tblPr>
              <w:tblW w:w="9619" w:type="dxa"/>
              <w:tblLayout w:type="fixed"/>
              <w:tblLook w:val="0000" w:firstRow="0" w:lastRow="0" w:firstColumn="0" w:lastColumn="0" w:noHBand="0" w:noVBand="0"/>
            </w:tblPr>
            <w:tblGrid>
              <w:gridCol w:w="3382"/>
              <w:gridCol w:w="1134"/>
              <w:gridCol w:w="851"/>
              <w:gridCol w:w="141"/>
              <w:gridCol w:w="993"/>
              <w:gridCol w:w="850"/>
              <w:gridCol w:w="1134"/>
              <w:gridCol w:w="1134"/>
            </w:tblGrid>
            <w:tr w:rsidR="00530259" w:rsidRPr="00A00ECC" w:rsidTr="00442695">
              <w:trPr>
                <w:divId w:val="291905047"/>
                <w:trHeight w:val="333"/>
                <w:tblHeader/>
              </w:trPr>
              <w:tc>
                <w:tcPr>
                  <w:tcW w:w="3382" w:type="dxa"/>
                  <w:vMerge w:val="restart"/>
                  <w:tcBorders>
                    <w:top w:val="single" w:sz="4" w:space="0" w:color="auto"/>
                    <w:left w:val="single" w:sz="4" w:space="0" w:color="auto"/>
                    <w:bottom w:val="single" w:sz="4" w:space="0" w:color="auto"/>
                    <w:right w:val="single" w:sz="4" w:space="0" w:color="auto"/>
                  </w:tcBorders>
                  <w:shd w:val="clear" w:color="auto" w:fill="auto"/>
                </w:tcPr>
                <w:p w:rsidR="00530259" w:rsidRPr="00A00ECC" w:rsidRDefault="00530259" w:rsidP="00A00ECC">
                  <w:pPr>
                    <w:spacing w:line="240" w:lineRule="auto"/>
                    <w:ind w:left="410"/>
                    <w:jc w:val="center"/>
                    <w:rPr>
                      <w:rFonts w:ascii="Times New Roman" w:hAnsi="Times New Roman" w:cs="Times New Roman"/>
                      <w:sz w:val="28"/>
                      <w:szCs w:val="28"/>
                    </w:rPr>
                  </w:pPr>
                  <w:r w:rsidRPr="00A00ECC">
                    <w:rPr>
                      <w:rFonts w:ascii="Times New Roman" w:hAnsi="Times New Roman" w:cs="Times New Roman"/>
                      <w:sz w:val="28"/>
                      <w:szCs w:val="28"/>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530259" w:rsidRPr="00A00ECC" w:rsidRDefault="00530259" w:rsidP="00A00ECC">
                  <w:pPr>
                    <w:spacing w:after="0" w:line="240" w:lineRule="auto"/>
                    <w:jc w:val="center"/>
                    <w:rPr>
                      <w:rFonts w:ascii="Times New Roman" w:hAnsi="Times New Roman" w:cs="Times New Roman"/>
                      <w:sz w:val="20"/>
                      <w:szCs w:val="20"/>
                    </w:rPr>
                  </w:pPr>
                  <w:r w:rsidRPr="00A00ECC">
                    <w:rPr>
                      <w:rFonts w:ascii="Times New Roman" w:hAnsi="Times New Roman" w:cs="Times New Roman"/>
                      <w:sz w:val="20"/>
                      <w:szCs w:val="20"/>
                    </w:rPr>
                    <w:t>Кассовое исполнение за 202</w:t>
                  </w:r>
                  <w:r w:rsidR="001D1363" w:rsidRPr="00A00ECC">
                    <w:rPr>
                      <w:rFonts w:ascii="Times New Roman" w:hAnsi="Times New Roman" w:cs="Times New Roman"/>
                      <w:sz w:val="20"/>
                      <w:szCs w:val="20"/>
                    </w:rPr>
                    <w:t>1</w:t>
                  </w:r>
                  <w:r w:rsidRPr="00A00ECC">
                    <w:rPr>
                      <w:rFonts w:ascii="Times New Roman" w:hAnsi="Times New Roman" w:cs="Times New Roman"/>
                      <w:sz w:val="20"/>
                      <w:szCs w:val="20"/>
                    </w:rPr>
                    <w:t>год</w:t>
                  </w:r>
                </w:p>
              </w:tc>
              <w:tc>
                <w:tcPr>
                  <w:tcW w:w="851" w:type="dxa"/>
                  <w:tcBorders>
                    <w:top w:val="single" w:sz="4" w:space="0" w:color="auto"/>
                    <w:bottom w:val="single" w:sz="4" w:space="0" w:color="auto"/>
                  </w:tcBorders>
                </w:tcPr>
                <w:p w:rsidR="00530259" w:rsidRPr="00A00ECC" w:rsidRDefault="00530259" w:rsidP="00A00ECC">
                  <w:pPr>
                    <w:ind w:left="-75" w:right="-150"/>
                    <w:jc w:val="center"/>
                  </w:pPr>
                </w:p>
              </w:tc>
              <w:tc>
                <w:tcPr>
                  <w:tcW w:w="4252" w:type="dxa"/>
                  <w:gridSpan w:val="5"/>
                  <w:tcBorders>
                    <w:top w:val="single" w:sz="4" w:space="0" w:color="auto"/>
                    <w:bottom w:val="single" w:sz="4" w:space="0" w:color="auto"/>
                    <w:right w:val="single" w:sz="4" w:space="0" w:color="auto"/>
                  </w:tcBorders>
                  <w:shd w:val="clear" w:color="auto" w:fill="auto"/>
                </w:tcPr>
                <w:p w:rsidR="00530259" w:rsidRPr="00A00ECC" w:rsidRDefault="007E1D84" w:rsidP="00A00ECC">
                  <w:pPr>
                    <w:ind w:left="-75" w:right="-150"/>
                    <w:jc w:val="center"/>
                  </w:pPr>
                  <w:r w:rsidRPr="00A00ECC">
                    <w:t>202</w:t>
                  </w:r>
                  <w:r w:rsidR="001D1363" w:rsidRPr="00A00ECC">
                    <w:t>2</w:t>
                  </w:r>
                  <w:r w:rsidRPr="00A00ECC">
                    <w:t>год</w:t>
                  </w:r>
                </w:p>
              </w:tc>
            </w:tr>
            <w:tr w:rsidR="00530259" w:rsidRPr="00A00ECC" w:rsidTr="00442695">
              <w:trPr>
                <w:divId w:val="291905047"/>
                <w:trHeight w:val="1041"/>
                <w:tblHeader/>
              </w:trPr>
              <w:tc>
                <w:tcPr>
                  <w:tcW w:w="3382" w:type="dxa"/>
                  <w:vMerge/>
                  <w:tcBorders>
                    <w:top w:val="single" w:sz="4" w:space="0" w:color="auto"/>
                    <w:left w:val="single" w:sz="4" w:space="0" w:color="auto"/>
                    <w:bottom w:val="single" w:sz="4" w:space="0" w:color="auto"/>
                    <w:right w:val="single" w:sz="4" w:space="0" w:color="auto"/>
                  </w:tcBorders>
                </w:tcPr>
                <w:p w:rsidR="00530259" w:rsidRPr="00A00ECC" w:rsidRDefault="00530259" w:rsidP="00A00ECC">
                  <w:pPr>
                    <w:spacing w:line="240" w:lineRule="auto"/>
                    <w:ind w:left="410"/>
                    <w:jc w:val="cente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530259" w:rsidRPr="00A00ECC" w:rsidRDefault="00530259" w:rsidP="00A00ECC">
                  <w:pPr>
                    <w:spacing w:line="240" w:lineRule="auto"/>
                    <w:ind w:left="410"/>
                    <w:jc w:val="center"/>
                    <w:rPr>
                      <w:rFonts w:ascii="Times New Roman" w:hAnsi="Times New Roman" w:cs="Times New Roman"/>
                      <w:sz w:val="20"/>
                      <w:szCs w:val="20"/>
                    </w:rPr>
                  </w:pPr>
                </w:p>
              </w:tc>
              <w:tc>
                <w:tcPr>
                  <w:tcW w:w="992" w:type="dxa"/>
                  <w:gridSpan w:val="2"/>
                  <w:tcBorders>
                    <w:top w:val="nil"/>
                    <w:left w:val="nil"/>
                    <w:bottom w:val="single" w:sz="4" w:space="0" w:color="auto"/>
                    <w:right w:val="single" w:sz="4" w:space="0" w:color="auto"/>
                  </w:tcBorders>
                  <w:shd w:val="clear" w:color="auto" w:fill="auto"/>
                </w:tcPr>
                <w:p w:rsidR="00530259" w:rsidRPr="00A00ECC" w:rsidRDefault="00530259" w:rsidP="00A00ECC">
                  <w:pPr>
                    <w:spacing w:after="0" w:line="240" w:lineRule="auto"/>
                    <w:ind w:right="-106"/>
                    <w:jc w:val="center"/>
                    <w:rPr>
                      <w:rFonts w:ascii="Times New Roman" w:hAnsi="Times New Roman" w:cs="Times New Roman"/>
                      <w:sz w:val="18"/>
                      <w:szCs w:val="18"/>
                    </w:rPr>
                  </w:pPr>
                  <w:r w:rsidRPr="00A00ECC">
                    <w:rPr>
                      <w:rFonts w:ascii="Times New Roman" w:hAnsi="Times New Roman" w:cs="Times New Roman"/>
                      <w:sz w:val="18"/>
                      <w:szCs w:val="18"/>
                    </w:rPr>
                    <w:t>Уточнен-</w:t>
                  </w:r>
                </w:p>
                <w:p w:rsidR="00530259" w:rsidRPr="00A00ECC" w:rsidRDefault="00530259" w:rsidP="00A00ECC">
                  <w:pPr>
                    <w:spacing w:after="0" w:line="240" w:lineRule="auto"/>
                    <w:ind w:right="-161"/>
                    <w:jc w:val="center"/>
                    <w:rPr>
                      <w:rFonts w:ascii="Times New Roman" w:hAnsi="Times New Roman" w:cs="Times New Roman"/>
                      <w:sz w:val="18"/>
                      <w:szCs w:val="18"/>
                    </w:rPr>
                  </w:pPr>
                  <w:proofErr w:type="spellStart"/>
                  <w:r w:rsidRPr="00A00ECC">
                    <w:rPr>
                      <w:rFonts w:ascii="Times New Roman" w:hAnsi="Times New Roman" w:cs="Times New Roman"/>
                      <w:sz w:val="18"/>
                      <w:szCs w:val="18"/>
                    </w:rPr>
                    <w:t>ный</w:t>
                  </w:r>
                  <w:proofErr w:type="spellEnd"/>
                  <w:r w:rsidRPr="00A00ECC">
                    <w:rPr>
                      <w:rFonts w:ascii="Times New Roman" w:hAnsi="Times New Roman" w:cs="Times New Roman"/>
                      <w:sz w:val="18"/>
                      <w:szCs w:val="18"/>
                    </w:rPr>
                    <w:t xml:space="preserve"> план в сводной бюджетной росписи</w:t>
                  </w:r>
                </w:p>
              </w:tc>
              <w:tc>
                <w:tcPr>
                  <w:tcW w:w="993" w:type="dxa"/>
                  <w:tcBorders>
                    <w:top w:val="nil"/>
                    <w:left w:val="nil"/>
                    <w:bottom w:val="single" w:sz="4" w:space="0" w:color="auto"/>
                    <w:right w:val="single" w:sz="4" w:space="0" w:color="auto"/>
                  </w:tcBorders>
                  <w:shd w:val="clear" w:color="auto" w:fill="auto"/>
                </w:tcPr>
                <w:p w:rsidR="00530259" w:rsidRPr="00A00ECC" w:rsidRDefault="00530259" w:rsidP="00A00ECC">
                  <w:pPr>
                    <w:spacing w:line="240" w:lineRule="auto"/>
                    <w:ind w:right="-161"/>
                    <w:jc w:val="center"/>
                    <w:rPr>
                      <w:rFonts w:ascii="Times New Roman" w:hAnsi="Times New Roman" w:cs="Times New Roman"/>
                      <w:sz w:val="18"/>
                      <w:szCs w:val="18"/>
                    </w:rPr>
                  </w:pPr>
                  <w:r w:rsidRPr="00A00ECC">
                    <w:rPr>
                      <w:rFonts w:ascii="Times New Roman" w:hAnsi="Times New Roman" w:cs="Times New Roman"/>
                      <w:sz w:val="18"/>
                      <w:szCs w:val="18"/>
                    </w:rPr>
                    <w:t>Кассовое исполнение</w:t>
                  </w:r>
                </w:p>
              </w:tc>
              <w:tc>
                <w:tcPr>
                  <w:tcW w:w="850" w:type="dxa"/>
                  <w:tcBorders>
                    <w:top w:val="nil"/>
                    <w:left w:val="nil"/>
                    <w:bottom w:val="single" w:sz="4" w:space="0" w:color="auto"/>
                    <w:right w:val="single" w:sz="4" w:space="0" w:color="auto"/>
                  </w:tcBorders>
                  <w:shd w:val="clear" w:color="auto" w:fill="auto"/>
                </w:tcPr>
                <w:p w:rsidR="00530259" w:rsidRPr="00A00ECC" w:rsidRDefault="00442695" w:rsidP="00A00ECC">
                  <w:pPr>
                    <w:spacing w:line="240" w:lineRule="auto"/>
                    <w:ind w:right="-108"/>
                    <w:jc w:val="center"/>
                    <w:rPr>
                      <w:rFonts w:ascii="Times New Roman" w:hAnsi="Times New Roman" w:cs="Times New Roman"/>
                      <w:sz w:val="18"/>
                      <w:szCs w:val="18"/>
                    </w:rPr>
                  </w:pPr>
                  <w:r w:rsidRPr="00A00ECC">
                    <w:rPr>
                      <w:rFonts w:ascii="Times New Roman" w:hAnsi="Times New Roman" w:cs="Times New Roman"/>
                      <w:sz w:val="18"/>
                      <w:szCs w:val="18"/>
                    </w:rPr>
                    <w:t>%</w:t>
                  </w:r>
                  <w:r w:rsidR="00530259" w:rsidRPr="00A00ECC">
                    <w:rPr>
                      <w:rFonts w:ascii="Times New Roman" w:hAnsi="Times New Roman" w:cs="Times New Roman"/>
                      <w:sz w:val="18"/>
                      <w:szCs w:val="18"/>
                    </w:rPr>
                    <w:t>испол</w:t>
                  </w:r>
                  <w:r w:rsidRPr="00A00ECC">
                    <w:rPr>
                      <w:rFonts w:ascii="Times New Roman" w:hAnsi="Times New Roman" w:cs="Times New Roman"/>
                      <w:sz w:val="18"/>
                      <w:szCs w:val="18"/>
                    </w:rPr>
                    <w:t xml:space="preserve">нения к сводной </w:t>
                  </w:r>
                  <w:proofErr w:type="spellStart"/>
                  <w:r w:rsidRPr="00A00ECC">
                    <w:rPr>
                      <w:rFonts w:ascii="Times New Roman" w:hAnsi="Times New Roman" w:cs="Times New Roman"/>
                      <w:sz w:val="18"/>
                      <w:szCs w:val="18"/>
                    </w:rPr>
                    <w:t>бюдж</w:t>
                  </w:r>
                  <w:proofErr w:type="spellEnd"/>
                  <w:r w:rsidRPr="00A00ECC">
                    <w:rPr>
                      <w:rFonts w:ascii="Times New Roman" w:hAnsi="Times New Roman" w:cs="Times New Roman"/>
                      <w:sz w:val="18"/>
                      <w:szCs w:val="18"/>
                    </w:rPr>
                    <w:t>. росписи,</w:t>
                  </w:r>
                </w:p>
              </w:tc>
              <w:tc>
                <w:tcPr>
                  <w:tcW w:w="1134" w:type="dxa"/>
                  <w:tcBorders>
                    <w:top w:val="single" w:sz="4" w:space="0" w:color="auto"/>
                    <w:left w:val="single" w:sz="4" w:space="0" w:color="auto"/>
                    <w:bottom w:val="single" w:sz="4" w:space="0" w:color="auto"/>
                    <w:right w:val="single" w:sz="4" w:space="0" w:color="auto"/>
                  </w:tcBorders>
                </w:tcPr>
                <w:p w:rsidR="00530259" w:rsidRPr="00A00ECC" w:rsidRDefault="00530259" w:rsidP="00A00ECC">
                  <w:pPr>
                    <w:spacing w:line="240" w:lineRule="auto"/>
                    <w:jc w:val="center"/>
                    <w:rPr>
                      <w:rFonts w:ascii="Times New Roman" w:hAnsi="Times New Roman" w:cs="Times New Roman"/>
                      <w:sz w:val="18"/>
                      <w:szCs w:val="18"/>
                    </w:rPr>
                  </w:pPr>
                  <w:r w:rsidRPr="00A00ECC">
                    <w:rPr>
                      <w:rFonts w:ascii="Times New Roman" w:hAnsi="Times New Roman" w:cs="Times New Roman"/>
                      <w:sz w:val="18"/>
                      <w:szCs w:val="18"/>
                    </w:rPr>
                    <w:t>Темп роста %</w:t>
                  </w:r>
                </w:p>
              </w:tc>
              <w:tc>
                <w:tcPr>
                  <w:tcW w:w="1134" w:type="dxa"/>
                  <w:tcBorders>
                    <w:top w:val="single" w:sz="4" w:space="0" w:color="auto"/>
                    <w:left w:val="single" w:sz="4" w:space="0" w:color="auto"/>
                    <w:bottom w:val="single" w:sz="4" w:space="0" w:color="auto"/>
                    <w:right w:val="single" w:sz="4" w:space="0" w:color="auto"/>
                  </w:tcBorders>
                </w:tcPr>
                <w:p w:rsidR="00530259" w:rsidRPr="00A00ECC" w:rsidRDefault="00530259" w:rsidP="00A00ECC">
                  <w:pPr>
                    <w:spacing w:line="240" w:lineRule="auto"/>
                    <w:jc w:val="center"/>
                    <w:rPr>
                      <w:rFonts w:ascii="Times New Roman" w:hAnsi="Times New Roman" w:cs="Times New Roman"/>
                      <w:sz w:val="18"/>
                      <w:szCs w:val="18"/>
                    </w:rPr>
                  </w:pPr>
                  <w:proofErr w:type="spellStart"/>
                  <w:r w:rsidRPr="00A00ECC">
                    <w:rPr>
                      <w:rFonts w:ascii="Times New Roman" w:hAnsi="Times New Roman" w:cs="Times New Roman"/>
                      <w:sz w:val="18"/>
                      <w:szCs w:val="18"/>
                    </w:rPr>
                    <w:t>Струк</w:t>
                  </w:r>
                  <w:proofErr w:type="spellEnd"/>
                  <w:r w:rsidRPr="00A00ECC">
                    <w:rPr>
                      <w:rFonts w:ascii="Times New Roman" w:hAnsi="Times New Roman" w:cs="Times New Roman"/>
                      <w:sz w:val="18"/>
                      <w:szCs w:val="18"/>
                    </w:rPr>
                    <w:t>-</w:t>
                  </w:r>
                </w:p>
                <w:p w:rsidR="00530259" w:rsidRPr="00A00ECC" w:rsidRDefault="00530259" w:rsidP="00A00ECC">
                  <w:pPr>
                    <w:spacing w:line="240" w:lineRule="auto"/>
                    <w:jc w:val="center"/>
                    <w:rPr>
                      <w:rFonts w:ascii="Times New Roman" w:hAnsi="Times New Roman" w:cs="Times New Roman"/>
                      <w:sz w:val="18"/>
                      <w:szCs w:val="18"/>
                    </w:rPr>
                  </w:pPr>
                  <w:r w:rsidRPr="00A00ECC">
                    <w:rPr>
                      <w:rFonts w:ascii="Times New Roman" w:hAnsi="Times New Roman" w:cs="Times New Roman"/>
                      <w:sz w:val="18"/>
                      <w:szCs w:val="18"/>
                    </w:rPr>
                    <w:t>тура,%</w:t>
                  </w:r>
                </w:p>
              </w:tc>
            </w:tr>
            <w:tr w:rsidR="001D1363" w:rsidRPr="00A00ECC" w:rsidTr="00442695">
              <w:trPr>
                <w:divId w:val="291905047"/>
                <w:trHeight w:val="375"/>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t>Администрация города Сельцо Брянской области</w:t>
                  </w:r>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97868,8</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112429,2</w:t>
                  </w:r>
                </w:p>
              </w:tc>
              <w:tc>
                <w:tcPr>
                  <w:tcW w:w="993"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108490,0</w:t>
                  </w:r>
                </w:p>
              </w:tc>
              <w:tc>
                <w:tcPr>
                  <w:tcW w:w="850"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96,5</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110,9</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25,7</w:t>
                  </w:r>
                </w:p>
              </w:tc>
            </w:tr>
            <w:tr w:rsidR="001D1363" w:rsidRPr="00A00ECC" w:rsidTr="00442695">
              <w:trPr>
                <w:divId w:val="291905047"/>
                <w:trHeight w:val="830"/>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t>Финансовый отдел администрации города Сельцо Брянской области</w:t>
                  </w:r>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4869,7</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4705,5</w:t>
                  </w:r>
                </w:p>
              </w:tc>
              <w:tc>
                <w:tcPr>
                  <w:tcW w:w="993"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4545,8</w:t>
                  </w:r>
                </w:p>
              </w:tc>
              <w:tc>
                <w:tcPr>
                  <w:tcW w:w="850"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96,6</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tabs>
                      <w:tab w:val="center" w:pos="679"/>
                      <w:tab w:val="right" w:pos="1359"/>
                    </w:tabs>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93,4</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tabs>
                      <w:tab w:val="center" w:pos="679"/>
                      <w:tab w:val="right" w:pos="1359"/>
                    </w:tabs>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1,1</w:t>
                  </w:r>
                </w:p>
              </w:tc>
            </w:tr>
            <w:tr w:rsidR="001D1363" w:rsidRPr="00A00ECC" w:rsidTr="00442695">
              <w:trPr>
                <w:divId w:val="291905047"/>
                <w:trHeight w:val="500"/>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t xml:space="preserve">Отдел образования администрации </w:t>
                  </w:r>
                  <w:proofErr w:type="spellStart"/>
                  <w:r w:rsidRPr="00A00ECC">
                    <w:rPr>
                      <w:rFonts w:ascii="Times New Roman" w:hAnsi="Times New Roman" w:cs="Times New Roman"/>
                      <w:b/>
                      <w:bCs/>
                      <w:sz w:val="18"/>
                      <w:szCs w:val="18"/>
                    </w:rPr>
                    <w:t>г</w:t>
                  </w:r>
                  <w:proofErr w:type="gramStart"/>
                  <w:r w:rsidRPr="00A00ECC">
                    <w:rPr>
                      <w:rFonts w:ascii="Times New Roman" w:hAnsi="Times New Roman" w:cs="Times New Roman"/>
                      <w:b/>
                      <w:bCs/>
                      <w:sz w:val="18"/>
                      <w:szCs w:val="18"/>
                    </w:rPr>
                    <w:t>.С</w:t>
                  </w:r>
                  <w:proofErr w:type="gramEnd"/>
                  <w:r w:rsidRPr="00A00ECC">
                    <w:rPr>
                      <w:rFonts w:ascii="Times New Roman" w:hAnsi="Times New Roman" w:cs="Times New Roman"/>
                      <w:b/>
                      <w:bCs/>
                      <w:sz w:val="18"/>
                      <w:szCs w:val="18"/>
                    </w:rPr>
                    <w:t>ельцо</w:t>
                  </w:r>
                  <w:proofErr w:type="spellEnd"/>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189628,9</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218310,3</w:t>
                  </w:r>
                </w:p>
              </w:tc>
              <w:tc>
                <w:tcPr>
                  <w:tcW w:w="993"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214219,7</w:t>
                  </w:r>
                </w:p>
              </w:tc>
              <w:tc>
                <w:tcPr>
                  <w:tcW w:w="850"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99,5</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113,0</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50,8</w:t>
                  </w:r>
                </w:p>
              </w:tc>
            </w:tr>
            <w:tr w:rsidR="001D1363" w:rsidRPr="00A00ECC" w:rsidTr="00442695">
              <w:trPr>
                <w:divId w:val="291905047"/>
                <w:trHeight w:val="810"/>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lastRenderedPageBreak/>
                    <w:t>Отдел культуры, молодежной политики  и спорту администрации города Сельцо Брянской области</w:t>
                  </w:r>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83682,4</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91152,9</w:t>
                  </w:r>
                </w:p>
              </w:tc>
              <w:tc>
                <w:tcPr>
                  <w:tcW w:w="993"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90964,1</w:t>
                  </w:r>
                </w:p>
              </w:tc>
              <w:tc>
                <w:tcPr>
                  <w:tcW w:w="850"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99,8</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108,7</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21,6</w:t>
                  </w:r>
                </w:p>
              </w:tc>
            </w:tr>
            <w:tr w:rsidR="001D1363" w:rsidRPr="00A00ECC" w:rsidTr="00442695">
              <w:trPr>
                <w:divId w:val="291905047"/>
                <w:trHeight w:val="477"/>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t>Совет народных депутатов города Сельцо</w:t>
                  </w:r>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2186,4</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2110,4</w:t>
                  </w:r>
                </w:p>
              </w:tc>
              <w:tc>
                <w:tcPr>
                  <w:tcW w:w="993"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2102,2</w:t>
                  </w:r>
                </w:p>
              </w:tc>
              <w:tc>
                <w:tcPr>
                  <w:tcW w:w="850"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99,6</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96,2</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0,5</w:t>
                  </w:r>
                </w:p>
              </w:tc>
            </w:tr>
            <w:tr w:rsidR="001D1363" w:rsidRPr="00A00ECC" w:rsidTr="0063353C">
              <w:trPr>
                <w:divId w:val="291905047"/>
                <w:trHeight w:val="425"/>
              </w:trPr>
              <w:tc>
                <w:tcPr>
                  <w:tcW w:w="3382" w:type="dxa"/>
                  <w:tcBorders>
                    <w:top w:val="single" w:sz="4" w:space="0" w:color="auto"/>
                    <w:left w:val="single" w:sz="4" w:space="0" w:color="auto"/>
                    <w:bottom w:val="single" w:sz="4" w:space="0" w:color="auto"/>
                    <w:right w:val="single" w:sz="4" w:space="0" w:color="auto"/>
                  </w:tcBorders>
                  <w:shd w:val="clear" w:color="auto" w:fill="auto"/>
                </w:tcPr>
                <w:p w:rsidR="001D1363" w:rsidRPr="00A00ECC" w:rsidRDefault="001D1363" w:rsidP="00A00ECC">
                  <w:pPr>
                    <w:spacing w:after="0" w:line="240" w:lineRule="auto"/>
                    <w:ind w:left="410"/>
                    <w:jc w:val="center"/>
                    <w:rPr>
                      <w:rFonts w:ascii="Times New Roman" w:hAnsi="Times New Roman" w:cs="Times New Roman"/>
                      <w:b/>
                      <w:bCs/>
                      <w:sz w:val="18"/>
                      <w:szCs w:val="18"/>
                    </w:rPr>
                  </w:pPr>
                  <w:r w:rsidRPr="00A00ECC">
                    <w:rPr>
                      <w:rFonts w:ascii="Times New Roman" w:hAnsi="Times New Roman" w:cs="Times New Roman"/>
                      <w:b/>
                      <w:bCs/>
                      <w:sz w:val="18"/>
                      <w:szCs w:val="18"/>
                    </w:rPr>
                    <w:t xml:space="preserve">Контрольно-счетная палата </w:t>
                  </w:r>
                  <w:proofErr w:type="spellStart"/>
                  <w:r w:rsidRPr="00A00ECC">
                    <w:rPr>
                      <w:rFonts w:ascii="Times New Roman" w:hAnsi="Times New Roman" w:cs="Times New Roman"/>
                      <w:b/>
                      <w:bCs/>
                      <w:sz w:val="18"/>
                      <w:szCs w:val="18"/>
                    </w:rPr>
                    <w:t>Сельцовского</w:t>
                  </w:r>
                  <w:proofErr w:type="spellEnd"/>
                  <w:r w:rsidRPr="00A00ECC">
                    <w:rPr>
                      <w:rFonts w:ascii="Times New Roman" w:hAnsi="Times New Roman" w:cs="Times New Roman"/>
                      <w:b/>
                      <w:bCs/>
                      <w:sz w:val="18"/>
                      <w:szCs w:val="18"/>
                    </w:rPr>
                    <w:t xml:space="preserve"> городского округа</w:t>
                  </w:r>
                </w:p>
              </w:tc>
              <w:tc>
                <w:tcPr>
                  <w:tcW w:w="1134" w:type="dxa"/>
                  <w:tcBorders>
                    <w:top w:val="nil"/>
                    <w:left w:val="nil"/>
                    <w:bottom w:val="single" w:sz="4" w:space="0" w:color="auto"/>
                    <w:right w:val="single" w:sz="4" w:space="0" w:color="auto"/>
                  </w:tcBorders>
                  <w:shd w:val="clear" w:color="auto" w:fill="auto"/>
                </w:tcPr>
                <w:p w:rsidR="001D1363" w:rsidRPr="00A00ECC" w:rsidRDefault="001D1363"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1118,0</w:t>
                  </w:r>
                </w:p>
              </w:tc>
              <w:tc>
                <w:tcPr>
                  <w:tcW w:w="992" w:type="dxa"/>
                  <w:gridSpan w:val="2"/>
                  <w:tcBorders>
                    <w:top w:val="nil"/>
                    <w:left w:val="nil"/>
                    <w:bottom w:val="single" w:sz="4" w:space="0" w:color="auto"/>
                    <w:right w:val="single" w:sz="4" w:space="0" w:color="auto"/>
                  </w:tcBorders>
                  <w:shd w:val="clear" w:color="auto" w:fill="auto"/>
                </w:tcPr>
                <w:p w:rsidR="001D1363" w:rsidRPr="00A00ECC" w:rsidRDefault="007D01DC"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1108,5</w:t>
                  </w:r>
                </w:p>
              </w:tc>
              <w:tc>
                <w:tcPr>
                  <w:tcW w:w="993" w:type="dxa"/>
                  <w:tcBorders>
                    <w:top w:val="nil"/>
                    <w:left w:val="nil"/>
                    <w:bottom w:val="single" w:sz="4" w:space="0" w:color="auto"/>
                    <w:right w:val="single" w:sz="4" w:space="0" w:color="auto"/>
                  </w:tcBorders>
                  <w:shd w:val="clear" w:color="auto" w:fill="auto"/>
                </w:tcPr>
                <w:p w:rsidR="001D1363" w:rsidRPr="00A00ECC" w:rsidRDefault="007D01DC"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1103,5</w:t>
                  </w:r>
                </w:p>
              </w:tc>
              <w:tc>
                <w:tcPr>
                  <w:tcW w:w="850" w:type="dxa"/>
                  <w:tcBorders>
                    <w:top w:val="nil"/>
                    <w:left w:val="nil"/>
                    <w:bottom w:val="single" w:sz="4" w:space="0" w:color="auto"/>
                    <w:right w:val="single" w:sz="4" w:space="0" w:color="auto"/>
                  </w:tcBorders>
                  <w:shd w:val="clear" w:color="auto" w:fill="auto"/>
                </w:tcPr>
                <w:p w:rsidR="001D1363" w:rsidRPr="00A00ECC" w:rsidRDefault="007D01DC" w:rsidP="00A00ECC">
                  <w:pPr>
                    <w:jc w:val="center"/>
                    <w:rPr>
                      <w:rFonts w:ascii="Times New Roman" w:hAnsi="Times New Roman" w:cs="Times New Roman"/>
                      <w:bCs/>
                      <w:sz w:val="18"/>
                      <w:szCs w:val="18"/>
                    </w:rPr>
                  </w:pPr>
                  <w:r w:rsidRPr="00A00ECC">
                    <w:rPr>
                      <w:rFonts w:ascii="Times New Roman" w:hAnsi="Times New Roman" w:cs="Times New Roman"/>
                      <w:bCs/>
                      <w:sz w:val="18"/>
                      <w:szCs w:val="18"/>
                    </w:rPr>
                    <w:t>99,5</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tabs>
                      <w:tab w:val="center" w:pos="679"/>
                      <w:tab w:val="right" w:pos="1359"/>
                    </w:tabs>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98,7</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tabs>
                      <w:tab w:val="center" w:pos="679"/>
                      <w:tab w:val="right" w:pos="1359"/>
                    </w:tabs>
                    <w:spacing w:after="0" w:line="240" w:lineRule="auto"/>
                    <w:ind w:left="410"/>
                    <w:jc w:val="center"/>
                    <w:rPr>
                      <w:rFonts w:ascii="Times New Roman" w:hAnsi="Times New Roman" w:cs="Times New Roman"/>
                      <w:sz w:val="18"/>
                      <w:szCs w:val="18"/>
                    </w:rPr>
                  </w:pPr>
                  <w:r w:rsidRPr="00A00ECC">
                    <w:rPr>
                      <w:rFonts w:ascii="Times New Roman" w:hAnsi="Times New Roman" w:cs="Times New Roman"/>
                      <w:sz w:val="18"/>
                      <w:szCs w:val="18"/>
                    </w:rPr>
                    <w:t>0,3</w:t>
                  </w:r>
                </w:p>
              </w:tc>
            </w:tr>
            <w:tr w:rsidR="001D1363" w:rsidRPr="00A00ECC" w:rsidTr="00442695">
              <w:trPr>
                <w:divId w:val="291905047"/>
                <w:trHeight w:val="495"/>
              </w:trPr>
              <w:tc>
                <w:tcPr>
                  <w:tcW w:w="3382" w:type="dxa"/>
                  <w:tcBorders>
                    <w:top w:val="single" w:sz="4" w:space="0" w:color="auto"/>
                    <w:left w:val="single" w:sz="4" w:space="0" w:color="auto"/>
                    <w:bottom w:val="single" w:sz="4" w:space="0" w:color="auto"/>
                    <w:right w:val="single" w:sz="4" w:space="0" w:color="000000"/>
                  </w:tcBorders>
                  <w:shd w:val="clear" w:color="auto" w:fill="auto"/>
                  <w:vAlign w:val="center"/>
                </w:tcPr>
                <w:p w:rsidR="001D1363" w:rsidRPr="00A00ECC" w:rsidRDefault="001D1363" w:rsidP="00A00ECC">
                  <w:pPr>
                    <w:spacing w:after="0" w:line="240" w:lineRule="auto"/>
                    <w:ind w:left="410"/>
                    <w:jc w:val="center"/>
                    <w:rPr>
                      <w:rFonts w:ascii="Times New Roman" w:hAnsi="Times New Roman" w:cs="Times New Roman"/>
                      <w:b/>
                      <w:sz w:val="18"/>
                      <w:szCs w:val="18"/>
                    </w:rPr>
                  </w:pPr>
                  <w:r w:rsidRPr="00A00ECC">
                    <w:rPr>
                      <w:rFonts w:ascii="Times New Roman" w:hAnsi="Times New Roman" w:cs="Times New Roman"/>
                      <w:b/>
                      <w:sz w:val="18"/>
                      <w:szCs w:val="18"/>
                    </w:rPr>
                    <w:t>ИТОГО</w:t>
                  </w:r>
                </w:p>
              </w:tc>
              <w:tc>
                <w:tcPr>
                  <w:tcW w:w="1134" w:type="dxa"/>
                  <w:tcBorders>
                    <w:top w:val="nil"/>
                    <w:left w:val="nil"/>
                    <w:bottom w:val="single" w:sz="4" w:space="0" w:color="auto"/>
                    <w:right w:val="single" w:sz="4" w:space="0" w:color="auto"/>
                  </w:tcBorders>
                  <w:shd w:val="clear" w:color="auto" w:fill="auto"/>
                  <w:vAlign w:val="center"/>
                </w:tcPr>
                <w:p w:rsidR="001D1363" w:rsidRPr="00A00ECC" w:rsidRDefault="001D1363" w:rsidP="00A00ECC">
                  <w:pPr>
                    <w:jc w:val="center"/>
                    <w:rPr>
                      <w:rFonts w:ascii="Times New Roman" w:hAnsi="Times New Roman" w:cs="Times New Roman"/>
                      <w:b/>
                      <w:bCs/>
                      <w:sz w:val="18"/>
                      <w:szCs w:val="18"/>
                    </w:rPr>
                  </w:pPr>
                  <w:r w:rsidRPr="00A00ECC">
                    <w:rPr>
                      <w:rFonts w:ascii="Times New Roman" w:hAnsi="Times New Roman" w:cs="Times New Roman"/>
                      <w:b/>
                      <w:bCs/>
                      <w:sz w:val="18"/>
                      <w:szCs w:val="18"/>
                    </w:rPr>
                    <w:t>379354,2</w:t>
                  </w:r>
                </w:p>
              </w:tc>
              <w:tc>
                <w:tcPr>
                  <w:tcW w:w="992" w:type="dxa"/>
                  <w:gridSpan w:val="2"/>
                  <w:tcBorders>
                    <w:top w:val="nil"/>
                    <w:left w:val="nil"/>
                    <w:bottom w:val="single" w:sz="4" w:space="0" w:color="auto"/>
                    <w:right w:val="single" w:sz="4" w:space="0" w:color="auto"/>
                  </w:tcBorders>
                  <w:shd w:val="clear" w:color="auto" w:fill="auto"/>
                  <w:vAlign w:val="center"/>
                </w:tcPr>
                <w:p w:rsidR="001D1363" w:rsidRPr="00A00ECC" w:rsidRDefault="007D01DC" w:rsidP="00A00ECC">
                  <w:pPr>
                    <w:jc w:val="center"/>
                    <w:rPr>
                      <w:rFonts w:ascii="Times New Roman" w:hAnsi="Times New Roman" w:cs="Times New Roman"/>
                      <w:b/>
                      <w:bCs/>
                      <w:sz w:val="18"/>
                      <w:szCs w:val="18"/>
                    </w:rPr>
                  </w:pPr>
                  <w:r w:rsidRPr="00A00ECC">
                    <w:rPr>
                      <w:rFonts w:ascii="Times New Roman" w:hAnsi="Times New Roman" w:cs="Times New Roman"/>
                      <w:b/>
                      <w:bCs/>
                      <w:sz w:val="18"/>
                      <w:szCs w:val="18"/>
                    </w:rPr>
                    <w:t>426826,8</w:t>
                  </w:r>
                </w:p>
              </w:tc>
              <w:tc>
                <w:tcPr>
                  <w:tcW w:w="993" w:type="dxa"/>
                  <w:tcBorders>
                    <w:top w:val="nil"/>
                    <w:left w:val="nil"/>
                    <w:bottom w:val="single" w:sz="4" w:space="0" w:color="auto"/>
                    <w:right w:val="single" w:sz="4" w:space="0" w:color="auto"/>
                  </w:tcBorders>
                  <w:shd w:val="clear" w:color="auto" w:fill="auto"/>
                  <w:vAlign w:val="center"/>
                </w:tcPr>
                <w:p w:rsidR="001D1363" w:rsidRPr="00A00ECC" w:rsidRDefault="007D01DC" w:rsidP="00A00ECC">
                  <w:pPr>
                    <w:jc w:val="center"/>
                    <w:rPr>
                      <w:rFonts w:ascii="Times New Roman" w:hAnsi="Times New Roman" w:cs="Times New Roman"/>
                      <w:b/>
                      <w:bCs/>
                      <w:sz w:val="18"/>
                      <w:szCs w:val="18"/>
                    </w:rPr>
                  </w:pPr>
                  <w:r w:rsidRPr="00A00ECC">
                    <w:rPr>
                      <w:rFonts w:ascii="Times New Roman" w:hAnsi="Times New Roman" w:cs="Times New Roman"/>
                      <w:b/>
                      <w:bCs/>
                      <w:sz w:val="18"/>
                      <w:szCs w:val="18"/>
                    </w:rPr>
                    <w:t>421425,3</w:t>
                  </w:r>
                </w:p>
              </w:tc>
              <w:tc>
                <w:tcPr>
                  <w:tcW w:w="850" w:type="dxa"/>
                  <w:tcBorders>
                    <w:top w:val="nil"/>
                    <w:left w:val="nil"/>
                    <w:bottom w:val="single" w:sz="4" w:space="0" w:color="auto"/>
                    <w:right w:val="single" w:sz="4" w:space="0" w:color="auto"/>
                  </w:tcBorders>
                  <w:shd w:val="clear" w:color="auto" w:fill="auto"/>
                  <w:vAlign w:val="center"/>
                </w:tcPr>
                <w:p w:rsidR="001D1363" w:rsidRPr="00A00ECC" w:rsidRDefault="007D01DC" w:rsidP="00A00ECC">
                  <w:pPr>
                    <w:jc w:val="center"/>
                    <w:rPr>
                      <w:rFonts w:ascii="Times New Roman" w:hAnsi="Times New Roman" w:cs="Times New Roman"/>
                      <w:b/>
                      <w:bCs/>
                      <w:sz w:val="18"/>
                      <w:szCs w:val="18"/>
                    </w:rPr>
                  </w:pPr>
                  <w:r w:rsidRPr="00A00ECC">
                    <w:rPr>
                      <w:rFonts w:ascii="Times New Roman" w:hAnsi="Times New Roman" w:cs="Times New Roman"/>
                      <w:b/>
                      <w:bCs/>
                      <w:sz w:val="18"/>
                      <w:szCs w:val="18"/>
                    </w:rPr>
                    <w:t>98,7</w:t>
                  </w:r>
                </w:p>
              </w:tc>
              <w:tc>
                <w:tcPr>
                  <w:tcW w:w="1134" w:type="dxa"/>
                  <w:tcBorders>
                    <w:top w:val="nil"/>
                    <w:left w:val="single" w:sz="4" w:space="0" w:color="auto"/>
                    <w:bottom w:val="single" w:sz="4" w:space="0" w:color="auto"/>
                    <w:right w:val="single" w:sz="4" w:space="0" w:color="auto"/>
                  </w:tcBorders>
                </w:tcPr>
                <w:p w:rsidR="001D1363" w:rsidRPr="00A00ECC" w:rsidRDefault="007D01DC" w:rsidP="00A00ECC">
                  <w:pPr>
                    <w:spacing w:after="0" w:line="240" w:lineRule="auto"/>
                    <w:ind w:left="410"/>
                    <w:jc w:val="center"/>
                    <w:rPr>
                      <w:rFonts w:ascii="Times New Roman" w:hAnsi="Times New Roman" w:cs="Times New Roman"/>
                      <w:b/>
                      <w:sz w:val="18"/>
                      <w:szCs w:val="18"/>
                    </w:rPr>
                  </w:pPr>
                  <w:r w:rsidRPr="00A00ECC">
                    <w:rPr>
                      <w:rFonts w:ascii="Times New Roman" w:hAnsi="Times New Roman" w:cs="Times New Roman"/>
                      <w:b/>
                      <w:sz w:val="18"/>
                      <w:szCs w:val="18"/>
                    </w:rPr>
                    <w:t>111,1</w:t>
                  </w:r>
                </w:p>
              </w:tc>
              <w:tc>
                <w:tcPr>
                  <w:tcW w:w="1134" w:type="dxa"/>
                  <w:tcBorders>
                    <w:top w:val="nil"/>
                    <w:left w:val="single" w:sz="4" w:space="0" w:color="auto"/>
                    <w:bottom w:val="single" w:sz="4" w:space="0" w:color="auto"/>
                    <w:right w:val="single" w:sz="4" w:space="0" w:color="auto"/>
                  </w:tcBorders>
                </w:tcPr>
                <w:p w:rsidR="001D1363" w:rsidRPr="00A00ECC" w:rsidRDefault="001D1363" w:rsidP="00A00ECC">
                  <w:pPr>
                    <w:spacing w:after="0" w:line="240" w:lineRule="auto"/>
                    <w:ind w:left="410"/>
                    <w:jc w:val="center"/>
                    <w:rPr>
                      <w:rFonts w:ascii="Times New Roman" w:hAnsi="Times New Roman" w:cs="Times New Roman"/>
                      <w:b/>
                      <w:sz w:val="18"/>
                      <w:szCs w:val="18"/>
                    </w:rPr>
                  </w:pPr>
                  <w:r w:rsidRPr="00A00ECC">
                    <w:rPr>
                      <w:rFonts w:ascii="Times New Roman" w:hAnsi="Times New Roman" w:cs="Times New Roman"/>
                      <w:b/>
                      <w:sz w:val="18"/>
                      <w:szCs w:val="18"/>
                    </w:rPr>
                    <w:t>100,0</w:t>
                  </w:r>
                </w:p>
              </w:tc>
            </w:tr>
          </w:tbl>
          <w:p w:rsidR="0063353C" w:rsidRDefault="0063353C" w:rsidP="00A00ECC">
            <w:pPr>
              <w:pStyle w:val="Style17"/>
              <w:widowControl/>
              <w:spacing w:line="240" w:lineRule="auto"/>
              <w:ind w:left="-15" w:firstLine="0"/>
              <w:divId w:val="291905047"/>
              <w:rPr>
                <w:rStyle w:val="FontStyle162"/>
                <w:sz w:val="28"/>
                <w:szCs w:val="28"/>
              </w:rPr>
            </w:pPr>
            <w:bookmarkStart w:id="21" w:name="_Toc293405626"/>
            <w:bookmarkStart w:id="22" w:name="_Toc293407327"/>
          </w:p>
          <w:p w:rsidR="004D5A90" w:rsidRPr="00A00ECC" w:rsidRDefault="004D5A90" w:rsidP="00A00ECC">
            <w:pPr>
              <w:pStyle w:val="Style17"/>
              <w:widowControl/>
              <w:spacing w:line="240" w:lineRule="auto"/>
              <w:ind w:left="-15" w:firstLine="0"/>
              <w:divId w:val="291905047"/>
              <w:rPr>
                <w:rStyle w:val="FontStyle162"/>
                <w:sz w:val="28"/>
                <w:szCs w:val="28"/>
              </w:rPr>
            </w:pPr>
            <w:r w:rsidRPr="00A00ECC">
              <w:rPr>
                <w:rStyle w:val="FontStyle162"/>
                <w:sz w:val="28"/>
                <w:szCs w:val="28"/>
              </w:rPr>
              <w:t xml:space="preserve">Данные об утвержденных бюджетных ассигнованиях, объемах финансирования, кассовом исполнении расходов главных администраторов соответствуют отчету </w:t>
            </w:r>
            <w:proofErr w:type="spellStart"/>
            <w:r w:rsidRPr="00A00ECC">
              <w:rPr>
                <w:rStyle w:val="FontStyle162"/>
                <w:sz w:val="28"/>
                <w:szCs w:val="28"/>
              </w:rPr>
              <w:t>Сельцовского</w:t>
            </w:r>
            <w:proofErr w:type="spellEnd"/>
            <w:r w:rsidRPr="00A00ECC">
              <w:rPr>
                <w:rStyle w:val="FontStyle162"/>
                <w:sz w:val="28"/>
                <w:szCs w:val="28"/>
              </w:rPr>
              <w:t xml:space="preserve"> городского округа об исполнении местного бюджета за 20</w:t>
            </w:r>
            <w:r w:rsidR="00770515" w:rsidRPr="00A00ECC">
              <w:rPr>
                <w:rStyle w:val="FontStyle162"/>
                <w:sz w:val="28"/>
                <w:szCs w:val="28"/>
              </w:rPr>
              <w:t>2</w:t>
            </w:r>
            <w:r w:rsidR="007D01DC" w:rsidRPr="00A00ECC">
              <w:rPr>
                <w:rStyle w:val="FontStyle162"/>
                <w:sz w:val="28"/>
                <w:szCs w:val="28"/>
              </w:rPr>
              <w:t>2</w:t>
            </w:r>
            <w:r w:rsidRPr="00A00ECC">
              <w:rPr>
                <w:rStyle w:val="FontStyle162"/>
                <w:sz w:val="28"/>
                <w:szCs w:val="28"/>
              </w:rPr>
              <w:t xml:space="preserve"> год.</w:t>
            </w:r>
          </w:p>
          <w:p w:rsidR="009075F7" w:rsidRPr="00A00ECC" w:rsidRDefault="009075F7" w:rsidP="00A00ECC">
            <w:pPr>
              <w:pStyle w:val="Style17"/>
              <w:widowControl/>
              <w:spacing w:line="240" w:lineRule="auto"/>
              <w:ind w:firstLine="0"/>
              <w:divId w:val="291905047"/>
              <w:rPr>
                <w:rStyle w:val="FontStyle162"/>
                <w:sz w:val="28"/>
                <w:szCs w:val="28"/>
              </w:rPr>
            </w:pPr>
            <w:r w:rsidRPr="00A00ECC">
              <w:rPr>
                <w:rStyle w:val="FontStyle162"/>
                <w:sz w:val="28"/>
                <w:szCs w:val="28"/>
              </w:rPr>
              <w:t xml:space="preserve">Кассовые расходы главных распорядителей в отчетном периоде сложились в сумме </w:t>
            </w:r>
            <w:r w:rsidR="007D01DC" w:rsidRPr="00A00ECC">
              <w:rPr>
                <w:rStyle w:val="FontStyle162"/>
                <w:sz w:val="28"/>
                <w:szCs w:val="28"/>
              </w:rPr>
              <w:t>421425,3</w:t>
            </w:r>
            <w:r w:rsidR="00EE31B3" w:rsidRPr="00A00ECC">
              <w:rPr>
                <w:bCs/>
                <w:sz w:val="28"/>
                <w:szCs w:val="28"/>
              </w:rPr>
              <w:t xml:space="preserve"> </w:t>
            </w:r>
            <w:r w:rsidRPr="00A00ECC">
              <w:rPr>
                <w:bCs/>
                <w:sz w:val="28"/>
                <w:szCs w:val="28"/>
              </w:rPr>
              <w:t>тыс. рублей или 9</w:t>
            </w:r>
            <w:r w:rsidR="007D01DC" w:rsidRPr="00A00ECC">
              <w:rPr>
                <w:bCs/>
                <w:sz w:val="28"/>
                <w:szCs w:val="28"/>
              </w:rPr>
              <w:t>8,7</w:t>
            </w:r>
            <w:r w:rsidRPr="00A00ECC">
              <w:rPr>
                <w:bCs/>
                <w:sz w:val="28"/>
                <w:szCs w:val="28"/>
              </w:rPr>
              <w:t>% к уточненной сводной бюджетной  росписи.</w:t>
            </w:r>
          </w:p>
          <w:p w:rsidR="00E9131E" w:rsidRPr="00A00ECC" w:rsidRDefault="00E9131E" w:rsidP="00A00ECC">
            <w:pPr>
              <w:pStyle w:val="Style17"/>
              <w:widowControl/>
              <w:spacing w:line="240" w:lineRule="auto"/>
              <w:ind w:firstLine="0"/>
              <w:divId w:val="291905047"/>
              <w:rPr>
                <w:rStyle w:val="FontStyle162"/>
                <w:sz w:val="28"/>
                <w:szCs w:val="28"/>
              </w:rPr>
            </w:pPr>
            <w:r w:rsidRPr="00A00ECC">
              <w:rPr>
                <w:rStyle w:val="FontStyle162"/>
                <w:sz w:val="28"/>
                <w:szCs w:val="28"/>
              </w:rPr>
              <w:t xml:space="preserve">Общий объем неисполненных назначений к уточненной бюджетной росписи  составил </w:t>
            </w:r>
            <w:r w:rsidR="006E56E5" w:rsidRPr="00A00ECC">
              <w:rPr>
                <w:rStyle w:val="FontStyle162"/>
                <w:sz w:val="28"/>
                <w:szCs w:val="28"/>
              </w:rPr>
              <w:t xml:space="preserve"> </w:t>
            </w:r>
            <w:r w:rsidR="007D01DC" w:rsidRPr="00A00ECC">
              <w:rPr>
                <w:rStyle w:val="FontStyle162"/>
                <w:sz w:val="28"/>
                <w:szCs w:val="28"/>
              </w:rPr>
              <w:t>4401,5</w:t>
            </w:r>
            <w:r w:rsidRPr="00A00ECC">
              <w:rPr>
                <w:rStyle w:val="FontStyle162"/>
                <w:sz w:val="28"/>
                <w:szCs w:val="28"/>
              </w:rPr>
              <w:t xml:space="preserve"> тыс. рублей или </w:t>
            </w:r>
            <w:r w:rsidR="007D01DC" w:rsidRPr="00A00ECC">
              <w:rPr>
                <w:rStyle w:val="FontStyle162"/>
                <w:sz w:val="28"/>
                <w:szCs w:val="28"/>
              </w:rPr>
              <w:t>1,0</w:t>
            </w:r>
            <w:r w:rsidRPr="00A00ECC">
              <w:rPr>
                <w:rStyle w:val="FontStyle162"/>
                <w:sz w:val="28"/>
                <w:szCs w:val="28"/>
              </w:rPr>
              <w:t>% утвержденных ассигнований.</w:t>
            </w:r>
          </w:p>
          <w:p w:rsidR="009075F7" w:rsidRPr="00A00ECC" w:rsidRDefault="009075F7" w:rsidP="00A00ECC">
            <w:pPr>
              <w:spacing w:after="0" w:line="240" w:lineRule="auto"/>
              <w:ind w:right="-6"/>
              <w:jc w:val="both"/>
              <w:divId w:val="291905047"/>
              <w:rPr>
                <w:rFonts w:ascii="Times New Roman" w:hAnsi="Times New Roman" w:cs="Times New Roman"/>
                <w:iCs/>
                <w:sz w:val="28"/>
                <w:szCs w:val="28"/>
              </w:rPr>
            </w:pPr>
            <w:r w:rsidRPr="00A00ECC">
              <w:rPr>
                <w:rFonts w:ascii="Times New Roman" w:hAnsi="Times New Roman" w:cs="Times New Roman"/>
                <w:sz w:val="28"/>
                <w:szCs w:val="28"/>
              </w:rPr>
              <w:t xml:space="preserve">Проведенным анализом отмечен существенный рост расходов </w:t>
            </w:r>
            <w:r w:rsidR="00D54BC0" w:rsidRPr="00A00ECC">
              <w:rPr>
                <w:rFonts w:ascii="Times New Roman" w:hAnsi="Times New Roman" w:cs="Times New Roman"/>
                <w:sz w:val="28"/>
                <w:szCs w:val="28"/>
              </w:rPr>
              <w:t>по сравнению с предыдущим годом:</w:t>
            </w:r>
          </w:p>
          <w:p w:rsidR="003B222F" w:rsidRPr="00A00ECC" w:rsidRDefault="003B222F" w:rsidP="00A00ECC">
            <w:pPr>
              <w:spacing w:after="0" w:line="240" w:lineRule="auto"/>
              <w:ind w:right="-6" w:firstLine="720"/>
              <w:jc w:val="both"/>
              <w:divId w:val="291905047"/>
              <w:rPr>
                <w:rFonts w:ascii="Times New Roman" w:hAnsi="Times New Roman" w:cs="Times New Roman"/>
                <w:iCs/>
                <w:sz w:val="28"/>
                <w:szCs w:val="28"/>
              </w:rPr>
            </w:pPr>
            <w:r w:rsidRPr="00A00ECC">
              <w:rPr>
                <w:rFonts w:ascii="Times New Roman" w:hAnsi="Times New Roman" w:cs="Times New Roman"/>
                <w:iCs/>
                <w:sz w:val="28"/>
                <w:szCs w:val="28"/>
              </w:rPr>
              <w:t xml:space="preserve">Рост расходов </w:t>
            </w:r>
            <w:r w:rsidR="00A001EA" w:rsidRPr="00A00ECC">
              <w:rPr>
                <w:rFonts w:ascii="Times New Roman" w:hAnsi="Times New Roman" w:cs="Times New Roman"/>
                <w:iCs/>
                <w:sz w:val="28"/>
                <w:szCs w:val="28"/>
              </w:rPr>
              <w:t xml:space="preserve">по сравнению с прошлым годом </w:t>
            </w:r>
            <w:r w:rsidRPr="00A00ECC">
              <w:rPr>
                <w:rFonts w:ascii="Times New Roman" w:hAnsi="Times New Roman" w:cs="Times New Roman"/>
                <w:iCs/>
                <w:sz w:val="28"/>
                <w:szCs w:val="28"/>
              </w:rPr>
              <w:t>наблюдается</w:t>
            </w:r>
            <w:r w:rsidR="006022B1" w:rsidRPr="00A00ECC">
              <w:rPr>
                <w:rFonts w:ascii="Times New Roman" w:hAnsi="Times New Roman" w:cs="Times New Roman"/>
                <w:iCs/>
                <w:sz w:val="28"/>
                <w:szCs w:val="28"/>
              </w:rPr>
              <w:t xml:space="preserve"> у четырех главных распорядителей бюджетных ассигнований.</w:t>
            </w:r>
          </w:p>
          <w:p w:rsidR="00B04C3D" w:rsidRPr="00A00ECC" w:rsidRDefault="008675C7" w:rsidP="00A00ECC">
            <w:pPr>
              <w:spacing w:after="0" w:line="240" w:lineRule="auto"/>
              <w:jc w:val="both"/>
              <w:divId w:val="291905047"/>
              <w:rPr>
                <w:rFonts w:ascii="Times New Roman" w:eastAsia="Times New Roman" w:hAnsi="Times New Roman" w:cs="Times New Roman"/>
                <w:color w:val="000000"/>
                <w:sz w:val="28"/>
                <w:szCs w:val="28"/>
              </w:rPr>
            </w:pPr>
            <w:r w:rsidRPr="00A00ECC">
              <w:rPr>
                <w:rStyle w:val="FontStyle162"/>
                <w:sz w:val="28"/>
                <w:szCs w:val="28"/>
              </w:rPr>
              <w:t>По состоянию на 01.01.202</w:t>
            </w:r>
            <w:r w:rsidR="007D01DC" w:rsidRPr="00A00ECC">
              <w:rPr>
                <w:rStyle w:val="FontStyle162"/>
                <w:sz w:val="28"/>
                <w:szCs w:val="28"/>
              </w:rPr>
              <w:t>2</w:t>
            </w:r>
            <w:r w:rsidRPr="00A00ECC">
              <w:rPr>
                <w:rStyle w:val="FontStyle162"/>
                <w:sz w:val="28"/>
                <w:szCs w:val="28"/>
              </w:rPr>
              <w:t xml:space="preserve"> года по органам местного самоуправления и казенным учреждениям</w:t>
            </w:r>
            <w:r w:rsidR="001D688C" w:rsidRPr="00A00ECC">
              <w:rPr>
                <w:rStyle w:val="FontStyle162"/>
                <w:sz w:val="28"/>
                <w:szCs w:val="28"/>
              </w:rPr>
              <w:t xml:space="preserve"> согласно отчетным данным формы 0503169 « Сведения  по дебиторской и кредиторской задолженности»</w:t>
            </w:r>
            <w:r w:rsidRPr="00A00ECC">
              <w:rPr>
                <w:rStyle w:val="FontStyle162"/>
                <w:sz w:val="28"/>
                <w:szCs w:val="28"/>
              </w:rPr>
              <w:t xml:space="preserve"> объем </w:t>
            </w:r>
            <w:r w:rsidR="00B04C3D" w:rsidRPr="00A00ECC">
              <w:rPr>
                <w:rFonts w:ascii="Times New Roman" w:eastAsia="Times New Roman" w:hAnsi="Times New Roman" w:cs="Times New Roman"/>
                <w:color w:val="000000"/>
                <w:sz w:val="28"/>
                <w:szCs w:val="28"/>
              </w:rPr>
              <w:t xml:space="preserve"> </w:t>
            </w:r>
            <w:r w:rsidR="00B04C3D" w:rsidRPr="00A00ECC">
              <w:rPr>
                <w:rFonts w:ascii="Times New Roman" w:eastAsia="Times New Roman" w:hAnsi="Times New Roman" w:cs="Times New Roman"/>
                <w:b/>
                <w:i/>
                <w:color w:val="000000"/>
                <w:sz w:val="28"/>
                <w:szCs w:val="28"/>
              </w:rPr>
              <w:t>дебиторской задолженности</w:t>
            </w:r>
            <w:r w:rsidR="00B04C3D" w:rsidRPr="00A00ECC">
              <w:rPr>
                <w:rFonts w:ascii="Times New Roman" w:eastAsia="Times New Roman" w:hAnsi="Times New Roman" w:cs="Times New Roman"/>
                <w:color w:val="000000"/>
                <w:sz w:val="28"/>
                <w:szCs w:val="28"/>
              </w:rPr>
              <w:t xml:space="preserve"> составил – </w:t>
            </w:r>
            <w:r w:rsidR="00AE1E2F" w:rsidRPr="00A00ECC">
              <w:rPr>
                <w:rFonts w:ascii="Times New Roman" w:eastAsia="Times New Roman" w:hAnsi="Times New Roman" w:cs="Times New Roman"/>
                <w:color w:val="000000"/>
                <w:sz w:val="28"/>
                <w:szCs w:val="28"/>
              </w:rPr>
              <w:t>722114,2</w:t>
            </w:r>
            <w:r w:rsidR="00B04C3D" w:rsidRPr="00A00ECC">
              <w:rPr>
                <w:rFonts w:ascii="Times New Roman" w:eastAsia="Times New Roman" w:hAnsi="Times New Roman" w:cs="Times New Roman"/>
                <w:color w:val="000000"/>
                <w:sz w:val="28"/>
                <w:szCs w:val="28"/>
              </w:rPr>
              <w:t xml:space="preserve"> тыс. руб., на конец –</w:t>
            </w:r>
            <w:r w:rsidR="00AE1E2F" w:rsidRPr="00A00ECC">
              <w:rPr>
                <w:rFonts w:ascii="Times New Roman" w:eastAsia="Times New Roman" w:hAnsi="Times New Roman" w:cs="Times New Roman"/>
                <w:color w:val="000000"/>
                <w:sz w:val="28"/>
                <w:szCs w:val="28"/>
              </w:rPr>
              <w:t>884915,9</w:t>
            </w:r>
            <w:r w:rsidR="00B04C3D" w:rsidRPr="00A00ECC">
              <w:rPr>
                <w:rFonts w:ascii="Times New Roman" w:eastAsia="Times New Roman" w:hAnsi="Times New Roman" w:cs="Times New Roman"/>
                <w:color w:val="000000"/>
                <w:sz w:val="28"/>
                <w:szCs w:val="28"/>
              </w:rPr>
              <w:t xml:space="preserve"> тыс. руб. В течение финансового года дебиторская задолженность у</w:t>
            </w:r>
            <w:r w:rsidR="004E0CB7" w:rsidRPr="00A00ECC">
              <w:rPr>
                <w:rFonts w:ascii="Times New Roman" w:eastAsia="Times New Roman" w:hAnsi="Times New Roman" w:cs="Times New Roman"/>
                <w:color w:val="000000"/>
                <w:sz w:val="28"/>
                <w:szCs w:val="28"/>
              </w:rPr>
              <w:t xml:space="preserve">величилась на </w:t>
            </w:r>
            <w:r w:rsidR="00AE1E2F" w:rsidRPr="00A00ECC">
              <w:rPr>
                <w:rFonts w:ascii="Times New Roman" w:eastAsia="Times New Roman" w:hAnsi="Times New Roman" w:cs="Times New Roman"/>
                <w:color w:val="000000"/>
                <w:sz w:val="28"/>
                <w:szCs w:val="28"/>
              </w:rPr>
              <w:t>162801,7</w:t>
            </w:r>
            <w:r w:rsidR="00B04C3D" w:rsidRPr="00A00ECC">
              <w:rPr>
                <w:rFonts w:ascii="Times New Roman" w:eastAsia="Times New Roman" w:hAnsi="Times New Roman" w:cs="Times New Roman"/>
                <w:color w:val="000000"/>
                <w:sz w:val="28"/>
                <w:szCs w:val="28"/>
              </w:rPr>
              <w:t xml:space="preserve"> тыс. руб.</w:t>
            </w:r>
          </w:p>
          <w:p w:rsidR="00FB75D5" w:rsidRPr="00A00ECC" w:rsidRDefault="00FB75D5"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Дебиторская задолженность на конец отчетного периода сложилась:</w:t>
            </w:r>
          </w:p>
          <w:p w:rsidR="00FB75D5" w:rsidRPr="00A00ECC" w:rsidRDefault="00FB75D5"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-2</w:t>
            </w:r>
            <w:r w:rsidR="00AE1E2F" w:rsidRPr="00A00ECC">
              <w:rPr>
                <w:rFonts w:ascii="Times New Roman" w:eastAsia="Times New Roman" w:hAnsi="Times New Roman"/>
                <w:sz w:val="28"/>
                <w:szCs w:val="28"/>
              </w:rPr>
              <w:t> </w:t>
            </w:r>
            <w:r w:rsidRPr="00A00ECC">
              <w:rPr>
                <w:rFonts w:ascii="Times New Roman" w:eastAsia="Times New Roman" w:hAnsi="Times New Roman"/>
                <w:sz w:val="28"/>
                <w:szCs w:val="28"/>
              </w:rPr>
              <w:t>4</w:t>
            </w:r>
            <w:r w:rsidR="00AE1E2F" w:rsidRPr="00A00ECC">
              <w:rPr>
                <w:rFonts w:ascii="Times New Roman" w:eastAsia="Times New Roman" w:hAnsi="Times New Roman"/>
                <w:sz w:val="28"/>
                <w:szCs w:val="28"/>
              </w:rPr>
              <w:t>12,0 т</w:t>
            </w:r>
            <w:r w:rsidRPr="00A00ECC">
              <w:rPr>
                <w:rFonts w:ascii="Times New Roman" w:eastAsia="Times New Roman" w:hAnsi="Times New Roman"/>
                <w:sz w:val="28"/>
                <w:szCs w:val="28"/>
              </w:rPr>
              <w:t>ыс. руб.- задолженность перед Федеральной налоговой службой по Брянской области физических лиц по уплате имущественных налогов.</w:t>
            </w:r>
          </w:p>
          <w:p w:rsidR="00FB75D5" w:rsidRPr="00A00ECC" w:rsidRDefault="00FB75D5"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w:t>
            </w:r>
            <w:r w:rsidR="00AE1E2F" w:rsidRPr="00A00ECC">
              <w:rPr>
                <w:rFonts w:ascii="Times New Roman" w:eastAsia="Times New Roman" w:hAnsi="Times New Roman"/>
                <w:sz w:val="28"/>
                <w:szCs w:val="28"/>
              </w:rPr>
              <w:t>1717,0</w:t>
            </w:r>
            <w:r w:rsidR="00932FE9" w:rsidRPr="00A00ECC">
              <w:rPr>
                <w:rFonts w:ascii="Times New Roman" w:eastAsia="Times New Roman" w:hAnsi="Times New Roman"/>
                <w:sz w:val="28"/>
                <w:szCs w:val="28"/>
              </w:rPr>
              <w:t xml:space="preserve"> </w:t>
            </w:r>
            <w:r w:rsidRPr="00A00ECC">
              <w:rPr>
                <w:rFonts w:ascii="Times New Roman" w:eastAsia="Times New Roman" w:hAnsi="Times New Roman"/>
                <w:sz w:val="28"/>
                <w:szCs w:val="28"/>
              </w:rPr>
              <w:t>тыс.</w:t>
            </w:r>
            <w:r w:rsidR="00932FE9" w:rsidRPr="00A00ECC">
              <w:rPr>
                <w:rFonts w:ascii="Times New Roman" w:eastAsia="Times New Roman" w:hAnsi="Times New Roman"/>
                <w:sz w:val="28"/>
                <w:szCs w:val="28"/>
              </w:rPr>
              <w:t xml:space="preserve"> </w:t>
            </w:r>
            <w:r w:rsidRPr="00A00ECC">
              <w:rPr>
                <w:rFonts w:ascii="Times New Roman" w:eastAsia="Times New Roman" w:hAnsi="Times New Roman"/>
                <w:sz w:val="28"/>
                <w:szCs w:val="28"/>
              </w:rPr>
              <w:t>руб.- задолженность по доходам от операционной аренды, начисленной согласно федеральному стандарту “Аренда”;</w:t>
            </w:r>
          </w:p>
          <w:p w:rsidR="00FB75D5" w:rsidRPr="00A00ECC" w:rsidRDefault="00FB75D5"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3</w:t>
            </w:r>
            <w:r w:rsidR="00AE1E2F" w:rsidRPr="00A00ECC">
              <w:rPr>
                <w:rFonts w:ascii="Times New Roman" w:eastAsia="Times New Roman" w:hAnsi="Times New Roman"/>
                <w:sz w:val="28"/>
                <w:szCs w:val="28"/>
              </w:rPr>
              <w:t>7625,9</w:t>
            </w:r>
            <w:r w:rsidRPr="00A00ECC">
              <w:rPr>
                <w:rFonts w:ascii="Times New Roman" w:eastAsia="Times New Roman" w:hAnsi="Times New Roman"/>
                <w:sz w:val="28"/>
                <w:szCs w:val="28"/>
              </w:rPr>
              <w:t>тыс. руб.- расчеты по доходам от платежей при пользовании природными ресурсами, начислены  по договорам аренды  земельных участков, согласно федеральному стандарта “Аренда”;</w:t>
            </w:r>
          </w:p>
          <w:p w:rsidR="00FB75D5" w:rsidRPr="00A00ECC" w:rsidRDefault="00380132"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w:t>
            </w:r>
            <w:r w:rsidR="00AE1E2F" w:rsidRPr="00A00ECC">
              <w:rPr>
                <w:rFonts w:ascii="Times New Roman" w:eastAsia="Times New Roman" w:hAnsi="Times New Roman"/>
                <w:sz w:val="28"/>
                <w:szCs w:val="28"/>
              </w:rPr>
              <w:t xml:space="preserve">117,7 </w:t>
            </w:r>
            <w:r w:rsidR="00FB75D5" w:rsidRPr="00A00ECC">
              <w:rPr>
                <w:rFonts w:ascii="Times New Roman" w:eastAsia="Times New Roman" w:hAnsi="Times New Roman"/>
                <w:sz w:val="28"/>
                <w:szCs w:val="28"/>
              </w:rPr>
              <w:t>тыс.</w:t>
            </w:r>
            <w:r w:rsidR="0061206C" w:rsidRPr="00A00ECC">
              <w:rPr>
                <w:rFonts w:ascii="Times New Roman" w:eastAsia="Times New Roman" w:hAnsi="Times New Roman"/>
                <w:sz w:val="28"/>
                <w:szCs w:val="28"/>
              </w:rPr>
              <w:t xml:space="preserve"> </w:t>
            </w:r>
            <w:r w:rsidR="00FB75D5" w:rsidRPr="00A00ECC">
              <w:rPr>
                <w:rFonts w:ascii="Times New Roman" w:eastAsia="Times New Roman" w:hAnsi="Times New Roman"/>
                <w:sz w:val="28"/>
                <w:szCs w:val="28"/>
              </w:rPr>
              <w:t>руб. задолженность по штрафам перед МО МВД «Брянский»;</w:t>
            </w:r>
          </w:p>
          <w:p w:rsidR="00380132" w:rsidRPr="00A00ECC" w:rsidRDefault="00FB75D5"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w:t>
            </w:r>
            <w:r w:rsidR="00AE1E2F" w:rsidRPr="00A00ECC">
              <w:rPr>
                <w:rFonts w:ascii="Times New Roman" w:eastAsia="Times New Roman" w:hAnsi="Times New Roman"/>
                <w:sz w:val="28"/>
                <w:szCs w:val="28"/>
              </w:rPr>
              <w:t>731058,9</w:t>
            </w:r>
            <w:r w:rsidR="00380132" w:rsidRPr="00A00ECC">
              <w:rPr>
                <w:rFonts w:ascii="Times New Roman" w:eastAsia="Times New Roman" w:hAnsi="Times New Roman"/>
                <w:sz w:val="28"/>
                <w:szCs w:val="28"/>
              </w:rPr>
              <w:t>тыс</w:t>
            </w:r>
            <w:proofErr w:type="gramStart"/>
            <w:r w:rsidR="00380132" w:rsidRPr="00A00ECC">
              <w:rPr>
                <w:rFonts w:ascii="Times New Roman" w:eastAsia="Times New Roman" w:hAnsi="Times New Roman"/>
                <w:sz w:val="28"/>
                <w:szCs w:val="28"/>
              </w:rPr>
              <w:t>.р</w:t>
            </w:r>
            <w:proofErr w:type="gramEnd"/>
            <w:r w:rsidR="00380132" w:rsidRPr="00A00ECC">
              <w:rPr>
                <w:rFonts w:ascii="Times New Roman" w:eastAsia="Times New Roman" w:hAnsi="Times New Roman"/>
                <w:sz w:val="28"/>
                <w:szCs w:val="28"/>
              </w:rPr>
              <w:t>уб.-начислены доходы будущих периодов(</w:t>
            </w:r>
            <w:r w:rsidR="00932FE9" w:rsidRPr="00A00ECC">
              <w:rPr>
                <w:rFonts w:ascii="Times New Roman" w:eastAsia="Times New Roman" w:hAnsi="Times New Roman"/>
                <w:sz w:val="28"/>
                <w:szCs w:val="28"/>
              </w:rPr>
              <w:t xml:space="preserve"> по межбюджетным трансфертам.</w:t>
            </w:r>
          </w:p>
          <w:p w:rsidR="00932FE9" w:rsidRPr="00A00ECC" w:rsidRDefault="00380132"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w:t>
            </w:r>
            <w:r w:rsidR="00AE1E2F" w:rsidRPr="00A00ECC">
              <w:rPr>
                <w:rFonts w:ascii="Times New Roman" w:eastAsia="Times New Roman" w:hAnsi="Times New Roman"/>
                <w:sz w:val="28"/>
                <w:szCs w:val="28"/>
              </w:rPr>
              <w:t>104244,4</w:t>
            </w:r>
            <w:r w:rsidRPr="00A00ECC">
              <w:rPr>
                <w:rFonts w:ascii="Times New Roman" w:eastAsia="Times New Roman" w:hAnsi="Times New Roman"/>
                <w:sz w:val="28"/>
                <w:szCs w:val="28"/>
              </w:rPr>
              <w:t xml:space="preserve"> тыс. рубле</w:t>
            </w:r>
            <w:proofErr w:type="gramStart"/>
            <w:r w:rsidRPr="00A00ECC">
              <w:rPr>
                <w:rFonts w:ascii="Times New Roman" w:eastAsia="Times New Roman" w:hAnsi="Times New Roman"/>
                <w:sz w:val="28"/>
                <w:szCs w:val="28"/>
              </w:rPr>
              <w:t>й-</w:t>
            </w:r>
            <w:proofErr w:type="gramEnd"/>
            <w:r w:rsidRPr="00A00ECC">
              <w:rPr>
                <w:rFonts w:ascii="Times New Roman" w:eastAsia="Times New Roman" w:hAnsi="Times New Roman"/>
                <w:sz w:val="28"/>
                <w:szCs w:val="28"/>
              </w:rPr>
              <w:t xml:space="preserve"> начислены доходы будущих периодов</w:t>
            </w:r>
            <w:r w:rsidR="00932FE9" w:rsidRPr="00A00ECC">
              <w:rPr>
                <w:rFonts w:ascii="Times New Roman" w:eastAsia="Times New Roman" w:hAnsi="Times New Roman"/>
                <w:sz w:val="28"/>
                <w:szCs w:val="28"/>
              </w:rPr>
              <w:t xml:space="preserve"> начислены доходы будущих периодов( по межбюджетным трансфертам.</w:t>
            </w:r>
          </w:p>
          <w:p w:rsidR="003804D5" w:rsidRPr="00A00ECC" w:rsidRDefault="00AE1E2F" w:rsidP="00A00ECC">
            <w:pPr>
              <w:spacing w:after="0" w:line="240" w:lineRule="auto"/>
              <w:jc w:val="both"/>
              <w:divId w:val="291905047"/>
              <w:rPr>
                <w:rFonts w:ascii="Times New Roman" w:hAnsi="Times New Roman" w:cs="Times New Roman"/>
                <w:color w:val="000000"/>
                <w:sz w:val="28"/>
                <w:szCs w:val="28"/>
              </w:rPr>
            </w:pPr>
            <w:r w:rsidRPr="00A00ECC">
              <w:rPr>
                <w:rFonts w:ascii="Times New Roman" w:eastAsia="Times New Roman" w:hAnsi="Times New Roman"/>
                <w:sz w:val="28"/>
                <w:szCs w:val="28"/>
              </w:rPr>
              <w:t>-7740,0 тыс. руб</w:t>
            </w:r>
            <w:proofErr w:type="gramStart"/>
            <w:r w:rsidRPr="00A00ECC">
              <w:rPr>
                <w:rFonts w:ascii="Times New Roman" w:eastAsia="Times New Roman" w:hAnsi="Times New Roman"/>
                <w:sz w:val="28"/>
                <w:szCs w:val="28"/>
              </w:rPr>
              <w:t>.-</w:t>
            </w:r>
            <w:proofErr w:type="gramEnd"/>
            <w:r w:rsidRPr="00A00ECC">
              <w:rPr>
                <w:rFonts w:ascii="Times New Roman" w:eastAsia="Times New Roman" w:hAnsi="Times New Roman"/>
                <w:sz w:val="28"/>
                <w:szCs w:val="28"/>
              </w:rPr>
              <w:t>приобретение жилых помещений для детей сирот путем участия в долевом строительстве многоквартирного жилого  дома</w:t>
            </w:r>
            <w:r w:rsidR="00AB3123" w:rsidRPr="00A00ECC">
              <w:rPr>
                <w:rFonts w:ascii="Times New Roman" w:eastAsia="Times New Roman" w:hAnsi="Times New Roman"/>
                <w:sz w:val="28"/>
                <w:szCs w:val="28"/>
              </w:rPr>
              <w:t>.</w:t>
            </w:r>
          </w:p>
          <w:p w:rsidR="002F0046" w:rsidRPr="00A00ECC" w:rsidRDefault="00AB3123" w:rsidP="00A00ECC">
            <w:pPr>
              <w:spacing w:after="0" w:line="240" w:lineRule="auto"/>
              <w:jc w:val="both"/>
              <w:divId w:val="291905047"/>
              <w:rPr>
                <w:rFonts w:ascii="Times New Roman" w:hAnsi="Times New Roman" w:cs="Times New Roman"/>
                <w:b/>
                <w:color w:val="000000"/>
                <w:sz w:val="28"/>
                <w:szCs w:val="28"/>
                <w:u w:val="single"/>
              </w:rPr>
            </w:pPr>
            <w:r w:rsidRPr="00A00ECC">
              <w:rPr>
                <w:rFonts w:ascii="Times New Roman" w:hAnsi="Times New Roman" w:cs="Times New Roman"/>
                <w:b/>
                <w:i/>
                <w:color w:val="000000"/>
                <w:sz w:val="28"/>
                <w:szCs w:val="28"/>
                <w:u w:val="single"/>
              </w:rPr>
              <w:t>П</w:t>
            </w:r>
            <w:r w:rsidR="002F0046" w:rsidRPr="00A00ECC">
              <w:rPr>
                <w:rFonts w:ascii="Times New Roman" w:hAnsi="Times New Roman" w:cs="Times New Roman"/>
                <w:b/>
                <w:i/>
                <w:color w:val="000000"/>
                <w:sz w:val="28"/>
                <w:szCs w:val="28"/>
                <w:u w:val="single"/>
              </w:rPr>
              <w:t>о итогам исполнения бюджета за 20</w:t>
            </w:r>
            <w:r w:rsidR="003804D5" w:rsidRPr="00A00ECC">
              <w:rPr>
                <w:rFonts w:ascii="Times New Roman" w:hAnsi="Times New Roman" w:cs="Times New Roman"/>
                <w:b/>
                <w:i/>
                <w:color w:val="000000"/>
                <w:sz w:val="28"/>
                <w:szCs w:val="28"/>
                <w:u w:val="single"/>
              </w:rPr>
              <w:t>2</w:t>
            </w:r>
            <w:r w:rsidR="00664320" w:rsidRPr="00A00ECC">
              <w:rPr>
                <w:rFonts w:ascii="Times New Roman" w:hAnsi="Times New Roman" w:cs="Times New Roman"/>
                <w:b/>
                <w:i/>
                <w:color w:val="000000"/>
                <w:sz w:val="28"/>
                <w:szCs w:val="28"/>
                <w:u w:val="single"/>
              </w:rPr>
              <w:t>2</w:t>
            </w:r>
            <w:r w:rsidR="002F0046" w:rsidRPr="00A00ECC">
              <w:rPr>
                <w:rFonts w:ascii="Times New Roman" w:hAnsi="Times New Roman" w:cs="Times New Roman"/>
                <w:b/>
                <w:i/>
                <w:color w:val="000000"/>
                <w:sz w:val="28"/>
                <w:szCs w:val="28"/>
                <w:u w:val="single"/>
              </w:rPr>
              <w:t xml:space="preserve"> год просроченн</w:t>
            </w:r>
            <w:r w:rsidRPr="00A00ECC">
              <w:rPr>
                <w:rFonts w:ascii="Times New Roman" w:hAnsi="Times New Roman" w:cs="Times New Roman"/>
                <w:b/>
                <w:i/>
                <w:color w:val="000000"/>
                <w:sz w:val="28"/>
                <w:szCs w:val="28"/>
                <w:u w:val="single"/>
              </w:rPr>
              <w:t xml:space="preserve">ая </w:t>
            </w:r>
            <w:r w:rsidR="002F0046" w:rsidRPr="00A00ECC">
              <w:rPr>
                <w:rFonts w:ascii="Times New Roman" w:hAnsi="Times New Roman" w:cs="Times New Roman"/>
                <w:b/>
                <w:i/>
                <w:color w:val="000000"/>
                <w:sz w:val="28"/>
                <w:szCs w:val="28"/>
                <w:u w:val="single"/>
              </w:rPr>
              <w:t xml:space="preserve"> </w:t>
            </w:r>
            <w:r w:rsidRPr="00A00ECC">
              <w:rPr>
                <w:rFonts w:ascii="Times New Roman" w:hAnsi="Times New Roman" w:cs="Times New Roman"/>
                <w:b/>
                <w:i/>
                <w:color w:val="000000"/>
                <w:sz w:val="28"/>
                <w:szCs w:val="28"/>
                <w:u w:val="single"/>
              </w:rPr>
              <w:t>деб</w:t>
            </w:r>
            <w:r w:rsidR="002F0046" w:rsidRPr="00A00ECC">
              <w:rPr>
                <w:rFonts w:ascii="Times New Roman" w:hAnsi="Times New Roman" w:cs="Times New Roman"/>
                <w:b/>
                <w:i/>
                <w:color w:val="000000"/>
                <w:sz w:val="28"/>
                <w:szCs w:val="28"/>
                <w:u w:val="single"/>
              </w:rPr>
              <w:t>иторск</w:t>
            </w:r>
            <w:r w:rsidRPr="00A00ECC">
              <w:rPr>
                <w:rFonts w:ascii="Times New Roman" w:hAnsi="Times New Roman" w:cs="Times New Roman"/>
                <w:b/>
                <w:i/>
                <w:color w:val="000000"/>
                <w:sz w:val="28"/>
                <w:szCs w:val="28"/>
                <w:u w:val="single"/>
              </w:rPr>
              <w:t>ая</w:t>
            </w:r>
            <w:r w:rsidR="002F0046" w:rsidRPr="00A00ECC">
              <w:rPr>
                <w:rFonts w:ascii="Times New Roman" w:hAnsi="Times New Roman" w:cs="Times New Roman"/>
                <w:b/>
                <w:i/>
                <w:color w:val="000000"/>
                <w:sz w:val="28"/>
                <w:szCs w:val="28"/>
                <w:u w:val="single"/>
              </w:rPr>
              <w:t xml:space="preserve"> задолженност</w:t>
            </w:r>
            <w:r w:rsidRPr="00A00ECC">
              <w:rPr>
                <w:rFonts w:ascii="Times New Roman" w:hAnsi="Times New Roman" w:cs="Times New Roman"/>
                <w:b/>
                <w:i/>
                <w:color w:val="000000"/>
                <w:sz w:val="28"/>
                <w:szCs w:val="28"/>
                <w:u w:val="single"/>
              </w:rPr>
              <w:t xml:space="preserve">ь составляет 2268,9тыс. </w:t>
            </w:r>
            <w:proofErr w:type="spellStart"/>
            <w:r w:rsidR="00D531D6" w:rsidRPr="00A00ECC">
              <w:rPr>
                <w:rFonts w:ascii="Times New Roman" w:hAnsi="Times New Roman" w:cs="Times New Roman"/>
                <w:b/>
                <w:i/>
                <w:color w:val="000000"/>
                <w:sz w:val="28"/>
                <w:szCs w:val="28"/>
                <w:u w:val="single"/>
              </w:rPr>
              <w:t>руб</w:t>
            </w:r>
            <w:proofErr w:type="spellEnd"/>
            <w:r w:rsidR="00D531D6" w:rsidRPr="00A00ECC">
              <w:rPr>
                <w:rFonts w:ascii="Times New Roman" w:hAnsi="Times New Roman" w:cs="Times New Roman"/>
                <w:b/>
                <w:i/>
                <w:color w:val="000000"/>
                <w:sz w:val="28"/>
                <w:szCs w:val="28"/>
                <w:u w:val="single"/>
              </w:rPr>
              <w:t xml:space="preserve">, которая числится перед </w:t>
            </w:r>
            <w:r w:rsidR="00D531D6" w:rsidRPr="00A00ECC">
              <w:rPr>
                <w:rFonts w:ascii="Times New Roman" w:hAnsi="Times New Roman" w:cs="Times New Roman"/>
                <w:b/>
                <w:i/>
                <w:color w:val="000000"/>
                <w:sz w:val="28"/>
                <w:szCs w:val="28"/>
                <w:u w:val="single"/>
              </w:rPr>
              <w:lastRenderedPageBreak/>
              <w:t>Федеральной налоговой службой Брянской области по уплате налогов</w:t>
            </w:r>
            <w:r w:rsidR="002F0046" w:rsidRPr="00A00ECC">
              <w:rPr>
                <w:rFonts w:ascii="Times New Roman" w:hAnsi="Times New Roman" w:cs="Times New Roman"/>
                <w:b/>
                <w:color w:val="000000"/>
                <w:sz w:val="28"/>
                <w:szCs w:val="28"/>
                <w:u w:val="single"/>
              </w:rPr>
              <w:t>.</w:t>
            </w:r>
          </w:p>
          <w:p w:rsidR="002F0046" w:rsidRPr="00A00ECC" w:rsidRDefault="002F0046" w:rsidP="00A00ECC">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 xml:space="preserve">На начало года </w:t>
            </w:r>
            <w:r w:rsidRPr="00A00ECC">
              <w:rPr>
                <w:rFonts w:ascii="Times New Roman" w:hAnsi="Times New Roman" w:cs="Times New Roman"/>
                <w:b/>
                <w:i/>
                <w:color w:val="000000"/>
                <w:sz w:val="28"/>
                <w:szCs w:val="28"/>
              </w:rPr>
              <w:t>объем текущей кредиторской задолженности</w:t>
            </w:r>
            <w:r w:rsidRPr="00A00ECC">
              <w:rPr>
                <w:rFonts w:ascii="Times New Roman" w:hAnsi="Times New Roman" w:cs="Times New Roman"/>
                <w:color w:val="000000"/>
                <w:sz w:val="28"/>
                <w:szCs w:val="28"/>
              </w:rPr>
              <w:t xml:space="preserve"> составил  </w:t>
            </w:r>
            <w:r w:rsidR="00AE1E2F" w:rsidRPr="00A00ECC">
              <w:rPr>
                <w:rFonts w:ascii="Times New Roman" w:hAnsi="Times New Roman" w:cs="Times New Roman"/>
                <w:color w:val="000000"/>
                <w:sz w:val="28"/>
                <w:szCs w:val="28"/>
              </w:rPr>
              <w:t>14743,9</w:t>
            </w:r>
            <w:r w:rsidRPr="00A00ECC">
              <w:rPr>
                <w:rFonts w:ascii="Times New Roman" w:hAnsi="Times New Roman" w:cs="Times New Roman"/>
                <w:color w:val="000000"/>
                <w:sz w:val="28"/>
                <w:szCs w:val="28"/>
              </w:rPr>
              <w:t xml:space="preserve"> тыс.</w:t>
            </w:r>
            <w:r w:rsidR="00EB18AD" w:rsidRPr="00A00ECC">
              <w:rPr>
                <w:rFonts w:ascii="Times New Roman" w:hAnsi="Times New Roman" w:cs="Times New Roman"/>
                <w:color w:val="000000"/>
                <w:sz w:val="28"/>
                <w:szCs w:val="28"/>
              </w:rPr>
              <w:t xml:space="preserve"> </w:t>
            </w:r>
            <w:r w:rsidRPr="00A00ECC">
              <w:rPr>
                <w:rFonts w:ascii="Times New Roman" w:hAnsi="Times New Roman" w:cs="Times New Roman"/>
                <w:color w:val="000000"/>
                <w:sz w:val="28"/>
                <w:szCs w:val="28"/>
              </w:rPr>
              <w:t xml:space="preserve">руб., на конец года </w:t>
            </w:r>
            <w:r w:rsidR="007A7D13" w:rsidRPr="00A00ECC">
              <w:rPr>
                <w:rFonts w:ascii="Times New Roman" w:hAnsi="Times New Roman" w:cs="Times New Roman"/>
                <w:color w:val="000000"/>
                <w:sz w:val="28"/>
                <w:szCs w:val="28"/>
              </w:rPr>
              <w:t>1</w:t>
            </w:r>
            <w:r w:rsidR="00AE1E2F" w:rsidRPr="00A00ECC">
              <w:rPr>
                <w:rFonts w:ascii="Times New Roman" w:hAnsi="Times New Roman" w:cs="Times New Roman"/>
                <w:color w:val="000000"/>
                <w:sz w:val="28"/>
                <w:szCs w:val="28"/>
              </w:rPr>
              <w:t>3706,0</w:t>
            </w:r>
            <w:r w:rsidRPr="00A00ECC">
              <w:rPr>
                <w:rFonts w:ascii="Times New Roman" w:hAnsi="Times New Roman" w:cs="Times New Roman"/>
                <w:color w:val="000000"/>
                <w:sz w:val="28"/>
                <w:szCs w:val="28"/>
              </w:rPr>
              <w:t xml:space="preserve"> тыс. руб. В течение финансового года кредиторская задолженность </w:t>
            </w:r>
            <w:r w:rsidR="007A7D13" w:rsidRPr="00A00ECC">
              <w:rPr>
                <w:rFonts w:ascii="Times New Roman" w:hAnsi="Times New Roman" w:cs="Times New Roman"/>
                <w:color w:val="000000"/>
                <w:sz w:val="28"/>
                <w:szCs w:val="28"/>
              </w:rPr>
              <w:t xml:space="preserve">снизилась </w:t>
            </w:r>
            <w:r w:rsidRPr="00A00ECC">
              <w:rPr>
                <w:rFonts w:ascii="Times New Roman" w:hAnsi="Times New Roman" w:cs="Times New Roman"/>
                <w:color w:val="000000"/>
                <w:sz w:val="28"/>
                <w:szCs w:val="28"/>
              </w:rPr>
              <w:t>на</w:t>
            </w:r>
            <w:r w:rsidR="00EB18AD" w:rsidRPr="00A00ECC">
              <w:rPr>
                <w:rFonts w:ascii="Times New Roman" w:hAnsi="Times New Roman" w:cs="Times New Roman"/>
                <w:color w:val="000000"/>
                <w:sz w:val="28"/>
                <w:szCs w:val="28"/>
              </w:rPr>
              <w:t xml:space="preserve"> </w:t>
            </w:r>
            <w:r w:rsidR="00AE1E2F" w:rsidRPr="00A00ECC">
              <w:rPr>
                <w:rFonts w:ascii="Times New Roman" w:hAnsi="Times New Roman" w:cs="Times New Roman"/>
                <w:color w:val="000000"/>
                <w:sz w:val="28"/>
                <w:szCs w:val="28"/>
              </w:rPr>
              <w:t>1037,</w:t>
            </w:r>
            <w:r w:rsidR="007A7D13" w:rsidRPr="00A00ECC">
              <w:rPr>
                <w:rFonts w:ascii="Times New Roman" w:hAnsi="Times New Roman" w:cs="Times New Roman"/>
                <w:color w:val="000000"/>
                <w:sz w:val="28"/>
                <w:szCs w:val="28"/>
              </w:rPr>
              <w:t xml:space="preserve">9 </w:t>
            </w:r>
            <w:r w:rsidRPr="00A00ECC">
              <w:rPr>
                <w:rFonts w:ascii="Times New Roman" w:hAnsi="Times New Roman" w:cs="Times New Roman"/>
                <w:color w:val="000000"/>
                <w:sz w:val="28"/>
                <w:szCs w:val="28"/>
              </w:rPr>
              <w:t>тыс. руб.</w:t>
            </w:r>
          </w:p>
          <w:p w:rsidR="00E12683" w:rsidRPr="00A00ECC" w:rsidRDefault="00EF6F49" w:rsidP="00A00EC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-1</w:t>
            </w:r>
            <w:r w:rsidR="00AE1E2F" w:rsidRPr="00A00ECC">
              <w:rPr>
                <w:rFonts w:ascii="Times New Roman" w:hAnsi="Times New Roman"/>
                <w:sz w:val="28"/>
                <w:szCs w:val="28"/>
              </w:rPr>
              <w:t>3190,5</w:t>
            </w:r>
            <w:r w:rsidRPr="00A00ECC">
              <w:rPr>
                <w:rFonts w:ascii="Times New Roman" w:hAnsi="Times New Roman"/>
                <w:sz w:val="28"/>
                <w:szCs w:val="28"/>
              </w:rPr>
              <w:t xml:space="preserve"> тыс. руб</w:t>
            </w:r>
            <w:proofErr w:type="gramStart"/>
            <w:r w:rsidRPr="00A00ECC">
              <w:rPr>
                <w:rFonts w:ascii="Times New Roman" w:hAnsi="Times New Roman"/>
                <w:sz w:val="28"/>
                <w:szCs w:val="28"/>
              </w:rPr>
              <w:t>.-</w:t>
            </w:r>
            <w:proofErr w:type="gramEnd"/>
            <w:r w:rsidRPr="00A00ECC">
              <w:rPr>
                <w:rFonts w:ascii="Times New Roman" w:hAnsi="Times New Roman"/>
                <w:sz w:val="28"/>
                <w:szCs w:val="28"/>
              </w:rPr>
              <w:t>п</w:t>
            </w:r>
            <w:r w:rsidR="00E12683" w:rsidRPr="00A00ECC">
              <w:rPr>
                <w:rFonts w:ascii="Times New Roman" w:hAnsi="Times New Roman"/>
                <w:sz w:val="28"/>
                <w:szCs w:val="28"/>
              </w:rPr>
              <w:t>ричиной образования кредиторской задолженности по состоянию на 01.01.202</w:t>
            </w:r>
            <w:r w:rsidR="00AE1E2F" w:rsidRPr="00A00ECC">
              <w:rPr>
                <w:rFonts w:ascii="Times New Roman" w:hAnsi="Times New Roman"/>
                <w:sz w:val="28"/>
                <w:szCs w:val="28"/>
              </w:rPr>
              <w:t>3</w:t>
            </w:r>
            <w:r w:rsidR="00F83F82" w:rsidRPr="00A00ECC">
              <w:rPr>
                <w:rFonts w:ascii="Times New Roman" w:hAnsi="Times New Roman"/>
                <w:sz w:val="28"/>
                <w:szCs w:val="28"/>
              </w:rPr>
              <w:t>г.</w:t>
            </w:r>
            <w:r w:rsidR="00E12683" w:rsidRPr="00A00ECC">
              <w:rPr>
                <w:rFonts w:ascii="Times New Roman" w:hAnsi="Times New Roman"/>
                <w:sz w:val="28"/>
                <w:szCs w:val="28"/>
              </w:rPr>
              <w:t xml:space="preserve"> является то, что физическими лицами по имущественным налогам после предоставления льгот, происходит перерасчет ранее начисленных сумм, но оплаченных налогоплательщиками ранее, в связи, с чем в карточках “РБС” образуется переплата, которая может быть возвращена на расчетные счета по заявлениям налогоплательщиков в соответствии со ст.78 Налогового кодекса РФ,</w:t>
            </w:r>
          </w:p>
          <w:p w:rsidR="00E12683" w:rsidRPr="00A00ECC" w:rsidRDefault="00E12683" w:rsidP="00A00ECC">
            <w:pPr>
              <w:autoSpaceDE w:val="0"/>
              <w:autoSpaceDN w:val="0"/>
              <w:adjustRightInd w:val="0"/>
              <w:spacing w:after="0" w:line="240" w:lineRule="auto"/>
              <w:jc w:val="both"/>
              <w:divId w:val="291905047"/>
              <w:rPr>
                <w:rFonts w:ascii="Times New Roman" w:hAnsi="Times New Roman"/>
                <w:sz w:val="28"/>
                <w:szCs w:val="28"/>
              </w:rPr>
            </w:pPr>
            <w:r w:rsidRPr="00A00ECC">
              <w:rPr>
                <w:rFonts w:ascii="Times New Roman" w:hAnsi="Times New Roman"/>
                <w:sz w:val="28"/>
                <w:szCs w:val="28"/>
              </w:rPr>
              <w:t>- 0,</w:t>
            </w:r>
            <w:r w:rsidR="005E6D17" w:rsidRPr="00A00ECC">
              <w:rPr>
                <w:rFonts w:ascii="Times New Roman" w:hAnsi="Times New Roman"/>
                <w:sz w:val="28"/>
                <w:szCs w:val="28"/>
              </w:rPr>
              <w:t>4</w:t>
            </w:r>
            <w:r w:rsidRPr="00A00ECC">
              <w:rPr>
                <w:rFonts w:ascii="Times New Roman" w:hAnsi="Times New Roman"/>
                <w:sz w:val="28"/>
                <w:szCs w:val="28"/>
              </w:rPr>
              <w:t>тыс. руб. – задолженность по расчетам  с плательщиками государственных пошлин, сборов;</w:t>
            </w:r>
          </w:p>
          <w:p w:rsidR="00E12683" w:rsidRPr="00A00ECC" w:rsidRDefault="00E12683" w:rsidP="00A00ECC">
            <w:pPr>
              <w:autoSpaceDE w:val="0"/>
              <w:autoSpaceDN w:val="0"/>
              <w:adjustRightInd w:val="0"/>
              <w:spacing w:after="0" w:line="240" w:lineRule="auto"/>
              <w:jc w:val="both"/>
              <w:divId w:val="291905047"/>
              <w:rPr>
                <w:rFonts w:ascii="Times New Roman" w:hAnsi="Times New Roman"/>
                <w:sz w:val="28"/>
                <w:szCs w:val="28"/>
              </w:rPr>
            </w:pPr>
            <w:r w:rsidRPr="00A00ECC">
              <w:rPr>
                <w:rFonts w:ascii="Times New Roman" w:hAnsi="Times New Roman"/>
                <w:sz w:val="28"/>
                <w:szCs w:val="28"/>
              </w:rPr>
              <w:t xml:space="preserve">-0, </w:t>
            </w:r>
            <w:r w:rsidR="00EF6F49" w:rsidRPr="00A00ECC">
              <w:rPr>
                <w:rFonts w:ascii="Times New Roman" w:hAnsi="Times New Roman"/>
                <w:sz w:val="28"/>
                <w:szCs w:val="28"/>
              </w:rPr>
              <w:t>7</w:t>
            </w:r>
            <w:r w:rsidRPr="00A00ECC">
              <w:rPr>
                <w:rFonts w:ascii="Times New Roman" w:hAnsi="Times New Roman"/>
                <w:sz w:val="28"/>
                <w:szCs w:val="28"/>
              </w:rPr>
              <w:t xml:space="preserve"> тыс. задолженность по денежным  взысканиям (штрафов),</w:t>
            </w:r>
          </w:p>
          <w:p w:rsidR="00E12683" w:rsidRPr="00A00ECC" w:rsidRDefault="00E12683" w:rsidP="00A00ECC">
            <w:pPr>
              <w:spacing w:after="0" w:line="240" w:lineRule="auto"/>
              <w:jc w:val="both"/>
              <w:divId w:val="291905047"/>
              <w:rPr>
                <w:rFonts w:ascii="Times New Roman" w:eastAsia="Times New Roman" w:hAnsi="Times New Roman"/>
                <w:sz w:val="28"/>
                <w:szCs w:val="28"/>
              </w:rPr>
            </w:pPr>
            <w:r w:rsidRPr="00A00ECC">
              <w:rPr>
                <w:rFonts w:ascii="Times New Roman" w:hAnsi="Times New Roman"/>
                <w:sz w:val="28"/>
                <w:szCs w:val="28"/>
              </w:rPr>
              <w:t xml:space="preserve">- </w:t>
            </w:r>
            <w:r w:rsidR="00E82D4D" w:rsidRPr="00A00ECC">
              <w:rPr>
                <w:rFonts w:ascii="Times New Roman" w:hAnsi="Times New Roman"/>
                <w:sz w:val="28"/>
                <w:szCs w:val="28"/>
              </w:rPr>
              <w:t>8</w:t>
            </w:r>
            <w:r w:rsidR="005E6D17" w:rsidRPr="00A00ECC">
              <w:rPr>
                <w:rFonts w:ascii="Times New Roman" w:hAnsi="Times New Roman"/>
                <w:sz w:val="28"/>
                <w:szCs w:val="28"/>
              </w:rPr>
              <w:t>6,0</w:t>
            </w:r>
            <w:r w:rsidR="00AE1E2F" w:rsidRPr="00A00ECC">
              <w:rPr>
                <w:rFonts w:ascii="Times New Roman" w:hAnsi="Times New Roman"/>
                <w:sz w:val="28"/>
                <w:szCs w:val="28"/>
              </w:rPr>
              <w:t xml:space="preserve"> тыс.</w:t>
            </w:r>
            <w:r w:rsidRPr="00A00ECC">
              <w:rPr>
                <w:rFonts w:ascii="Times New Roman" w:hAnsi="Times New Roman"/>
                <w:sz w:val="28"/>
                <w:szCs w:val="28"/>
              </w:rPr>
              <w:t xml:space="preserve"> руб.- текущая задолженность по услугам связи ПАО </w:t>
            </w:r>
            <w:r w:rsidRPr="00A00ECC">
              <w:rPr>
                <w:rFonts w:ascii="Times New Roman" w:eastAsia="Times New Roman" w:hAnsi="Times New Roman"/>
                <w:sz w:val="28"/>
                <w:szCs w:val="28"/>
              </w:rPr>
              <w:t xml:space="preserve"> «</w:t>
            </w:r>
            <w:r w:rsidRPr="00A00ECC">
              <w:rPr>
                <w:rFonts w:ascii="Times New Roman" w:hAnsi="Times New Roman"/>
                <w:sz w:val="28"/>
                <w:szCs w:val="28"/>
              </w:rPr>
              <w:t>Ростелеком</w:t>
            </w:r>
            <w:r w:rsidRPr="00A00ECC">
              <w:rPr>
                <w:rFonts w:ascii="Times New Roman" w:eastAsia="Times New Roman" w:hAnsi="Times New Roman"/>
                <w:sz w:val="28"/>
                <w:szCs w:val="28"/>
              </w:rPr>
              <w:t>», счет за декабрь предъявлен в январе 202</w:t>
            </w:r>
            <w:r w:rsidR="00E82D4D" w:rsidRPr="00A00ECC">
              <w:rPr>
                <w:rFonts w:ascii="Times New Roman" w:eastAsia="Times New Roman" w:hAnsi="Times New Roman"/>
                <w:sz w:val="28"/>
                <w:szCs w:val="28"/>
              </w:rPr>
              <w:t>3</w:t>
            </w:r>
            <w:r w:rsidRPr="00A00ECC">
              <w:rPr>
                <w:rFonts w:ascii="Times New Roman" w:eastAsia="Times New Roman" w:hAnsi="Times New Roman"/>
                <w:sz w:val="28"/>
                <w:szCs w:val="28"/>
              </w:rPr>
              <w:t>года.</w:t>
            </w:r>
          </w:p>
          <w:p w:rsidR="00E12683" w:rsidRPr="00A00ECC" w:rsidRDefault="00E12683"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 xml:space="preserve">- </w:t>
            </w:r>
            <w:r w:rsidR="00E82D4D" w:rsidRPr="00A00ECC">
              <w:rPr>
                <w:rFonts w:ascii="Times New Roman" w:eastAsia="Times New Roman" w:hAnsi="Times New Roman"/>
                <w:sz w:val="28"/>
                <w:szCs w:val="28"/>
              </w:rPr>
              <w:t>254,3</w:t>
            </w:r>
            <w:r w:rsidRPr="00A00ECC">
              <w:rPr>
                <w:rFonts w:ascii="Times New Roman" w:eastAsia="Times New Roman" w:hAnsi="Times New Roman"/>
                <w:sz w:val="28"/>
                <w:szCs w:val="28"/>
              </w:rPr>
              <w:t xml:space="preserve"> тыс.</w:t>
            </w:r>
            <w:r w:rsidR="0061206C" w:rsidRPr="00A00ECC">
              <w:rPr>
                <w:rFonts w:ascii="Times New Roman" w:eastAsia="Times New Roman" w:hAnsi="Times New Roman"/>
                <w:sz w:val="28"/>
                <w:szCs w:val="28"/>
              </w:rPr>
              <w:t xml:space="preserve"> </w:t>
            </w:r>
            <w:r w:rsidRPr="00A00ECC">
              <w:rPr>
                <w:rFonts w:ascii="Times New Roman" w:eastAsia="Times New Roman" w:hAnsi="Times New Roman"/>
                <w:sz w:val="28"/>
                <w:szCs w:val="28"/>
              </w:rPr>
              <w:t xml:space="preserve">руб.- текущая задолженность по поставке газа к мемориальному комплексу « Вечный огонь» перед ООО  «Газпром </w:t>
            </w:r>
            <w:proofErr w:type="spellStart"/>
            <w:r w:rsidRPr="00A00ECC">
              <w:rPr>
                <w:rFonts w:ascii="Times New Roman" w:eastAsia="Times New Roman" w:hAnsi="Times New Roman"/>
                <w:sz w:val="28"/>
                <w:szCs w:val="28"/>
              </w:rPr>
              <w:t>межрегионгаз</w:t>
            </w:r>
            <w:proofErr w:type="spellEnd"/>
            <w:r w:rsidRPr="00A00ECC">
              <w:rPr>
                <w:rFonts w:ascii="Times New Roman" w:eastAsia="Times New Roman" w:hAnsi="Times New Roman"/>
                <w:sz w:val="28"/>
                <w:szCs w:val="28"/>
              </w:rPr>
              <w:t xml:space="preserve"> Брянк», по поставке </w:t>
            </w:r>
            <w:proofErr w:type="spellStart"/>
            <w:r w:rsidRPr="00A00ECC">
              <w:rPr>
                <w:rFonts w:ascii="Times New Roman" w:eastAsia="Times New Roman" w:hAnsi="Times New Roman"/>
                <w:sz w:val="28"/>
                <w:szCs w:val="28"/>
              </w:rPr>
              <w:t>теплоэнергии</w:t>
            </w:r>
            <w:proofErr w:type="spellEnd"/>
            <w:r w:rsidRPr="00A00ECC">
              <w:rPr>
                <w:rFonts w:ascii="Times New Roman" w:eastAsia="Times New Roman" w:hAnsi="Times New Roman"/>
                <w:sz w:val="28"/>
                <w:szCs w:val="28"/>
              </w:rPr>
              <w:t xml:space="preserve"> ООО “Теплоцентраль”, по поставке электроэнергии Филиал “</w:t>
            </w:r>
            <w:proofErr w:type="spellStart"/>
            <w:r w:rsidRPr="00A00ECC">
              <w:rPr>
                <w:rFonts w:ascii="Times New Roman" w:eastAsia="Times New Roman" w:hAnsi="Times New Roman"/>
                <w:sz w:val="28"/>
                <w:szCs w:val="28"/>
              </w:rPr>
              <w:t>Брянскэнергосбыт</w:t>
            </w:r>
            <w:proofErr w:type="spellEnd"/>
            <w:r w:rsidRPr="00A00ECC">
              <w:rPr>
                <w:rFonts w:ascii="Times New Roman" w:eastAsia="Times New Roman" w:hAnsi="Times New Roman"/>
                <w:sz w:val="28"/>
                <w:szCs w:val="28"/>
              </w:rPr>
              <w:t>”, счета за декабрь предъявлены в январе 202</w:t>
            </w:r>
            <w:r w:rsidR="00E82D4D" w:rsidRPr="00A00ECC">
              <w:rPr>
                <w:rFonts w:ascii="Times New Roman" w:eastAsia="Times New Roman" w:hAnsi="Times New Roman"/>
                <w:sz w:val="28"/>
                <w:szCs w:val="28"/>
              </w:rPr>
              <w:t>3</w:t>
            </w:r>
            <w:r w:rsidRPr="00A00ECC">
              <w:rPr>
                <w:rFonts w:ascii="Times New Roman" w:eastAsia="Times New Roman" w:hAnsi="Times New Roman"/>
                <w:sz w:val="28"/>
                <w:szCs w:val="28"/>
              </w:rPr>
              <w:t>года.</w:t>
            </w:r>
          </w:p>
          <w:p w:rsidR="00E12683" w:rsidRPr="00A00ECC" w:rsidRDefault="00E12683" w:rsidP="00A00ECC">
            <w:pPr>
              <w:spacing w:after="0" w:line="240" w:lineRule="auto"/>
              <w:jc w:val="both"/>
              <w:divId w:val="291905047"/>
              <w:rPr>
                <w:rFonts w:ascii="Times New Roman" w:eastAsia="Times New Roman" w:hAnsi="Times New Roman"/>
                <w:sz w:val="28"/>
                <w:szCs w:val="28"/>
              </w:rPr>
            </w:pPr>
            <w:proofErr w:type="gramStart"/>
            <w:r w:rsidRPr="00A00ECC">
              <w:rPr>
                <w:rFonts w:ascii="Times New Roman" w:eastAsia="Times New Roman" w:hAnsi="Times New Roman"/>
                <w:sz w:val="28"/>
                <w:szCs w:val="28"/>
              </w:rPr>
              <w:t xml:space="preserve">- </w:t>
            </w:r>
            <w:r w:rsidR="005E6D17" w:rsidRPr="00A00ECC">
              <w:rPr>
                <w:rFonts w:ascii="Times New Roman" w:eastAsia="Times New Roman" w:hAnsi="Times New Roman"/>
                <w:sz w:val="28"/>
                <w:szCs w:val="28"/>
              </w:rPr>
              <w:t>92,4</w:t>
            </w:r>
            <w:r w:rsidR="00EF6F49" w:rsidRPr="00A00ECC">
              <w:rPr>
                <w:rFonts w:ascii="Times New Roman" w:eastAsia="Times New Roman" w:hAnsi="Times New Roman"/>
                <w:sz w:val="28"/>
                <w:szCs w:val="28"/>
              </w:rPr>
              <w:t xml:space="preserve"> тыс. руб.  текущая задолженность ПАО «Рост</w:t>
            </w:r>
            <w:r w:rsidR="00AB3123" w:rsidRPr="00A00ECC">
              <w:rPr>
                <w:rFonts w:ascii="Times New Roman" w:eastAsia="Times New Roman" w:hAnsi="Times New Roman"/>
                <w:sz w:val="28"/>
                <w:szCs w:val="28"/>
              </w:rPr>
              <w:t>е</w:t>
            </w:r>
            <w:r w:rsidR="00EF6F49" w:rsidRPr="00A00ECC">
              <w:rPr>
                <w:rFonts w:ascii="Times New Roman" w:eastAsia="Times New Roman" w:hAnsi="Times New Roman"/>
                <w:sz w:val="28"/>
                <w:szCs w:val="28"/>
              </w:rPr>
              <w:t xml:space="preserve">леком» </w:t>
            </w:r>
            <w:r w:rsidR="007A7D13" w:rsidRPr="00A00ECC">
              <w:rPr>
                <w:rFonts w:ascii="Times New Roman" w:eastAsia="Times New Roman" w:hAnsi="Times New Roman"/>
                <w:sz w:val="28"/>
                <w:szCs w:val="28"/>
              </w:rPr>
              <w:t>31,</w:t>
            </w:r>
            <w:r w:rsidR="005E6D17" w:rsidRPr="00A00ECC">
              <w:rPr>
                <w:rFonts w:ascii="Times New Roman" w:eastAsia="Times New Roman" w:hAnsi="Times New Roman"/>
                <w:sz w:val="28"/>
                <w:szCs w:val="28"/>
              </w:rPr>
              <w:t>3</w:t>
            </w:r>
            <w:r w:rsidRPr="00A00ECC">
              <w:rPr>
                <w:rFonts w:ascii="Times New Roman" w:eastAsia="Times New Roman" w:hAnsi="Times New Roman"/>
                <w:sz w:val="28"/>
                <w:szCs w:val="28"/>
              </w:rPr>
              <w:t>тыс. руб.</w:t>
            </w:r>
            <w:r w:rsidR="00EF6F49" w:rsidRPr="00A00ECC">
              <w:rPr>
                <w:rFonts w:ascii="Times New Roman" w:eastAsia="Times New Roman" w:hAnsi="Times New Roman"/>
                <w:sz w:val="28"/>
                <w:szCs w:val="28"/>
              </w:rPr>
              <w:t>,</w:t>
            </w:r>
            <w:r w:rsidRPr="00A00ECC">
              <w:rPr>
                <w:rFonts w:ascii="Times New Roman" w:eastAsia="Times New Roman" w:hAnsi="Times New Roman"/>
                <w:sz w:val="28"/>
                <w:szCs w:val="28"/>
              </w:rPr>
              <w:t xml:space="preserve"> </w:t>
            </w:r>
            <w:r w:rsidR="007A7D13" w:rsidRPr="00A00ECC">
              <w:rPr>
                <w:rFonts w:ascii="Times New Roman" w:eastAsia="Times New Roman" w:hAnsi="Times New Roman"/>
                <w:sz w:val="28"/>
                <w:szCs w:val="28"/>
              </w:rPr>
              <w:t>техническое обслуживание, сопровождение и поддер</w:t>
            </w:r>
            <w:r w:rsidR="00E82D4D" w:rsidRPr="00A00ECC">
              <w:rPr>
                <w:rFonts w:ascii="Times New Roman" w:eastAsia="Times New Roman" w:hAnsi="Times New Roman"/>
                <w:sz w:val="28"/>
                <w:szCs w:val="28"/>
              </w:rPr>
              <w:t>ж</w:t>
            </w:r>
            <w:r w:rsidR="007A7D13" w:rsidRPr="00A00ECC">
              <w:rPr>
                <w:rFonts w:ascii="Times New Roman" w:eastAsia="Times New Roman" w:hAnsi="Times New Roman"/>
                <w:sz w:val="28"/>
                <w:szCs w:val="28"/>
              </w:rPr>
              <w:t>ка системы 11</w:t>
            </w:r>
            <w:r w:rsidR="00E82D4D" w:rsidRPr="00A00ECC">
              <w:rPr>
                <w:rFonts w:ascii="Times New Roman" w:eastAsia="Times New Roman" w:hAnsi="Times New Roman"/>
                <w:sz w:val="28"/>
                <w:szCs w:val="28"/>
              </w:rPr>
              <w:t>2</w:t>
            </w:r>
            <w:r w:rsidR="007A7D13" w:rsidRPr="00A00ECC">
              <w:rPr>
                <w:rFonts w:ascii="Times New Roman" w:eastAsia="Times New Roman" w:hAnsi="Times New Roman"/>
                <w:sz w:val="28"/>
                <w:szCs w:val="28"/>
              </w:rPr>
              <w:t>, ООО</w:t>
            </w:r>
            <w:r w:rsidR="00A931E8" w:rsidRPr="00A00ECC">
              <w:rPr>
                <w:rFonts w:ascii="Times New Roman" w:eastAsia="Times New Roman" w:hAnsi="Times New Roman"/>
                <w:sz w:val="28"/>
                <w:szCs w:val="28"/>
              </w:rPr>
              <w:t xml:space="preserve"> «</w:t>
            </w:r>
            <w:r w:rsidR="007A7D13" w:rsidRPr="00A00ECC">
              <w:rPr>
                <w:rFonts w:ascii="Times New Roman" w:eastAsia="Times New Roman" w:hAnsi="Times New Roman"/>
                <w:sz w:val="28"/>
                <w:szCs w:val="28"/>
              </w:rPr>
              <w:t>Дисконт»</w:t>
            </w:r>
            <w:r w:rsidR="00E82D4D" w:rsidRPr="00A00ECC">
              <w:rPr>
                <w:rFonts w:ascii="Times New Roman" w:eastAsia="Times New Roman" w:hAnsi="Times New Roman"/>
                <w:sz w:val="28"/>
                <w:szCs w:val="28"/>
              </w:rPr>
              <w:t>-</w:t>
            </w:r>
            <w:r w:rsidR="007A7D13" w:rsidRPr="00A00ECC">
              <w:rPr>
                <w:rFonts w:ascii="Times New Roman" w:eastAsia="Times New Roman" w:hAnsi="Times New Roman"/>
                <w:sz w:val="28"/>
                <w:szCs w:val="28"/>
              </w:rPr>
              <w:t xml:space="preserve">1,4тыс. руб. ТО пожарной сигнализации, Региональный фонд капитального ремонта многоквартирных домов </w:t>
            </w:r>
            <w:r w:rsidR="00E82D4D" w:rsidRPr="00A00ECC">
              <w:rPr>
                <w:rFonts w:ascii="Times New Roman" w:eastAsia="Times New Roman" w:hAnsi="Times New Roman"/>
                <w:sz w:val="28"/>
                <w:szCs w:val="28"/>
              </w:rPr>
              <w:t>59,7</w:t>
            </w:r>
            <w:r w:rsidR="007A7D13" w:rsidRPr="00A00ECC">
              <w:rPr>
                <w:rFonts w:ascii="Times New Roman" w:eastAsia="Times New Roman" w:hAnsi="Times New Roman"/>
                <w:sz w:val="28"/>
                <w:szCs w:val="28"/>
              </w:rPr>
              <w:t xml:space="preserve"> тыс. руб. (взносы на кап.</w:t>
            </w:r>
            <w:proofErr w:type="gramEnd"/>
            <w:r w:rsidR="007A7D13" w:rsidRPr="00A00ECC">
              <w:rPr>
                <w:rFonts w:ascii="Times New Roman" w:eastAsia="Times New Roman" w:hAnsi="Times New Roman"/>
                <w:sz w:val="28"/>
                <w:szCs w:val="28"/>
              </w:rPr>
              <w:t xml:space="preserve"> Ремонт)</w:t>
            </w:r>
            <w:proofErr w:type="gramStart"/>
            <w:r w:rsidR="007A7D13" w:rsidRPr="00A00ECC">
              <w:rPr>
                <w:rFonts w:ascii="Times New Roman" w:eastAsia="Times New Roman" w:hAnsi="Times New Roman"/>
                <w:sz w:val="28"/>
                <w:szCs w:val="28"/>
              </w:rPr>
              <w:t>.</w:t>
            </w:r>
            <w:proofErr w:type="gramEnd"/>
            <w:r w:rsidR="00A931E8" w:rsidRPr="00A00ECC">
              <w:rPr>
                <w:rFonts w:ascii="Times New Roman" w:eastAsia="Times New Roman" w:hAnsi="Times New Roman"/>
                <w:sz w:val="28"/>
                <w:szCs w:val="28"/>
              </w:rPr>
              <w:t xml:space="preserve">  </w:t>
            </w:r>
            <w:proofErr w:type="gramStart"/>
            <w:r w:rsidRPr="00A00ECC">
              <w:rPr>
                <w:rFonts w:ascii="Times New Roman" w:eastAsia="Times New Roman" w:hAnsi="Times New Roman"/>
                <w:sz w:val="28"/>
                <w:szCs w:val="28"/>
              </w:rPr>
              <w:t>у</w:t>
            </w:r>
            <w:proofErr w:type="gramEnd"/>
            <w:r w:rsidRPr="00A00ECC">
              <w:rPr>
                <w:rFonts w:ascii="Times New Roman" w:eastAsia="Times New Roman" w:hAnsi="Times New Roman"/>
                <w:sz w:val="28"/>
                <w:szCs w:val="28"/>
              </w:rPr>
              <w:t>слуги по содержанию имущества ОАО «Чистая планета».</w:t>
            </w:r>
          </w:p>
          <w:p w:rsidR="00E12683" w:rsidRPr="00A00ECC" w:rsidRDefault="00E12683" w:rsidP="00A00ECC">
            <w:pPr>
              <w:spacing w:after="0" w:line="240" w:lineRule="auto"/>
              <w:jc w:val="both"/>
              <w:divId w:val="291905047"/>
              <w:rPr>
                <w:rFonts w:ascii="Times New Roman" w:eastAsia="Times New Roman" w:hAnsi="Times New Roman"/>
                <w:sz w:val="28"/>
                <w:szCs w:val="28"/>
              </w:rPr>
            </w:pPr>
            <w:r w:rsidRPr="00A00ECC">
              <w:rPr>
                <w:rFonts w:ascii="Times New Roman" w:eastAsia="Times New Roman" w:hAnsi="Times New Roman"/>
                <w:sz w:val="28"/>
                <w:szCs w:val="28"/>
              </w:rPr>
              <w:t xml:space="preserve">- </w:t>
            </w:r>
            <w:r w:rsidR="00E82D4D" w:rsidRPr="00A00ECC">
              <w:rPr>
                <w:rFonts w:ascii="Times New Roman" w:eastAsia="Times New Roman" w:hAnsi="Times New Roman"/>
                <w:sz w:val="28"/>
                <w:szCs w:val="28"/>
              </w:rPr>
              <w:t>7,9</w:t>
            </w:r>
            <w:r w:rsidRPr="00A00ECC">
              <w:rPr>
                <w:rFonts w:ascii="Times New Roman" w:eastAsia="Times New Roman" w:hAnsi="Times New Roman"/>
                <w:sz w:val="28"/>
                <w:szCs w:val="28"/>
              </w:rPr>
              <w:t xml:space="preserve"> тыс.</w:t>
            </w:r>
            <w:r w:rsidR="0061206C" w:rsidRPr="00A00ECC">
              <w:rPr>
                <w:rFonts w:ascii="Times New Roman" w:eastAsia="Times New Roman" w:hAnsi="Times New Roman"/>
                <w:sz w:val="28"/>
                <w:szCs w:val="28"/>
              </w:rPr>
              <w:t xml:space="preserve"> </w:t>
            </w:r>
            <w:r w:rsidRPr="00A00ECC">
              <w:rPr>
                <w:rFonts w:ascii="Times New Roman" w:eastAsia="Times New Roman" w:hAnsi="Times New Roman"/>
                <w:sz w:val="28"/>
                <w:szCs w:val="28"/>
              </w:rPr>
              <w:t>руб. - текущая задолженность по приобретенным ГСМ   перед ООО  «РН-Карт-Брянск», счета за декабрь предъявлены в январе 202</w:t>
            </w:r>
            <w:r w:rsidR="00E82D4D" w:rsidRPr="00A00ECC">
              <w:rPr>
                <w:rFonts w:ascii="Times New Roman" w:eastAsia="Times New Roman" w:hAnsi="Times New Roman"/>
                <w:sz w:val="28"/>
                <w:szCs w:val="28"/>
              </w:rPr>
              <w:t>3</w:t>
            </w:r>
            <w:r w:rsidRPr="00A00ECC">
              <w:rPr>
                <w:rFonts w:ascii="Times New Roman" w:eastAsia="Times New Roman" w:hAnsi="Times New Roman"/>
                <w:sz w:val="28"/>
                <w:szCs w:val="28"/>
              </w:rPr>
              <w:t>года.</w:t>
            </w:r>
          </w:p>
          <w:p w:rsidR="00E12683" w:rsidRPr="00A00ECC" w:rsidRDefault="00E12683" w:rsidP="00A00EC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 xml:space="preserve">- </w:t>
            </w:r>
            <w:r w:rsidR="00E82D4D" w:rsidRPr="00A00ECC">
              <w:rPr>
                <w:rFonts w:ascii="Times New Roman" w:hAnsi="Times New Roman"/>
                <w:sz w:val="28"/>
                <w:szCs w:val="28"/>
              </w:rPr>
              <w:t>73,8</w:t>
            </w:r>
            <w:r w:rsidRPr="00A00ECC">
              <w:rPr>
                <w:rFonts w:ascii="Times New Roman" w:hAnsi="Times New Roman"/>
                <w:sz w:val="28"/>
                <w:szCs w:val="28"/>
              </w:rPr>
              <w:t xml:space="preserve"> тыс. руб. </w:t>
            </w:r>
            <w:r w:rsidR="00E82D4D" w:rsidRPr="00A00ECC">
              <w:rPr>
                <w:rFonts w:ascii="Times New Roman" w:hAnsi="Times New Roman"/>
                <w:sz w:val="28"/>
                <w:szCs w:val="28"/>
              </w:rPr>
              <w:t>текущая задолженность АУ Брянской области «Государственная экспертиза проектов Брянской области-гос. Экспертиза проектной документации.</w:t>
            </w:r>
          </w:p>
          <w:p w:rsidR="00D41F98" w:rsidRPr="00A00ECC" w:rsidRDefault="008D4C76" w:rsidP="00A00ECC">
            <w:pPr>
              <w:spacing w:after="0" w:line="240" w:lineRule="auto"/>
              <w:jc w:val="both"/>
              <w:divId w:val="291905047"/>
              <w:rPr>
                <w:rFonts w:ascii="Times New Roman" w:hAnsi="Times New Roman"/>
                <w:sz w:val="28"/>
                <w:szCs w:val="28"/>
              </w:rPr>
            </w:pPr>
            <w:proofErr w:type="gramStart"/>
            <w:r w:rsidRPr="00A00ECC">
              <w:rPr>
                <w:rFonts w:ascii="Times New Roman" w:hAnsi="Times New Roman"/>
                <w:sz w:val="28"/>
                <w:szCs w:val="28"/>
              </w:rPr>
              <w:t>Согласно формы</w:t>
            </w:r>
            <w:proofErr w:type="gramEnd"/>
            <w:r w:rsidRPr="00A00ECC">
              <w:rPr>
                <w:rFonts w:ascii="Times New Roman" w:hAnsi="Times New Roman"/>
                <w:sz w:val="28"/>
                <w:szCs w:val="28"/>
              </w:rPr>
              <w:t xml:space="preserve"> 0503296 Сведения об исполнении судебных решений по денежным обязательствам бюджета отражены расходы по исполнению судебных решений по денежным обязательствам  местного бюджета на 01.01.2023 г.381,0 тыс. руб.</w:t>
            </w:r>
            <w:r w:rsidR="00D41F98" w:rsidRPr="00A00ECC">
              <w:rPr>
                <w:rFonts w:ascii="Times New Roman" w:hAnsi="Times New Roman"/>
                <w:sz w:val="28"/>
                <w:szCs w:val="28"/>
              </w:rPr>
              <w:t xml:space="preserve">, </w:t>
            </w:r>
            <w:r w:rsidRPr="00A00ECC">
              <w:rPr>
                <w:rFonts w:ascii="Times New Roman" w:hAnsi="Times New Roman"/>
                <w:sz w:val="28"/>
                <w:szCs w:val="28"/>
              </w:rPr>
              <w:t>в т</w:t>
            </w:r>
            <w:r w:rsidR="00D41F98" w:rsidRPr="00A00ECC">
              <w:rPr>
                <w:rFonts w:ascii="Times New Roman" w:hAnsi="Times New Roman"/>
                <w:sz w:val="28"/>
                <w:szCs w:val="28"/>
              </w:rPr>
              <w:t xml:space="preserve">ом </w:t>
            </w:r>
            <w:r w:rsidRPr="00A00ECC">
              <w:rPr>
                <w:rFonts w:ascii="Times New Roman" w:hAnsi="Times New Roman"/>
                <w:sz w:val="28"/>
                <w:szCs w:val="28"/>
              </w:rPr>
              <w:t>ч</w:t>
            </w:r>
            <w:r w:rsidR="00D41F98" w:rsidRPr="00A00ECC">
              <w:rPr>
                <w:rFonts w:ascii="Times New Roman" w:hAnsi="Times New Roman"/>
                <w:sz w:val="28"/>
                <w:szCs w:val="28"/>
              </w:rPr>
              <w:t>исле</w:t>
            </w:r>
          </w:p>
          <w:p w:rsidR="008D4C76" w:rsidRPr="00A00ECC" w:rsidRDefault="00D41F98" w:rsidP="00A00EC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w:t>
            </w:r>
            <w:r w:rsidR="008D4C76" w:rsidRPr="00A00ECC">
              <w:rPr>
                <w:rFonts w:ascii="Times New Roman" w:hAnsi="Times New Roman"/>
                <w:sz w:val="28"/>
                <w:szCs w:val="28"/>
              </w:rPr>
              <w:t>81,0 тыс. руб. расходы произведены по исполнительному документу Ф</w:t>
            </w:r>
            <w:r w:rsidRPr="00A00ECC">
              <w:rPr>
                <w:rFonts w:ascii="Times New Roman" w:hAnsi="Times New Roman"/>
                <w:sz w:val="28"/>
                <w:szCs w:val="28"/>
              </w:rPr>
              <w:t>С№038916255 от 22.02.2022 г. в пользу Епифановой И.М., Марковой Г.В., Маркова А.Б., Евсеева Д.С.</w:t>
            </w:r>
          </w:p>
          <w:p w:rsidR="009D5675" w:rsidRPr="00A00ECC" w:rsidRDefault="00D41F98" w:rsidP="00A00EC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w:t>
            </w:r>
            <w:r w:rsidR="009D5675" w:rsidRPr="00A00ECC">
              <w:rPr>
                <w:rFonts w:ascii="Times New Roman" w:hAnsi="Times New Roman"/>
                <w:sz w:val="28"/>
                <w:szCs w:val="28"/>
              </w:rPr>
              <w:t>250</w:t>
            </w:r>
            <w:r w:rsidRPr="00A00ECC">
              <w:rPr>
                <w:rFonts w:ascii="Times New Roman" w:hAnsi="Times New Roman"/>
                <w:sz w:val="28"/>
                <w:szCs w:val="28"/>
              </w:rPr>
              <w:t>,0 тыс. руб</w:t>
            </w:r>
            <w:proofErr w:type="gramStart"/>
            <w:r w:rsidRPr="00A00ECC">
              <w:rPr>
                <w:rFonts w:ascii="Times New Roman" w:hAnsi="Times New Roman"/>
                <w:sz w:val="28"/>
                <w:szCs w:val="28"/>
              </w:rPr>
              <w:t>.-</w:t>
            </w:r>
            <w:proofErr w:type="gramEnd"/>
            <w:r w:rsidRPr="00A00ECC">
              <w:rPr>
                <w:rFonts w:ascii="Times New Roman" w:hAnsi="Times New Roman"/>
                <w:sz w:val="28"/>
                <w:szCs w:val="28"/>
              </w:rPr>
              <w:t>исполнительный сбор,</w:t>
            </w:r>
          </w:p>
          <w:p w:rsidR="00114F02" w:rsidRPr="00A00ECC" w:rsidRDefault="009D5675"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sz w:val="28"/>
                <w:szCs w:val="28"/>
              </w:rPr>
              <w:t>-</w:t>
            </w:r>
            <w:r w:rsidR="00D41F98" w:rsidRPr="00A00ECC">
              <w:rPr>
                <w:rFonts w:ascii="Times New Roman" w:hAnsi="Times New Roman"/>
                <w:sz w:val="28"/>
                <w:szCs w:val="28"/>
              </w:rPr>
              <w:t>50,0 руб.- административный штраф.</w:t>
            </w:r>
          </w:p>
          <w:p w:rsidR="00D41F98" w:rsidRPr="00A00ECC" w:rsidRDefault="00114F02" w:rsidP="00A00ECC">
            <w:pPr>
              <w:spacing w:after="0" w:line="240" w:lineRule="auto"/>
              <w:jc w:val="both"/>
              <w:divId w:val="291905047"/>
              <w:rPr>
                <w:rFonts w:ascii="Times New Roman" w:hAnsi="Times New Roman" w:cs="Times New Roman"/>
                <w:b/>
                <w:sz w:val="28"/>
                <w:szCs w:val="28"/>
                <w:u w:val="single"/>
              </w:rPr>
            </w:pPr>
            <w:r w:rsidRPr="00A00ECC">
              <w:rPr>
                <w:rFonts w:ascii="Times New Roman" w:hAnsi="Times New Roman" w:cs="Times New Roman"/>
                <w:b/>
                <w:i/>
                <w:sz w:val="28"/>
                <w:szCs w:val="28"/>
                <w:u w:val="single"/>
              </w:rPr>
              <w:t>Таким образом, произведены расходы на исполнение судебных актов  Российской Федерации, что характеризует неэффективное использование бюджетных сре</w:t>
            </w:r>
            <w:proofErr w:type="gramStart"/>
            <w:r w:rsidRPr="00A00ECC">
              <w:rPr>
                <w:rFonts w:ascii="Times New Roman" w:hAnsi="Times New Roman" w:cs="Times New Roman"/>
                <w:b/>
                <w:i/>
                <w:sz w:val="28"/>
                <w:szCs w:val="28"/>
                <w:u w:val="single"/>
              </w:rPr>
              <w:t>дств в с</w:t>
            </w:r>
            <w:proofErr w:type="gramEnd"/>
            <w:r w:rsidRPr="00A00ECC">
              <w:rPr>
                <w:rFonts w:ascii="Times New Roman" w:hAnsi="Times New Roman" w:cs="Times New Roman"/>
                <w:b/>
                <w:i/>
                <w:sz w:val="28"/>
                <w:szCs w:val="28"/>
                <w:u w:val="single"/>
              </w:rPr>
              <w:t>умме 381,0 тыс. руб</w:t>
            </w:r>
            <w:r w:rsidRPr="00A00ECC">
              <w:rPr>
                <w:rFonts w:ascii="Times New Roman" w:hAnsi="Times New Roman" w:cs="Times New Roman"/>
                <w:b/>
                <w:sz w:val="28"/>
                <w:szCs w:val="28"/>
                <w:u w:val="single"/>
              </w:rPr>
              <w:t>.</w:t>
            </w:r>
          </w:p>
          <w:p w:rsidR="00955EFE" w:rsidRPr="00A00ECC" w:rsidRDefault="002F0046" w:rsidP="00A00ECC">
            <w:pPr>
              <w:spacing w:after="0"/>
              <w:jc w:val="both"/>
              <w:divId w:val="291905047"/>
              <w:rPr>
                <w:rFonts w:ascii="Times New Roman" w:hAnsi="Times New Roman"/>
                <w:sz w:val="28"/>
                <w:szCs w:val="28"/>
              </w:rPr>
            </w:pPr>
            <w:r w:rsidRPr="00A00ECC">
              <w:rPr>
                <w:rFonts w:ascii="Times New Roman" w:hAnsi="Times New Roman" w:cs="Times New Roman"/>
                <w:sz w:val="28"/>
                <w:szCs w:val="28"/>
              </w:rPr>
              <w:t xml:space="preserve">Согласно </w:t>
            </w:r>
            <w:r w:rsidR="00793121" w:rsidRPr="00A00ECC">
              <w:rPr>
                <w:rFonts w:ascii="Times New Roman" w:hAnsi="Times New Roman" w:cs="Times New Roman"/>
                <w:sz w:val="28"/>
                <w:szCs w:val="28"/>
              </w:rPr>
              <w:t xml:space="preserve">отчетности муниципальных бюджетных учреждений </w:t>
            </w:r>
            <w:r w:rsidRPr="00A00ECC">
              <w:rPr>
                <w:rFonts w:ascii="Times New Roman" w:hAnsi="Times New Roman" w:cs="Times New Roman"/>
                <w:sz w:val="28"/>
                <w:szCs w:val="28"/>
              </w:rPr>
              <w:t xml:space="preserve"> </w:t>
            </w:r>
            <w:r w:rsidR="004C4C14" w:rsidRPr="00A00ECC">
              <w:rPr>
                <w:rFonts w:ascii="Times New Roman" w:hAnsi="Times New Roman" w:cs="Times New Roman"/>
                <w:b/>
                <w:sz w:val="28"/>
                <w:szCs w:val="28"/>
              </w:rPr>
              <w:t>формы 0503769</w:t>
            </w:r>
            <w:r w:rsidR="004C4C14" w:rsidRPr="00A00ECC">
              <w:rPr>
                <w:rFonts w:ascii="Times New Roman" w:hAnsi="Times New Roman" w:cs="Times New Roman"/>
                <w:sz w:val="28"/>
                <w:szCs w:val="28"/>
              </w:rPr>
              <w:t xml:space="preserve"> </w:t>
            </w:r>
            <w:r w:rsidRPr="00A00ECC">
              <w:rPr>
                <w:rFonts w:ascii="Times New Roman" w:hAnsi="Times New Roman" w:cs="Times New Roman"/>
                <w:sz w:val="28"/>
                <w:szCs w:val="28"/>
              </w:rPr>
              <w:t>"Сведения по дебиторской и кредиторской задолженности учреждения"</w:t>
            </w:r>
            <w:r w:rsidR="00793121" w:rsidRPr="00A00ECC">
              <w:rPr>
                <w:rFonts w:ascii="Times New Roman" w:hAnsi="Times New Roman" w:cs="Times New Roman"/>
                <w:sz w:val="28"/>
                <w:szCs w:val="28"/>
              </w:rPr>
              <w:t xml:space="preserve"> </w:t>
            </w:r>
            <w:r w:rsidR="00793121" w:rsidRPr="00A00ECC">
              <w:rPr>
                <w:rFonts w:ascii="Times New Roman" w:hAnsi="Times New Roman" w:cs="Times New Roman"/>
                <w:b/>
                <w:sz w:val="28"/>
                <w:szCs w:val="28"/>
              </w:rPr>
              <w:lastRenderedPageBreak/>
              <w:t>дебиторская задолженность</w:t>
            </w:r>
            <w:r w:rsidR="00793121" w:rsidRPr="00A00ECC">
              <w:rPr>
                <w:rFonts w:ascii="Times New Roman" w:hAnsi="Times New Roman" w:cs="Times New Roman"/>
                <w:sz w:val="28"/>
                <w:szCs w:val="28"/>
              </w:rPr>
              <w:t xml:space="preserve"> </w:t>
            </w:r>
            <w:r w:rsidRPr="00A00ECC">
              <w:rPr>
                <w:rFonts w:ascii="Times New Roman" w:hAnsi="Times New Roman" w:cs="Times New Roman"/>
                <w:sz w:val="28"/>
                <w:szCs w:val="28"/>
              </w:rPr>
              <w:t>(Собственные доходы учреждения)</w:t>
            </w:r>
            <w:r w:rsidR="00793121" w:rsidRPr="00A00ECC">
              <w:rPr>
                <w:rFonts w:ascii="Times New Roman" w:hAnsi="Times New Roman" w:cs="Times New Roman"/>
                <w:sz w:val="28"/>
                <w:szCs w:val="28"/>
              </w:rPr>
              <w:t xml:space="preserve">  п</w:t>
            </w:r>
            <w:r w:rsidR="00793121" w:rsidRPr="00A00ECC">
              <w:rPr>
                <w:rFonts w:ascii="Times New Roman" w:hAnsi="Times New Roman"/>
                <w:sz w:val="28"/>
                <w:szCs w:val="28"/>
              </w:rPr>
              <w:t>о состоянию на 01.01.202</w:t>
            </w:r>
            <w:r w:rsidR="00BE31B5" w:rsidRPr="00A00ECC">
              <w:rPr>
                <w:rFonts w:ascii="Times New Roman" w:hAnsi="Times New Roman"/>
                <w:sz w:val="28"/>
                <w:szCs w:val="28"/>
              </w:rPr>
              <w:t>3</w:t>
            </w:r>
            <w:r w:rsidR="00793121" w:rsidRPr="00A00ECC">
              <w:rPr>
                <w:rFonts w:ascii="Times New Roman" w:hAnsi="Times New Roman"/>
                <w:sz w:val="28"/>
                <w:szCs w:val="28"/>
              </w:rPr>
              <w:t xml:space="preserve"> года составил</w:t>
            </w:r>
            <w:r w:rsidR="00C26BB0" w:rsidRPr="00A00ECC">
              <w:rPr>
                <w:rFonts w:ascii="Times New Roman" w:hAnsi="Times New Roman"/>
                <w:sz w:val="28"/>
                <w:szCs w:val="28"/>
              </w:rPr>
              <w:t>а 5</w:t>
            </w:r>
            <w:r w:rsidR="00BE31B5" w:rsidRPr="00A00ECC">
              <w:rPr>
                <w:rFonts w:ascii="Times New Roman" w:hAnsi="Times New Roman"/>
                <w:sz w:val="28"/>
                <w:szCs w:val="28"/>
              </w:rPr>
              <w:t>41,0</w:t>
            </w:r>
            <w:r w:rsidR="00793121" w:rsidRPr="00A00ECC">
              <w:rPr>
                <w:rFonts w:ascii="Times New Roman" w:hAnsi="Times New Roman"/>
                <w:sz w:val="28"/>
                <w:szCs w:val="28"/>
              </w:rPr>
              <w:t xml:space="preserve"> тыс. руб. В течение финансового года дебиторская задолженность у</w:t>
            </w:r>
            <w:r w:rsidR="00C26BB0" w:rsidRPr="00A00ECC">
              <w:rPr>
                <w:rFonts w:ascii="Times New Roman" w:hAnsi="Times New Roman"/>
                <w:sz w:val="28"/>
                <w:szCs w:val="28"/>
              </w:rPr>
              <w:t>величилась</w:t>
            </w:r>
            <w:r w:rsidR="00793121" w:rsidRPr="00A00ECC">
              <w:rPr>
                <w:rFonts w:ascii="Times New Roman" w:hAnsi="Times New Roman"/>
                <w:sz w:val="28"/>
                <w:szCs w:val="28"/>
              </w:rPr>
              <w:t xml:space="preserve">  на </w:t>
            </w:r>
            <w:r w:rsidR="00BE31B5" w:rsidRPr="00A00ECC">
              <w:rPr>
                <w:rFonts w:ascii="Times New Roman" w:hAnsi="Times New Roman"/>
                <w:sz w:val="28"/>
                <w:szCs w:val="28"/>
              </w:rPr>
              <w:t>27,7</w:t>
            </w:r>
            <w:r w:rsidR="00793121" w:rsidRPr="00A00ECC">
              <w:rPr>
                <w:rFonts w:ascii="Times New Roman" w:hAnsi="Times New Roman"/>
                <w:sz w:val="28"/>
                <w:szCs w:val="28"/>
              </w:rPr>
              <w:t xml:space="preserve"> тыс. руб.</w:t>
            </w:r>
          </w:p>
          <w:p w:rsidR="00793121" w:rsidRPr="00A00ECC" w:rsidRDefault="00793121" w:rsidP="00A00ECC">
            <w:pPr>
              <w:spacing w:after="0"/>
              <w:jc w:val="both"/>
              <w:divId w:val="291905047"/>
              <w:rPr>
                <w:rFonts w:ascii="Times New Roman" w:hAnsi="Times New Roman"/>
                <w:sz w:val="28"/>
                <w:szCs w:val="28"/>
              </w:rPr>
            </w:pPr>
            <w:r w:rsidRPr="00A00ECC">
              <w:rPr>
                <w:rFonts w:ascii="Times New Roman" w:hAnsi="Times New Roman" w:cs="Times New Roman"/>
                <w:b/>
                <w:sz w:val="28"/>
                <w:szCs w:val="28"/>
              </w:rPr>
              <w:t>Дебиторская задолженность по</w:t>
            </w:r>
            <w:r w:rsidRPr="00A00ECC">
              <w:rPr>
                <w:rFonts w:ascii="Times New Roman" w:hAnsi="Times New Roman" w:cs="Times New Roman"/>
                <w:sz w:val="28"/>
                <w:szCs w:val="28"/>
              </w:rPr>
              <w:t xml:space="preserve"> </w:t>
            </w:r>
            <w:r w:rsidRPr="00A00ECC">
              <w:rPr>
                <w:rFonts w:ascii="Times New Roman" w:hAnsi="Times New Roman"/>
                <w:sz w:val="28"/>
                <w:szCs w:val="28"/>
              </w:rPr>
              <w:t>Субсидии на выполнение государственного (муниципального задания) по состоянию на 01.01.202</w:t>
            </w:r>
            <w:r w:rsidR="00BE31B5" w:rsidRPr="00A00ECC">
              <w:rPr>
                <w:rFonts w:ascii="Times New Roman" w:hAnsi="Times New Roman"/>
                <w:sz w:val="28"/>
                <w:szCs w:val="28"/>
              </w:rPr>
              <w:t>3</w:t>
            </w:r>
            <w:r w:rsidRPr="00A00ECC">
              <w:rPr>
                <w:rFonts w:ascii="Times New Roman" w:hAnsi="Times New Roman"/>
                <w:sz w:val="28"/>
                <w:szCs w:val="28"/>
              </w:rPr>
              <w:t xml:space="preserve"> года  дебиторская  задолженность составила </w:t>
            </w:r>
            <w:r w:rsidR="00BE31B5" w:rsidRPr="00A00ECC">
              <w:rPr>
                <w:rFonts w:ascii="Times New Roman" w:hAnsi="Times New Roman"/>
                <w:sz w:val="28"/>
                <w:szCs w:val="28"/>
              </w:rPr>
              <w:t>6949</w:t>
            </w:r>
            <w:r w:rsidR="00883B53" w:rsidRPr="00A00ECC">
              <w:rPr>
                <w:rFonts w:ascii="Times New Roman" w:hAnsi="Times New Roman"/>
                <w:sz w:val="28"/>
                <w:szCs w:val="28"/>
              </w:rPr>
              <w:t>42,3</w:t>
            </w:r>
            <w:r w:rsidRPr="00A00ECC">
              <w:rPr>
                <w:rFonts w:ascii="Times New Roman" w:hAnsi="Times New Roman"/>
                <w:sz w:val="28"/>
                <w:szCs w:val="28"/>
              </w:rPr>
              <w:t xml:space="preserve"> тыс. руб.  В течение финансового года дебиторская задолженнос</w:t>
            </w:r>
            <w:r w:rsidR="00C56CBB" w:rsidRPr="00A00ECC">
              <w:rPr>
                <w:rFonts w:ascii="Times New Roman" w:hAnsi="Times New Roman"/>
                <w:sz w:val="28"/>
                <w:szCs w:val="28"/>
              </w:rPr>
              <w:t>ть увеличилась на 91</w:t>
            </w:r>
            <w:r w:rsidR="00883B53" w:rsidRPr="00A00ECC">
              <w:rPr>
                <w:rFonts w:ascii="Times New Roman" w:hAnsi="Times New Roman"/>
                <w:sz w:val="28"/>
                <w:szCs w:val="28"/>
              </w:rPr>
              <w:t xml:space="preserve">054,3 </w:t>
            </w:r>
            <w:r w:rsidRPr="00A00ECC">
              <w:rPr>
                <w:rFonts w:ascii="Times New Roman" w:hAnsi="Times New Roman"/>
                <w:sz w:val="28"/>
                <w:szCs w:val="28"/>
              </w:rPr>
              <w:t>тыс. руб.</w:t>
            </w:r>
          </w:p>
          <w:p w:rsidR="00793121" w:rsidRPr="00A00ECC" w:rsidRDefault="00793121" w:rsidP="00A00ECC">
            <w:pPr>
              <w:spacing w:after="0"/>
              <w:jc w:val="both"/>
              <w:divId w:val="291905047"/>
              <w:rPr>
                <w:rFonts w:ascii="Times New Roman" w:hAnsi="Times New Roman"/>
                <w:sz w:val="28"/>
                <w:szCs w:val="28"/>
              </w:rPr>
            </w:pPr>
            <w:r w:rsidRPr="00A00ECC">
              <w:rPr>
                <w:rFonts w:ascii="Times New Roman" w:hAnsi="Times New Roman" w:cs="Times New Roman"/>
                <w:b/>
                <w:sz w:val="28"/>
                <w:szCs w:val="28"/>
              </w:rPr>
              <w:t>Дебиторская задолженность по</w:t>
            </w:r>
            <w:r w:rsidR="00462528" w:rsidRPr="00A00ECC">
              <w:rPr>
                <w:rFonts w:ascii="Times New Roman" w:hAnsi="Times New Roman" w:cs="Times New Roman"/>
                <w:b/>
                <w:sz w:val="28"/>
                <w:szCs w:val="28"/>
              </w:rPr>
              <w:t xml:space="preserve"> «</w:t>
            </w:r>
            <w:r w:rsidRPr="00A00ECC">
              <w:rPr>
                <w:rFonts w:ascii="Times New Roman" w:hAnsi="Times New Roman"/>
                <w:sz w:val="28"/>
                <w:szCs w:val="28"/>
              </w:rPr>
              <w:t>Субсидии на иные цели</w:t>
            </w:r>
            <w:r w:rsidR="00462528" w:rsidRPr="00A00ECC">
              <w:rPr>
                <w:rFonts w:ascii="Times New Roman" w:hAnsi="Times New Roman"/>
                <w:sz w:val="28"/>
                <w:szCs w:val="28"/>
              </w:rPr>
              <w:t>» п</w:t>
            </w:r>
            <w:r w:rsidRPr="00A00ECC">
              <w:rPr>
                <w:rFonts w:ascii="Times New Roman" w:hAnsi="Times New Roman"/>
                <w:sz w:val="28"/>
                <w:szCs w:val="28"/>
              </w:rPr>
              <w:t>о состоянию на 01.01.202</w:t>
            </w:r>
            <w:r w:rsidR="00C56CBB" w:rsidRPr="00A00ECC">
              <w:rPr>
                <w:rFonts w:ascii="Times New Roman" w:hAnsi="Times New Roman"/>
                <w:sz w:val="28"/>
                <w:szCs w:val="28"/>
              </w:rPr>
              <w:t>3</w:t>
            </w:r>
            <w:r w:rsidRPr="00A00ECC">
              <w:rPr>
                <w:rFonts w:ascii="Times New Roman" w:hAnsi="Times New Roman"/>
                <w:sz w:val="28"/>
                <w:szCs w:val="28"/>
              </w:rPr>
              <w:t xml:space="preserve"> года  составила </w:t>
            </w:r>
            <w:r w:rsidR="00C56CBB" w:rsidRPr="00A00ECC">
              <w:rPr>
                <w:rFonts w:ascii="Times New Roman" w:hAnsi="Times New Roman"/>
                <w:sz w:val="28"/>
                <w:szCs w:val="28"/>
              </w:rPr>
              <w:t>8</w:t>
            </w:r>
            <w:r w:rsidR="00925BFE" w:rsidRPr="00A00ECC">
              <w:rPr>
                <w:rFonts w:ascii="Times New Roman" w:hAnsi="Times New Roman"/>
                <w:sz w:val="28"/>
                <w:szCs w:val="28"/>
              </w:rPr>
              <w:t>6734,4</w:t>
            </w:r>
            <w:r w:rsidR="00462528" w:rsidRPr="00A00ECC">
              <w:rPr>
                <w:rFonts w:ascii="Times New Roman" w:hAnsi="Times New Roman"/>
                <w:sz w:val="28"/>
                <w:szCs w:val="28"/>
              </w:rPr>
              <w:t>тыс. руб.</w:t>
            </w:r>
            <w:r w:rsidRPr="00A00ECC">
              <w:rPr>
                <w:rFonts w:ascii="Times New Roman" w:hAnsi="Times New Roman"/>
                <w:sz w:val="28"/>
                <w:szCs w:val="28"/>
              </w:rPr>
              <w:t xml:space="preserve">  В течение финансового года дебиторская задолженность у</w:t>
            </w:r>
            <w:r w:rsidR="00C56CBB" w:rsidRPr="00A00ECC">
              <w:rPr>
                <w:rFonts w:ascii="Times New Roman" w:hAnsi="Times New Roman"/>
                <w:sz w:val="28"/>
                <w:szCs w:val="28"/>
              </w:rPr>
              <w:t>величилась на 24,0</w:t>
            </w:r>
            <w:r w:rsidR="00462528" w:rsidRPr="00A00ECC">
              <w:rPr>
                <w:rFonts w:ascii="Times New Roman" w:hAnsi="Times New Roman"/>
                <w:sz w:val="28"/>
                <w:szCs w:val="28"/>
              </w:rPr>
              <w:t xml:space="preserve"> тыс. </w:t>
            </w:r>
            <w:r w:rsidRPr="00A00ECC">
              <w:rPr>
                <w:rFonts w:ascii="Times New Roman" w:hAnsi="Times New Roman"/>
                <w:sz w:val="28"/>
                <w:szCs w:val="28"/>
              </w:rPr>
              <w:t>руб.</w:t>
            </w:r>
          </w:p>
          <w:p w:rsidR="00C56CBB" w:rsidRPr="00A00ECC" w:rsidRDefault="00462528" w:rsidP="00A00ECC">
            <w:pPr>
              <w:spacing w:after="0"/>
              <w:jc w:val="both"/>
              <w:divId w:val="291905047"/>
              <w:rPr>
                <w:rFonts w:ascii="Times New Roman" w:hAnsi="Times New Roman"/>
                <w:sz w:val="28"/>
                <w:szCs w:val="28"/>
              </w:rPr>
            </w:pPr>
            <w:r w:rsidRPr="00A00ECC">
              <w:rPr>
                <w:rFonts w:ascii="Times New Roman" w:hAnsi="Times New Roman"/>
                <w:b/>
                <w:i/>
                <w:sz w:val="28"/>
                <w:szCs w:val="28"/>
              </w:rPr>
              <w:t>Кредиторская задолженность с</w:t>
            </w:r>
            <w:r w:rsidR="00B509F8" w:rsidRPr="00A00ECC">
              <w:rPr>
                <w:rFonts w:ascii="Times New Roman" w:hAnsi="Times New Roman" w:cs="Times New Roman"/>
                <w:sz w:val="28"/>
                <w:szCs w:val="28"/>
              </w:rPr>
              <w:t xml:space="preserve">огласно </w:t>
            </w:r>
            <w:r w:rsidR="002F0046" w:rsidRPr="00A00ECC">
              <w:rPr>
                <w:rFonts w:ascii="Times New Roman" w:hAnsi="Times New Roman" w:cs="Times New Roman"/>
                <w:sz w:val="28"/>
                <w:szCs w:val="28"/>
              </w:rPr>
              <w:t xml:space="preserve"> </w:t>
            </w:r>
            <w:r w:rsidR="00B509F8" w:rsidRPr="00A00ECC">
              <w:rPr>
                <w:rFonts w:ascii="Times New Roman" w:hAnsi="Times New Roman"/>
                <w:sz w:val="28"/>
                <w:szCs w:val="28"/>
              </w:rPr>
              <w:t>"Сведения по дебиторской и кредиторской задолженности учреждения</w:t>
            </w:r>
            <w:r w:rsidR="00793121" w:rsidRPr="00A00ECC">
              <w:rPr>
                <w:rFonts w:ascii="Times New Roman" w:hAnsi="Times New Roman"/>
                <w:sz w:val="28"/>
                <w:szCs w:val="28"/>
              </w:rPr>
              <w:t xml:space="preserve"> (ф.0503769)</w:t>
            </w:r>
          </w:p>
          <w:p w:rsidR="00B509F8" w:rsidRPr="00A00ECC" w:rsidRDefault="00B509F8" w:rsidP="00A00ECC">
            <w:pPr>
              <w:spacing w:after="0"/>
              <w:jc w:val="both"/>
              <w:divId w:val="291905047"/>
              <w:rPr>
                <w:rFonts w:ascii="Times New Roman" w:hAnsi="Times New Roman"/>
                <w:sz w:val="28"/>
                <w:szCs w:val="28"/>
              </w:rPr>
            </w:pPr>
            <w:r w:rsidRPr="00A00ECC">
              <w:rPr>
                <w:rFonts w:ascii="Times New Roman" w:hAnsi="Times New Roman"/>
                <w:sz w:val="28"/>
                <w:szCs w:val="28"/>
              </w:rPr>
              <w:t>"Субсидия на выполнение государственного (муниципального задания)</w:t>
            </w:r>
            <w:proofErr w:type="gramStart"/>
            <w:r w:rsidRPr="00A00ECC">
              <w:rPr>
                <w:rFonts w:ascii="Times New Roman" w:hAnsi="Times New Roman"/>
                <w:sz w:val="28"/>
                <w:szCs w:val="28"/>
              </w:rPr>
              <w:t>:п</w:t>
            </w:r>
            <w:proofErr w:type="gramEnd"/>
            <w:r w:rsidRPr="00A00ECC">
              <w:rPr>
                <w:rFonts w:ascii="Times New Roman" w:hAnsi="Times New Roman"/>
                <w:sz w:val="28"/>
                <w:szCs w:val="28"/>
              </w:rPr>
              <w:t>о состоянию на 01.01.202</w:t>
            </w:r>
            <w:r w:rsidR="00C56CBB" w:rsidRPr="00A00ECC">
              <w:rPr>
                <w:rFonts w:ascii="Times New Roman" w:hAnsi="Times New Roman"/>
                <w:sz w:val="28"/>
                <w:szCs w:val="28"/>
              </w:rPr>
              <w:t>3</w:t>
            </w:r>
            <w:r w:rsidRPr="00A00ECC">
              <w:rPr>
                <w:rFonts w:ascii="Times New Roman" w:hAnsi="Times New Roman"/>
                <w:sz w:val="28"/>
                <w:szCs w:val="28"/>
              </w:rPr>
              <w:t xml:space="preserve"> года составила 2</w:t>
            </w:r>
            <w:r w:rsidR="00C56CBB" w:rsidRPr="00A00ECC">
              <w:rPr>
                <w:rFonts w:ascii="Times New Roman" w:hAnsi="Times New Roman"/>
                <w:sz w:val="28"/>
                <w:szCs w:val="28"/>
              </w:rPr>
              <w:t xml:space="preserve">774,0 </w:t>
            </w:r>
            <w:r w:rsidRPr="00A00ECC">
              <w:rPr>
                <w:rFonts w:ascii="Times New Roman" w:hAnsi="Times New Roman"/>
                <w:sz w:val="28"/>
                <w:szCs w:val="28"/>
              </w:rPr>
              <w:t>тыс. руб. В течение финансового года кредиторская задолженность у</w:t>
            </w:r>
            <w:r w:rsidR="00C56CBB" w:rsidRPr="00A00ECC">
              <w:rPr>
                <w:rFonts w:ascii="Times New Roman" w:hAnsi="Times New Roman"/>
                <w:sz w:val="28"/>
                <w:szCs w:val="28"/>
              </w:rPr>
              <w:t>меньшилась</w:t>
            </w:r>
            <w:r w:rsidRPr="00A00ECC">
              <w:rPr>
                <w:rFonts w:ascii="Times New Roman" w:hAnsi="Times New Roman"/>
                <w:sz w:val="28"/>
                <w:szCs w:val="28"/>
              </w:rPr>
              <w:t xml:space="preserve">  на</w:t>
            </w:r>
            <w:r w:rsidR="00C26BB0" w:rsidRPr="00A00ECC">
              <w:rPr>
                <w:rFonts w:ascii="Times New Roman" w:hAnsi="Times New Roman"/>
                <w:sz w:val="28"/>
                <w:szCs w:val="28"/>
              </w:rPr>
              <w:t xml:space="preserve"> </w:t>
            </w:r>
            <w:r w:rsidR="00C56CBB" w:rsidRPr="00A00ECC">
              <w:rPr>
                <w:rFonts w:ascii="Times New Roman" w:hAnsi="Times New Roman"/>
                <w:sz w:val="28"/>
                <w:szCs w:val="28"/>
              </w:rPr>
              <w:t>44,0</w:t>
            </w:r>
            <w:r w:rsidRPr="00A00ECC">
              <w:rPr>
                <w:rFonts w:ascii="Times New Roman" w:hAnsi="Times New Roman"/>
                <w:sz w:val="28"/>
                <w:szCs w:val="28"/>
              </w:rPr>
              <w:t xml:space="preserve"> тыс. руб.</w:t>
            </w:r>
          </w:p>
          <w:p w:rsidR="00B509F8" w:rsidRPr="00A00ECC" w:rsidRDefault="00B509F8" w:rsidP="00A00ECC">
            <w:pPr>
              <w:spacing w:after="0"/>
              <w:jc w:val="both"/>
              <w:divId w:val="291905047"/>
              <w:rPr>
                <w:rFonts w:ascii="Times New Roman" w:hAnsi="Times New Roman"/>
                <w:sz w:val="28"/>
                <w:szCs w:val="28"/>
              </w:rPr>
            </w:pPr>
            <w:r w:rsidRPr="00A00ECC">
              <w:rPr>
                <w:rFonts w:ascii="Times New Roman" w:hAnsi="Times New Roman"/>
                <w:b/>
                <w:i/>
                <w:sz w:val="28"/>
                <w:szCs w:val="28"/>
              </w:rPr>
              <w:t>Кредиторская задолженность</w:t>
            </w:r>
            <w:r w:rsidRPr="00A00ECC">
              <w:rPr>
                <w:rFonts w:ascii="Times New Roman" w:hAnsi="Times New Roman"/>
                <w:sz w:val="28"/>
                <w:szCs w:val="28"/>
              </w:rPr>
              <w:t xml:space="preserve"> по состоянию на 01.01.202</w:t>
            </w:r>
            <w:r w:rsidR="00C56CBB" w:rsidRPr="00A00ECC">
              <w:rPr>
                <w:rFonts w:ascii="Times New Roman" w:hAnsi="Times New Roman"/>
                <w:sz w:val="28"/>
                <w:szCs w:val="28"/>
              </w:rPr>
              <w:t>3</w:t>
            </w:r>
            <w:r w:rsidRPr="00A00ECC">
              <w:rPr>
                <w:rFonts w:ascii="Times New Roman" w:hAnsi="Times New Roman"/>
                <w:sz w:val="28"/>
                <w:szCs w:val="28"/>
              </w:rPr>
              <w:t xml:space="preserve"> года  по собственным доходам учреждения составила </w:t>
            </w:r>
            <w:r w:rsidR="00C56CBB" w:rsidRPr="00A00ECC">
              <w:rPr>
                <w:rFonts w:ascii="Times New Roman" w:hAnsi="Times New Roman"/>
                <w:sz w:val="28"/>
                <w:szCs w:val="28"/>
              </w:rPr>
              <w:t xml:space="preserve">4857,6 </w:t>
            </w:r>
            <w:r w:rsidRPr="00A00ECC">
              <w:rPr>
                <w:rFonts w:ascii="Times New Roman" w:hAnsi="Times New Roman"/>
                <w:sz w:val="28"/>
                <w:szCs w:val="28"/>
              </w:rPr>
              <w:t>тыс. рублей. В течение финансового года кредиторская задолженность у</w:t>
            </w:r>
            <w:r w:rsidR="008B338D" w:rsidRPr="00A00ECC">
              <w:rPr>
                <w:rFonts w:ascii="Times New Roman" w:hAnsi="Times New Roman"/>
                <w:sz w:val="28"/>
                <w:szCs w:val="28"/>
              </w:rPr>
              <w:t>величилась</w:t>
            </w:r>
            <w:r w:rsidRPr="00A00ECC">
              <w:rPr>
                <w:rFonts w:ascii="Times New Roman" w:hAnsi="Times New Roman"/>
                <w:sz w:val="28"/>
                <w:szCs w:val="28"/>
              </w:rPr>
              <w:t xml:space="preserve"> на </w:t>
            </w:r>
            <w:r w:rsidR="00C56CBB" w:rsidRPr="00A00ECC">
              <w:rPr>
                <w:rFonts w:ascii="Times New Roman" w:hAnsi="Times New Roman"/>
                <w:sz w:val="28"/>
                <w:szCs w:val="28"/>
              </w:rPr>
              <w:t>3073,5</w:t>
            </w:r>
            <w:r w:rsidRPr="00A00ECC">
              <w:rPr>
                <w:rFonts w:ascii="Times New Roman" w:hAnsi="Times New Roman"/>
                <w:sz w:val="28"/>
                <w:szCs w:val="28"/>
              </w:rPr>
              <w:t xml:space="preserve"> тыс. руб</w:t>
            </w:r>
            <w:r w:rsidR="008B338D" w:rsidRPr="00A00ECC">
              <w:rPr>
                <w:rFonts w:ascii="Times New Roman" w:hAnsi="Times New Roman"/>
                <w:sz w:val="28"/>
                <w:szCs w:val="28"/>
              </w:rPr>
              <w:t>.</w:t>
            </w:r>
          </w:p>
          <w:p w:rsidR="00B509F8" w:rsidRPr="00A00ECC" w:rsidRDefault="00B509F8" w:rsidP="00A00ECC">
            <w:pPr>
              <w:spacing w:after="0"/>
              <w:jc w:val="both"/>
              <w:divId w:val="291905047"/>
              <w:rPr>
                <w:rFonts w:ascii="Times New Roman" w:hAnsi="Times New Roman"/>
                <w:sz w:val="28"/>
                <w:szCs w:val="28"/>
              </w:rPr>
            </w:pPr>
            <w:r w:rsidRPr="00A00ECC">
              <w:rPr>
                <w:rFonts w:ascii="Times New Roman" w:hAnsi="Times New Roman"/>
                <w:b/>
                <w:i/>
                <w:sz w:val="28"/>
                <w:szCs w:val="28"/>
              </w:rPr>
              <w:t>Кредиторская задолженность</w:t>
            </w:r>
            <w:r w:rsidRPr="00A00ECC">
              <w:rPr>
                <w:rFonts w:ascii="Times New Roman" w:hAnsi="Times New Roman"/>
                <w:sz w:val="28"/>
                <w:szCs w:val="28"/>
              </w:rPr>
              <w:t xml:space="preserve"> по состоянию на 01.01.202</w:t>
            </w:r>
            <w:r w:rsidR="008B338D" w:rsidRPr="00A00ECC">
              <w:rPr>
                <w:rFonts w:ascii="Times New Roman" w:hAnsi="Times New Roman"/>
                <w:sz w:val="28"/>
                <w:szCs w:val="28"/>
              </w:rPr>
              <w:t>2</w:t>
            </w:r>
            <w:r w:rsidRPr="00A00ECC">
              <w:rPr>
                <w:rFonts w:ascii="Times New Roman" w:hAnsi="Times New Roman"/>
                <w:sz w:val="28"/>
                <w:szCs w:val="28"/>
              </w:rPr>
              <w:t xml:space="preserve"> года   по Субсидии на иные цели составила </w:t>
            </w:r>
            <w:r w:rsidR="00C56CBB" w:rsidRPr="00A00ECC">
              <w:rPr>
                <w:rFonts w:ascii="Times New Roman" w:hAnsi="Times New Roman"/>
                <w:sz w:val="28"/>
                <w:szCs w:val="28"/>
              </w:rPr>
              <w:t>485,8</w:t>
            </w:r>
            <w:r w:rsidRPr="00A00ECC">
              <w:rPr>
                <w:rFonts w:ascii="Times New Roman" w:hAnsi="Times New Roman"/>
                <w:sz w:val="28"/>
                <w:szCs w:val="28"/>
              </w:rPr>
              <w:t xml:space="preserve"> тыс. руб.  В течение финансового года дебиторская задолженность увеличилась на </w:t>
            </w:r>
            <w:r w:rsidR="00C56CBB" w:rsidRPr="00A00ECC">
              <w:rPr>
                <w:rFonts w:ascii="Times New Roman" w:hAnsi="Times New Roman"/>
                <w:sz w:val="28"/>
                <w:szCs w:val="28"/>
              </w:rPr>
              <w:t>403,4</w:t>
            </w:r>
            <w:r w:rsidRPr="00A00ECC">
              <w:rPr>
                <w:rFonts w:ascii="Times New Roman" w:hAnsi="Times New Roman"/>
                <w:sz w:val="28"/>
                <w:szCs w:val="28"/>
              </w:rPr>
              <w:t xml:space="preserve"> тыс. руб.</w:t>
            </w:r>
          </w:p>
          <w:p w:rsidR="006234C7" w:rsidRPr="00A00ECC" w:rsidRDefault="006234C7" w:rsidP="00A00ECC">
            <w:pPr>
              <w:autoSpaceDE w:val="0"/>
              <w:autoSpaceDN w:val="0"/>
              <w:adjustRightInd w:val="0"/>
              <w:spacing w:after="0" w:line="240" w:lineRule="auto"/>
              <w:ind w:firstLine="410"/>
              <w:jc w:val="both"/>
              <w:divId w:val="291905047"/>
              <w:rPr>
                <w:rFonts w:ascii="Times New Roman" w:hAnsi="Times New Roman" w:cs="Times New Roman"/>
                <w:b/>
                <w:i/>
                <w:color w:val="000000"/>
                <w:sz w:val="28"/>
                <w:szCs w:val="28"/>
              </w:rPr>
            </w:pPr>
            <w:r w:rsidRPr="00A00ECC">
              <w:rPr>
                <w:rFonts w:ascii="Times New Roman" w:hAnsi="Times New Roman" w:cs="Times New Roman"/>
                <w:b/>
                <w:i/>
                <w:color w:val="000000"/>
                <w:sz w:val="28"/>
                <w:szCs w:val="28"/>
              </w:rPr>
              <w:t>Проверкой соответствия представленной главными администраторами годовой отчетности требованиям Инструкции№191н, а также требованиям Инструкции №33н, отмечены отдельные замечания.</w:t>
            </w:r>
          </w:p>
          <w:p w:rsidR="00925BFE" w:rsidRPr="00A00ECC" w:rsidRDefault="00925BFE" w:rsidP="00A00ECC">
            <w:pPr>
              <w:autoSpaceDE w:val="0"/>
              <w:autoSpaceDN w:val="0"/>
              <w:adjustRightInd w:val="0"/>
              <w:spacing w:after="0" w:line="240" w:lineRule="auto"/>
              <w:ind w:firstLine="410"/>
              <w:jc w:val="both"/>
              <w:divId w:val="291905047"/>
              <w:rPr>
                <w:rFonts w:ascii="Times New Roman" w:hAnsi="Times New Roman" w:cs="Times New Roman"/>
                <w:b/>
                <w:i/>
                <w:color w:val="000000"/>
                <w:sz w:val="28"/>
                <w:szCs w:val="28"/>
              </w:rPr>
            </w:pPr>
            <w:r w:rsidRPr="00A00ECC">
              <w:rPr>
                <w:rFonts w:ascii="Times New Roman" w:hAnsi="Times New Roman" w:cs="Times New Roman"/>
                <w:b/>
                <w:i/>
                <w:color w:val="000000"/>
                <w:sz w:val="28"/>
                <w:szCs w:val="28"/>
              </w:rPr>
              <w:t>По главному администратору «Администрации города Сельцо установлено:</w:t>
            </w:r>
          </w:p>
          <w:p w:rsidR="00925BFE" w:rsidRPr="00A00ECC" w:rsidRDefault="00925BFE" w:rsidP="00A00ECC">
            <w:pPr>
              <w:spacing w:after="0"/>
              <w:jc w:val="both"/>
              <w:divId w:val="291905047"/>
              <w:rPr>
                <w:rFonts w:ascii="Times New Roman" w:hAnsi="Times New Roman" w:cs="Times New Roman"/>
                <w:b/>
                <w:sz w:val="28"/>
                <w:szCs w:val="28"/>
              </w:rPr>
            </w:pPr>
            <w:r w:rsidRPr="00A00ECC">
              <w:rPr>
                <w:rFonts w:ascii="Times New Roman" w:hAnsi="Times New Roman" w:cs="Times New Roman"/>
                <w:b/>
                <w:sz w:val="28"/>
                <w:szCs w:val="28"/>
              </w:rPr>
              <w:t>В соответствии с  формой 0503296</w:t>
            </w:r>
            <w:r w:rsidRPr="00A00ECC">
              <w:rPr>
                <w:rFonts w:ascii="Times New Roman" w:hAnsi="Times New Roman" w:cs="Times New Roman"/>
                <w:sz w:val="28"/>
                <w:szCs w:val="28"/>
              </w:rPr>
              <w:t xml:space="preserve"> « Сведения об исполнении судебных решений по денежным обязательствам» годового отчета отражена сумма 381,0 тыс. руб. по исполнению судебных  решений по денежным обязательствам местного бюджета. Анализ использования резервного фонда показывает, что плановая сумма  составляла 515,9 тыс. руб. исполнено в 2022 году  391,0 тыс. руб., в том числе 10,0 на оказание материальной помощи в связи с пожаром и 381,0 тыс. руб. исполнение  судебных решений, что составляет 97,4% от суммы исполнения по резервному фонду.  </w:t>
            </w:r>
            <w:r w:rsidRPr="00A00ECC">
              <w:rPr>
                <w:rFonts w:ascii="Times New Roman" w:hAnsi="Times New Roman" w:cs="Times New Roman"/>
                <w:b/>
                <w:sz w:val="28"/>
                <w:szCs w:val="28"/>
              </w:rPr>
              <w:t>Контрольно-счетная палата считает, что данные расходы по судебным решениям являются неэффективными</w:t>
            </w:r>
            <w:r w:rsidR="00F67409" w:rsidRPr="00A00ECC">
              <w:rPr>
                <w:rFonts w:ascii="Times New Roman" w:hAnsi="Times New Roman" w:cs="Times New Roman"/>
                <w:b/>
                <w:sz w:val="28"/>
                <w:szCs w:val="28"/>
              </w:rPr>
              <w:t>.</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color w:val="000000"/>
                <w:sz w:val="28"/>
                <w:szCs w:val="28"/>
              </w:rPr>
              <w:t xml:space="preserve">Анализ    </w:t>
            </w:r>
            <w:proofErr w:type="gramStart"/>
            <w:r w:rsidRPr="00A00ECC">
              <w:rPr>
                <w:rFonts w:ascii="Times New Roman" w:hAnsi="Times New Roman" w:cs="Times New Roman"/>
                <w:color w:val="000000"/>
                <w:sz w:val="28"/>
                <w:szCs w:val="28"/>
              </w:rPr>
              <w:t>показателей   результатов деятельности отдела образования</w:t>
            </w:r>
            <w:proofErr w:type="gramEnd"/>
            <w:r w:rsidRPr="00A00ECC">
              <w:rPr>
                <w:rFonts w:ascii="Times New Roman" w:hAnsi="Times New Roman" w:cs="Times New Roman"/>
                <w:color w:val="000000"/>
                <w:sz w:val="28"/>
                <w:szCs w:val="28"/>
              </w:rPr>
              <w:t xml:space="preserve"> показал, что из   показателей, утвержденных   отделу   образования показал, что    из   показателей</w:t>
            </w:r>
            <w:r w:rsidRPr="00A00ECC">
              <w:rPr>
                <w:rFonts w:ascii="Times New Roman" w:hAnsi="Times New Roman" w:cs="Times New Roman"/>
                <w:color w:val="000000"/>
              </w:rPr>
              <w:t xml:space="preserve">   </w:t>
            </w:r>
            <w:r w:rsidRPr="00A00ECC">
              <w:rPr>
                <w:rFonts w:ascii="Times New Roman" w:hAnsi="Times New Roman" w:cs="Times New Roman"/>
                <w:color w:val="000000"/>
                <w:sz w:val="28"/>
                <w:szCs w:val="28"/>
              </w:rPr>
              <w:t>утвержденных           отделу        образования</w:t>
            </w:r>
          </w:p>
          <w:tbl>
            <w:tblPr>
              <w:tblpPr w:leftFromText="180" w:rightFromText="180" w:vertAnchor="text" w:tblpX="-112" w:tblpY="1"/>
              <w:tblOverlap w:val="never"/>
              <w:tblW w:w="0" w:type="auto"/>
              <w:tblLayout w:type="fixed"/>
              <w:tblCellMar>
                <w:left w:w="30" w:type="dxa"/>
                <w:right w:w="30" w:type="dxa"/>
              </w:tblCellMar>
              <w:tblLook w:val="0000" w:firstRow="0" w:lastRow="0" w:firstColumn="0" w:lastColumn="0" w:noHBand="0" w:noVBand="0"/>
            </w:tblPr>
            <w:tblGrid>
              <w:gridCol w:w="80"/>
            </w:tblGrid>
            <w:tr w:rsidR="00F67409" w:rsidRPr="00A00ECC" w:rsidTr="00F67409">
              <w:trPr>
                <w:divId w:val="291905047"/>
                <w:trHeight w:val="1620"/>
              </w:trPr>
              <w:tc>
                <w:tcPr>
                  <w:tcW w:w="80" w:type="dxa"/>
                  <w:tcBorders>
                    <w:top w:val="nil"/>
                    <w:left w:val="nil"/>
                    <w:bottom w:val="nil"/>
                    <w:right w:val="nil"/>
                  </w:tcBorders>
                  <w:shd w:val="solid" w:color="FFFFFF" w:fill="auto"/>
                </w:tcPr>
                <w:p w:rsidR="00F67409" w:rsidRPr="00A00ECC" w:rsidRDefault="00F67409" w:rsidP="0063353C">
                  <w:pPr>
                    <w:tabs>
                      <w:tab w:val="left" w:pos="-15"/>
                    </w:tabs>
                    <w:autoSpaceDE w:val="0"/>
                    <w:autoSpaceDN w:val="0"/>
                    <w:adjustRightInd w:val="0"/>
                    <w:spacing w:after="0" w:line="240" w:lineRule="auto"/>
                    <w:jc w:val="both"/>
                    <w:rPr>
                      <w:rFonts w:ascii="Times New Roman" w:eastAsia="Calibri" w:hAnsi="Times New Roman" w:cs="Times New Roman"/>
                      <w:color w:val="000000"/>
                      <w:lang w:eastAsia="en-US"/>
                    </w:rPr>
                  </w:pPr>
                </w:p>
              </w:tc>
            </w:tr>
          </w:tbl>
          <w:p w:rsidR="00F67409" w:rsidRPr="00A00ECC" w:rsidRDefault="00F67409" w:rsidP="0063353C">
            <w:pPr>
              <w:pStyle w:val="ConsNormal"/>
              <w:widowControl/>
              <w:tabs>
                <w:tab w:val="left" w:pos="-15"/>
              </w:tabs>
              <w:ind w:right="-1" w:firstLine="0"/>
              <w:jc w:val="both"/>
              <w:divId w:val="291905047"/>
            </w:pPr>
            <w:r w:rsidRPr="00A00ECC">
              <w:rPr>
                <w:color w:val="000000"/>
              </w:rPr>
              <w:t>Постановлением администрации города Сельцо от 05.05.2014года  №288 «</w:t>
            </w:r>
            <w:r w:rsidRPr="00A00ECC">
              <w:t>Об утверждении количественных показателей для оценки планов, хода исполнения и конечных результатов реализации планирования» (» (с учетом изменений пост</w:t>
            </w:r>
            <w:proofErr w:type="gramStart"/>
            <w:r w:rsidRPr="00A00ECC">
              <w:t>.</w:t>
            </w:r>
            <w:proofErr w:type="gramEnd"/>
            <w:r w:rsidRPr="00A00ECC">
              <w:t xml:space="preserve"> </w:t>
            </w:r>
            <w:proofErr w:type="gramStart"/>
            <w:r w:rsidRPr="00A00ECC">
              <w:t>о</w:t>
            </w:r>
            <w:proofErr w:type="gramEnd"/>
            <w:r w:rsidRPr="00A00ECC">
              <w:t xml:space="preserve">т 26.12.2014г., №861 от 25.02.2015, от 01.12.2015 №685,от 30.12.16 №656, от 20.12.2017 №564, от 20.12.2018 №519, от 23.12.2019№560, от 2.03.2021№111, от 17.12.2021№595)определены количественные показатели, характеризующие </w:t>
            </w:r>
            <w:r w:rsidR="00442695" w:rsidRPr="00A00ECC">
              <w:t xml:space="preserve">  </w:t>
            </w:r>
            <w:r w:rsidRPr="00A00ECC">
              <w:t>результаты деятельности отдела образования.</w:t>
            </w:r>
          </w:p>
          <w:p w:rsidR="00F67409" w:rsidRPr="00A00ECC" w:rsidRDefault="00F67409" w:rsidP="00A00ECC">
            <w:pPr>
              <w:autoSpaceDE w:val="0"/>
              <w:autoSpaceDN w:val="0"/>
              <w:adjustRightInd w:val="0"/>
              <w:spacing w:after="0" w:line="240" w:lineRule="auto"/>
              <w:jc w:val="both"/>
              <w:outlineLvl w:val="0"/>
              <w:divId w:val="291905047"/>
              <w:rPr>
                <w:rFonts w:ascii="Times New Roman" w:hAnsi="Times New Roman" w:cs="Times New Roman"/>
                <w:b/>
                <w:color w:val="000000"/>
                <w:sz w:val="28"/>
                <w:szCs w:val="28"/>
              </w:rPr>
            </w:pPr>
            <w:r w:rsidRPr="00A00ECC">
              <w:rPr>
                <w:rFonts w:ascii="Times New Roman" w:hAnsi="Times New Roman" w:cs="Times New Roman"/>
                <w:b/>
                <w:color w:val="000000"/>
                <w:sz w:val="28"/>
                <w:szCs w:val="28"/>
              </w:rPr>
              <w:t xml:space="preserve">Анализ </w:t>
            </w:r>
            <w:proofErr w:type="gramStart"/>
            <w:r w:rsidRPr="00A00ECC">
              <w:rPr>
                <w:rFonts w:ascii="Times New Roman" w:hAnsi="Times New Roman" w:cs="Times New Roman"/>
                <w:b/>
                <w:color w:val="000000"/>
                <w:sz w:val="28"/>
                <w:szCs w:val="28"/>
              </w:rPr>
              <w:t>результатов деятельности отдела образования  администрации города</w:t>
            </w:r>
            <w:proofErr w:type="gramEnd"/>
            <w:r w:rsidRPr="00A00ECC">
              <w:rPr>
                <w:rFonts w:ascii="Times New Roman" w:hAnsi="Times New Roman" w:cs="Times New Roman"/>
                <w:b/>
                <w:color w:val="000000"/>
                <w:sz w:val="28"/>
                <w:szCs w:val="28"/>
              </w:rPr>
              <w:t xml:space="preserve"> Сельцо, показал следующее:</w:t>
            </w:r>
          </w:p>
          <w:p w:rsidR="00F67409" w:rsidRPr="00A00ECC" w:rsidRDefault="00F67409" w:rsidP="00A00ECC">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sz w:val="28"/>
                <w:szCs w:val="28"/>
              </w:rPr>
              <w:t xml:space="preserve">В целом, из 30 показателей, утвержденных отделу образования </w:t>
            </w:r>
            <w:r w:rsidRPr="00A00ECC">
              <w:rPr>
                <w:rFonts w:ascii="Times New Roman" w:hAnsi="Times New Roman" w:cs="Times New Roman"/>
                <w:color w:val="000000"/>
                <w:sz w:val="28"/>
                <w:szCs w:val="28"/>
              </w:rPr>
              <w:t xml:space="preserve">Постановлением Администрации города Сельцо  от 05.05.2014года  №288 </w:t>
            </w:r>
            <w:r w:rsidRPr="00A00ECC">
              <w:rPr>
                <w:rFonts w:ascii="Times New Roman" w:hAnsi="Times New Roman" w:cs="Times New Roman"/>
                <w:sz w:val="28"/>
                <w:szCs w:val="28"/>
              </w:rPr>
              <w:t>(с учетом изменений),</w:t>
            </w:r>
            <w:r w:rsidRPr="00A00ECC">
              <w:rPr>
                <w:rFonts w:ascii="Times New Roman" w:hAnsi="Times New Roman" w:cs="Times New Roman"/>
                <w:color w:val="000000"/>
                <w:sz w:val="28"/>
                <w:szCs w:val="28"/>
              </w:rPr>
              <w:t xml:space="preserve"> показатели  не выполнены  по 8 или выполнено73,3%.</w:t>
            </w:r>
          </w:p>
          <w:p w:rsidR="00F67409" w:rsidRPr="00A00ECC" w:rsidRDefault="00F67409" w:rsidP="00A00ECC">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 По показателям:</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color w:val="000000"/>
                <w:sz w:val="28"/>
                <w:szCs w:val="28"/>
              </w:rPr>
              <w:t>- «</w:t>
            </w:r>
            <w:r w:rsidRPr="00A00ECC">
              <w:rPr>
                <w:rFonts w:ascii="Times New Roman" w:hAnsi="Times New Roman" w:cs="Times New Roman"/>
                <w:sz w:val="28"/>
                <w:szCs w:val="28"/>
              </w:rPr>
              <w:t>Обеспеченность детей дошкольного возраста местами в дошкольных образовательных организациях» при плане 824 количества мест на 1000 детей в возрасте от 3 до 7 лет факт 794;</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Удельный вес детей школьного возраста, охваченных всеми формами оздоровления и отдыха при плане 35%, исполнено 27,7%,</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общеобразовательных организаций, реализующих программы общего образования при плане 0% факт 20%;</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-Доля образовательных учреждений, получивших поощрение, в общем количестве участвующих образовательных учреждений, участвовавших в организации и проведении олимпиад, выставок, конкурсов, конференций и других общественных мероприятий в сфере образования при плане 20%, факт-0%;</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отличников учебы 9-11 классов от общего количества учащихся в 9-11 классах общеобразовательных школ при плане 7,5%, факт-6,7%;</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дошкольных учреждений, принявших участие в конкурсе «Детский сад года», в общем количестве дошкольных учреждений города» при плане 60%, факт-0%;</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одаренных детей, подростков, получивших стипендию администрации города в области образования в общем числе учащихся при плане 5%, факт 4%;</w:t>
            </w:r>
          </w:p>
          <w:p w:rsidR="00F67409" w:rsidRPr="00A00ECC" w:rsidRDefault="00F67409" w:rsidP="00A00EC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педагогических работников, участвующих в конкурсе «Воспитатель года» в общей численности педагогических работников общеобразовательных учреждений при плане 5%, факт 3%.</w:t>
            </w:r>
          </w:p>
          <w:p w:rsidR="00F34283" w:rsidRPr="00A00ECC" w:rsidRDefault="00F67409" w:rsidP="00A878A0">
            <w:pPr>
              <w:spacing w:after="0"/>
              <w:ind w:right="-1"/>
              <w:jc w:val="both"/>
              <w:divId w:val="291905047"/>
              <w:rPr>
                <w:rFonts w:ascii="Times New Roman" w:hAnsi="Times New Roman" w:cs="Times New Roman"/>
                <w:b/>
                <w:i/>
                <w:sz w:val="28"/>
                <w:szCs w:val="28"/>
              </w:rPr>
            </w:pPr>
            <w:r w:rsidRPr="00A00ECC">
              <w:rPr>
                <w:rFonts w:ascii="Times New Roman" w:hAnsi="Times New Roman" w:cs="Times New Roman"/>
                <w:b/>
                <w:i/>
                <w:color w:val="000000"/>
                <w:sz w:val="28"/>
                <w:szCs w:val="28"/>
              </w:rPr>
              <w:t>Неисполнение доходной и расходной части бюджета по собственным доходам учреждений</w:t>
            </w:r>
            <w:bookmarkStart w:id="23" w:name="_GoBack"/>
            <w:bookmarkEnd w:id="23"/>
            <w:r w:rsidRPr="00A00ECC">
              <w:rPr>
                <w:rFonts w:ascii="Times New Roman" w:hAnsi="Times New Roman" w:cs="Times New Roman"/>
                <w:b/>
                <w:i/>
                <w:color w:val="000000"/>
                <w:sz w:val="28"/>
                <w:szCs w:val="28"/>
              </w:rPr>
              <w:t xml:space="preserve">, а также наличие значительных остатков денежных средств, свидетельствует о некачественном управлении  расходами и доходами от собственных доходов подведомственными учреждениями отдела образования.  Контрольно-счетная палата при проверке </w:t>
            </w:r>
            <w:r w:rsidRPr="00A00ECC">
              <w:rPr>
                <w:rFonts w:ascii="Times New Roman" w:hAnsi="Times New Roman" w:cs="Times New Roman"/>
                <w:b/>
                <w:i/>
                <w:sz w:val="28"/>
                <w:szCs w:val="28"/>
              </w:rPr>
              <w:t xml:space="preserve">бюджетной отчетности главного администратора бюджетных средств – отдела </w:t>
            </w:r>
            <w:r w:rsidRPr="00A00ECC">
              <w:rPr>
                <w:rFonts w:ascii="Times New Roman" w:hAnsi="Times New Roman" w:cs="Times New Roman"/>
                <w:b/>
                <w:i/>
                <w:sz w:val="28"/>
                <w:szCs w:val="28"/>
              </w:rPr>
              <w:lastRenderedPageBreak/>
              <w:t>образования  администрации города Сельцо  за 2021 год указывала уже на эти недостатки.</w:t>
            </w:r>
          </w:p>
          <w:p w:rsidR="00F67409" w:rsidRPr="00A00ECC" w:rsidRDefault="00F34283" w:rsidP="00C758FE">
            <w:pPr>
              <w:autoSpaceDE w:val="0"/>
              <w:autoSpaceDN w:val="0"/>
              <w:adjustRightInd w:val="0"/>
              <w:spacing w:after="0" w:line="240" w:lineRule="auto"/>
              <w:ind w:firstLine="540"/>
              <w:jc w:val="both"/>
              <w:divId w:val="291905047"/>
              <w:rPr>
                <w:rFonts w:ascii="Times New Roman" w:hAnsi="Times New Roman" w:cs="Times New Roman"/>
                <w:b/>
                <w:i/>
                <w:sz w:val="28"/>
                <w:szCs w:val="28"/>
              </w:rPr>
            </w:pPr>
            <w:r w:rsidRPr="00A00ECC">
              <w:rPr>
                <w:rFonts w:ascii="Times New Roman" w:hAnsi="Times New Roman" w:cs="Times New Roman"/>
                <w:i/>
                <w:color w:val="000000"/>
                <w:sz w:val="28"/>
                <w:szCs w:val="28"/>
              </w:rPr>
              <w:t xml:space="preserve">Согласно  отчету об исполнении учреждениями отдела культуры, молодежной политики и спорта плана финансово-хозяйственной деятельности (форма 0503737),по собственным доходам  доходы учреждения  </w:t>
            </w:r>
            <w:r w:rsidRPr="00A00ECC">
              <w:rPr>
                <w:rFonts w:ascii="Times New Roman" w:hAnsi="Times New Roman" w:cs="Times New Roman"/>
                <w:color w:val="000000"/>
                <w:sz w:val="28"/>
                <w:szCs w:val="28"/>
              </w:rPr>
              <w:t>утверждены  всего</w:t>
            </w:r>
            <w:r w:rsidRPr="00A00ECC">
              <w:rPr>
                <w:rFonts w:ascii="Times New Roman" w:hAnsi="Times New Roman" w:cs="Times New Roman"/>
                <w:i/>
                <w:color w:val="000000"/>
                <w:sz w:val="28"/>
                <w:szCs w:val="28"/>
              </w:rPr>
              <w:t xml:space="preserve"> в сумме 8307,6 ты</w:t>
            </w:r>
            <w:r w:rsidRPr="00A00ECC">
              <w:rPr>
                <w:rFonts w:ascii="Times New Roman" w:hAnsi="Times New Roman" w:cs="Times New Roman"/>
                <w:color w:val="000000"/>
                <w:sz w:val="28"/>
                <w:szCs w:val="28"/>
              </w:rPr>
              <w:t xml:space="preserve">с. рублей, исполнены 7845,6 тыс. рублей или  94,4%. Объем неисполненных назначений составил 462,0 тыс. рублей. </w:t>
            </w:r>
            <w:proofErr w:type="gramStart"/>
            <w:r w:rsidRPr="00A00ECC">
              <w:rPr>
                <w:rFonts w:ascii="Times New Roman" w:hAnsi="Times New Roman" w:cs="Times New Roman"/>
                <w:color w:val="000000"/>
                <w:sz w:val="28"/>
                <w:szCs w:val="28"/>
              </w:rPr>
              <w:t>Расходы при плане 8690,3 тыс. рублей исполнены в сумме 7776,1 тыс. рублей или на 89,5%.Остаток денежных средств по собственным средствам  по состоянию на 01.01.2023 года остаток составил 452,3 тыс. рублей (форма 0503779.</w:t>
            </w:r>
            <w:proofErr w:type="gramEnd"/>
            <w:r w:rsidRPr="00A00ECC">
              <w:rPr>
                <w:rFonts w:ascii="Times New Roman" w:hAnsi="Times New Roman" w:cs="Times New Roman"/>
                <w:color w:val="000000"/>
                <w:sz w:val="28"/>
                <w:szCs w:val="28"/>
              </w:rPr>
              <w:t xml:space="preserve"> Контрольно-счетной палатой предложено к</w:t>
            </w:r>
            <w:r w:rsidRPr="00A00ECC">
              <w:rPr>
                <w:rFonts w:ascii="Times New Roman" w:hAnsi="Times New Roman" w:cs="Times New Roman"/>
                <w:sz w:val="28"/>
                <w:szCs w:val="28"/>
              </w:rPr>
              <w:t>ачественно планировать доходы и расходы по собственным средствам</w:t>
            </w:r>
            <w:r w:rsidR="00F67409" w:rsidRPr="00A00ECC">
              <w:rPr>
                <w:rFonts w:ascii="Times New Roman" w:hAnsi="Times New Roman" w:cs="Times New Roman"/>
                <w:b/>
                <w:i/>
                <w:sz w:val="28"/>
                <w:szCs w:val="28"/>
              </w:rPr>
              <w:tab/>
            </w:r>
            <w:r w:rsidRPr="00A00ECC">
              <w:rPr>
                <w:rFonts w:ascii="Times New Roman" w:hAnsi="Times New Roman" w:cs="Times New Roman"/>
                <w:b/>
                <w:i/>
                <w:sz w:val="28"/>
                <w:szCs w:val="28"/>
              </w:rPr>
              <w:t>.</w:t>
            </w:r>
          </w:p>
          <w:p w:rsidR="0066472D" w:rsidRPr="00A00ECC" w:rsidRDefault="006B3763" w:rsidP="00A00ECC">
            <w:pPr>
              <w:autoSpaceDE w:val="0"/>
              <w:autoSpaceDN w:val="0"/>
              <w:adjustRightInd w:val="0"/>
              <w:spacing w:after="0" w:line="240" w:lineRule="auto"/>
              <w:ind w:firstLine="709"/>
              <w:jc w:val="both"/>
              <w:outlineLvl w:val="0"/>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Указанные замечания по результатам внешней проверки не оказали влияния на достоверность отчетности главных администраторов средств местного бюджета и в целом годового отчета об исполнении местного бюджета за 202</w:t>
            </w:r>
            <w:r w:rsidR="00F34283" w:rsidRPr="00A00ECC">
              <w:rPr>
                <w:rFonts w:ascii="Times New Roman" w:hAnsi="Times New Roman" w:cs="Times New Roman"/>
                <w:color w:val="000000"/>
                <w:sz w:val="28"/>
                <w:szCs w:val="28"/>
              </w:rPr>
              <w:t>2</w:t>
            </w:r>
            <w:r w:rsidRPr="00A00ECC">
              <w:rPr>
                <w:rFonts w:ascii="Times New Roman" w:hAnsi="Times New Roman" w:cs="Times New Roman"/>
                <w:color w:val="000000"/>
                <w:sz w:val="28"/>
                <w:szCs w:val="28"/>
              </w:rPr>
              <w:t xml:space="preserve"> год.</w:t>
            </w:r>
          </w:p>
          <w:p w:rsidR="002E2D6F" w:rsidRPr="00A00ECC" w:rsidRDefault="00E45DFC" w:rsidP="009B5F7F">
            <w:pPr>
              <w:spacing w:after="0" w:line="240" w:lineRule="auto"/>
              <w:ind w:left="410"/>
              <w:jc w:val="both"/>
              <w:divId w:val="291905047"/>
              <w:rPr>
                <w:rFonts w:ascii="Times New Roman" w:eastAsia="Times New Roman" w:hAnsi="Times New Roman" w:cs="Times New Roman"/>
                <w:color w:val="000000"/>
                <w:sz w:val="28"/>
                <w:szCs w:val="28"/>
              </w:rPr>
            </w:pPr>
            <w:bookmarkStart w:id="24" w:name="_Toc419875204"/>
            <w:bookmarkEnd w:id="21"/>
            <w:bookmarkEnd w:id="22"/>
            <w:r w:rsidRPr="00A00ECC">
              <w:rPr>
                <w:rFonts w:ascii="Times New Roman" w:hAnsi="Times New Roman" w:cs="Times New Roman"/>
                <w:b/>
                <w:sz w:val="28"/>
                <w:szCs w:val="28"/>
              </w:rPr>
              <w:t>7</w:t>
            </w:r>
            <w:r w:rsidR="003B1FBE" w:rsidRPr="00A00ECC">
              <w:rPr>
                <w:rFonts w:ascii="Times New Roman" w:eastAsia="Times New Roman" w:hAnsi="Times New Roman" w:cs="Times New Roman"/>
                <w:b/>
                <w:color w:val="000000"/>
                <w:sz w:val="28"/>
                <w:szCs w:val="28"/>
              </w:rPr>
              <w:t>.</w:t>
            </w:r>
            <w:r w:rsidR="003B1FBE" w:rsidRPr="00A00ECC">
              <w:rPr>
                <w:rFonts w:ascii="Times New Roman" w:eastAsia="Times New Roman" w:hAnsi="Times New Roman" w:cs="Times New Roman"/>
                <w:color w:val="000000"/>
                <w:sz w:val="28"/>
                <w:szCs w:val="28"/>
              </w:rPr>
              <w:t xml:space="preserve"> </w:t>
            </w:r>
            <w:r w:rsidR="003B1FBE" w:rsidRPr="00A00ECC">
              <w:rPr>
                <w:rFonts w:ascii="Times New Roman" w:eastAsia="Times New Roman" w:hAnsi="Times New Roman" w:cs="Times New Roman"/>
                <w:b/>
                <w:bCs/>
                <w:color w:val="000000"/>
                <w:sz w:val="28"/>
                <w:szCs w:val="28"/>
              </w:rPr>
              <w:t xml:space="preserve">Дефицит </w:t>
            </w:r>
            <w:r w:rsidR="00E06D20" w:rsidRPr="00A00ECC">
              <w:rPr>
                <w:rFonts w:ascii="Times New Roman" w:eastAsia="Times New Roman" w:hAnsi="Times New Roman" w:cs="Times New Roman"/>
                <w:b/>
                <w:bCs/>
                <w:color w:val="000000"/>
                <w:sz w:val="28"/>
                <w:szCs w:val="28"/>
              </w:rPr>
              <w:t>ме</w:t>
            </w:r>
            <w:r w:rsidR="003B1FBE" w:rsidRPr="00A00ECC">
              <w:rPr>
                <w:rFonts w:ascii="Times New Roman" w:eastAsia="Times New Roman" w:hAnsi="Times New Roman" w:cs="Times New Roman"/>
                <w:b/>
                <w:bCs/>
                <w:color w:val="000000"/>
                <w:sz w:val="28"/>
                <w:szCs w:val="28"/>
              </w:rPr>
              <w:t>стного бюджета и источники внутр</w:t>
            </w:r>
            <w:r w:rsidR="00E06D20" w:rsidRPr="00A00ECC">
              <w:rPr>
                <w:rFonts w:ascii="Times New Roman" w:eastAsia="Times New Roman" w:hAnsi="Times New Roman" w:cs="Times New Roman"/>
                <w:b/>
                <w:bCs/>
                <w:color w:val="000000"/>
                <w:sz w:val="28"/>
                <w:szCs w:val="28"/>
              </w:rPr>
              <w:t>еннего финансирования дефицита ме</w:t>
            </w:r>
            <w:r w:rsidR="003B1FBE" w:rsidRPr="00A00ECC">
              <w:rPr>
                <w:rFonts w:ascii="Times New Roman" w:eastAsia="Times New Roman" w:hAnsi="Times New Roman" w:cs="Times New Roman"/>
                <w:b/>
                <w:bCs/>
                <w:color w:val="000000"/>
                <w:sz w:val="28"/>
                <w:szCs w:val="28"/>
              </w:rPr>
              <w:t>стного бюджета</w:t>
            </w:r>
            <w:bookmarkEnd w:id="24"/>
          </w:p>
          <w:p w:rsidR="00325399" w:rsidRPr="00A00ECC" w:rsidRDefault="00325399" w:rsidP="009B5F7F">
            <w:pPr>
              <w:pStyle w:val="ConsPlusNonformat"/>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Бюджет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Брянской области за 2022 год исполнен с профицитом в сумме 7 720,8тыс. руб.</w:t>
            </w:r>
          </w:p>
          <w:p w:rsidR="00663295" w:rsidRPr="00A00ECC" w:rsidRDefault="00663295" w:rsidP="009B5F7F">
            <w:pPr>
              <w:pStyle w:val="ConsPlusNonformat"/>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Решением о бюджете объем источников внутреннего финансирования дефицита бюджета утвержден в сумме 4 901,8тыс. руб.</w:t>
            </w:r>
          </w:p>
          <w:p w:rsidR="00663295" w:rsidRPr="00A00ECC" w:rsidRDefault="00663295" w:rsidP="009B5F7F">
            <w:pPr>
              <w:pStyle w:val="ConsPlusNonformat"/>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Сальдо источников внутреннего финансирования дефицита местного бюджета за 2022 год по кассовому исполнению составило (-) 7 720,8тыс. руб., в том числе:</w:t>
            </w:r>
          </w:p>
          <w:p w:rsidR="00663295" w:rsidRPr="00A00ECC" w:rsidRDefault="00663295" w:rsidP="009B5F7F">
            <w:pPr>
              <w:pStyle w:val="ConsPlusNonformat"/>
              <w:numPr>
                <w:ilvl w:val="0"/>
                <w:numId w:val="13"/>
              </w:numPr>
              <w:tabs>
                <w:tab w:val="clear" w:pos="1440"/>
                <w:tab w:val="num" w:pos="1070"/>
              </w:tabs>
              <w:ind w:left="1070"/>
              <w:jc w:val="both"/>
              <w:divId w:val="291905047"/>
              <w:rPr>
                <w:rFonts w:ascii="Times New Roman" w:hAnsi="Times New Roman"/>
                <w:sz w:val="28"/>
                <w:szCs w:val="28"/>
              </w:rPr>
            </w:pPr>
            <w:r w:rsidRPr="00A00ECC">
              <w:rPr>
                <w:rFonts w:ascii="Times New Roman" w:hAnsi="Times New Roman"/>
                <w:sz w:val="28"/>
                <w:szCs w:val="28"/>
              </w:rPr>
              <w:t>сальдо по кредитам кредитных организаций в сумме (-) 7 000,0тыс. руб. В отчетном периоде осуществлено погашение кредита кредитной организации в сумме 7 000,0тыс. руб.;</w:t>
            </w:r>
          </w:p>
          <w:p w:rsidR="00663295" w:rsidRPr="00A00ECC" w:rsidRDefault="00663295" w:rsidP="009B5F7F">
            <w:pPr>
              <w:pStyle w:val="ConsPlusNonformat"/>
              <w:numPr>
                <w:ilvl w:val="0"/>
                <w:numId w:val="13"/>
              </w:numPr>
              <w:tabs>
                <w:tab w:val="clear" w:pos="1440"/>
                <w:tab w:val="num" w:pos="1070"/>
              </w:tabs>
              <w:ind w:left="1070"/>
              <w:jc w:val="both"/>
              <w:divId w:val="291905047"/>
              <w:rPr>
                <w:rFonts w:ascii="Times New Roman" w:hAnsi="Times New Roman"/>
                <w:sz w:val="28"/>
                <w:szCs w:val="28"/>
              </w:rPr>
            </w:pPr>
            <w:r w:rsidRPr="00A00ECC">
              <w:rPr>
                <w:rFonts w:ascii="Times New Roman" w:hAnsi="Times New Roman"/>
                <w:sz w:val="28"/>
                <w:szCs w:val="28"/>
              </w:rPr>
              <w:t>сальдо по  бюджетным кредитам 7 000,0тыс. руб. В отчетном периоде привлечен  бюджетный кредит в сумме 7 000,0тыс. руб.;</w:t>
            </w:r>
          </w:p>
          <w:p w:rsidR="00663295" w:rsidRPr="00A00ECC" w:rsidRDefault="00663295" w:rsidP="009B5F7F">
            <w:pPr>
              <w:pStyle w:val="ConsPlusNonformat"/>
              <w:numPr>
                <w:ilvl w:val="0"/>
                <w:numId w:val="13"/>
              </w:numPr>
              <w:tabs>
                <w:tab w:val="clear" w:pos="1440"/>
                <w:tab w:val="num" w:pos="1070"/>
              </w:tabs>
              <w:ind w:left="1070"/>
              <w:jc w:val="both"/>
              <w:divId w:val="291905047"/>
              <w:rPr>
                <w:rFonts w:ascii="Times New Roman" w:hAnsi="Times New Roman"/>
                <w:sz w:val="28"/>
                <w:szCs w:val="28"/>
              </w:rPr>
            </w:pPr>
            <w:r w:rsidRPr="00A00ECC">
              <w:rPr>
                <w:rFonts w:ascii="Times New Roman" w:hAnsi="Times New Roman"/>
                <w:sz w:val="28"/>
                <w:szCs w:val="28"/>
              </w:rPr>
              <w:t>изменение остатков средств местного бюджета в сумме (-) 7 720,8тыс. руб.</w:t>
            </w:r>
          </w:p>
          <w:p w:rsidR="00663295" w:rsidRPr="00A00ECC" w:rsidRDefault="00663295" w:rsidP="009B5F7F">
            <w:pPr>
              <w:pStyle w:val="ConsPlusNonformat"/>
              <w:ind w:firstLine="708"/>
              <w:jc w:val="both"/>
              <w:divId w:val="291905047"/>
              <w:rPr>
                <w:rFonts w:ascii="Times New Roman" w:hAnsi="Times New Roman"/>
                <w:sz w:val="28"/>
                <w:szCs w:val="28"/>
              </w:rPr>
            </w:pPr>
            <w:r w:rsidRPr="00A00ECC">
              <w:rPr>
                <w:rFonts w:ascii="Times New Roman" w:hAnsi="Times New Roman"/>
                <w:sz w:val="28"/>
                <w:szCs w:val="28"/>
              </w:rPr>
              <w:t>Остаток средств на счете на конец отчетного периода больше остатка на начало отчетного периода на 7 720,,тыс. руб. По состоянию на 1 января 2022 года остаток средств на счете местного бюджета составил 4 901,8тыс. руб., по состоянию на 1 января 2023 года 12 622,6тыс. руб.</w:t>
            </w:r>
          </w:p>
          <w:p w:rsidR="00663295" w:rsidRPr="00A00ECC" w:rsidRDefault="00663295" w:rsidP="009B5F7F">
            <w:pPr>
              <w:pStyle w:val="ConsPlusNonformat"/>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На увеличение остатка средств на конец отчетного повлияло:</w:t>
            </w:r>
          </w:p>
          <w:p w:rsidR="00663295" w:rsidRPr="00A00ECC" w:rsidRDefault="00663295" w:rsidP="009B5F7F">
            <w:pPr>
              <w:spacing w:after="0" w:line="240" w:lineRule="auto"/>
              <w:jc w:val="both"/>
              <w:divId w:val="291905047"/>
              <w:rPr>
                <w:rFonts w:ascii="Times New Roman" w:hAnsi="Times New Roman"/>
                <w:sz w:val="28"/>
                <w:szCs w:val="28"/>
              </w:rPr>
            </w:pPr>
            <w:r w:rsidRPr="00A00ECC">
              <w:rPr>
                <w:rFonts w:ascii="Times New Roman" w:hAnsi="Times New Roman"/>
                <w:sz w:val="28"/>
                <w:szCs w:val="28"/>
              </w:rPr>
              <w:t xml:space="preserve">- перевыполнение плана поступлений по доходам </w:t>
            </w:r>
            <w:r w:rsidRPr="00A00ECC">
              <w:rPr>
                <w:rFonts w:ascii="Times New Roman" w:eastAsia="Times New Roman" w:hAnsi="Times New Roman"/>
                <w:sz w:val="28"/>
                <w:szCs w:val="28"/>
              </w:rPr>
              <w:t>–7 231,1тыс. руб.,</w:t>
            </w:r>
            <w:r w:rsidRPr="00A00ECC">
              <w:rPr>
                <w:rFonts w:ascii="Times New Roman" w:hAnsi="Times New Roman"/>
                <w:sz w:val="28"/>
                <w:szCs w:val="28"/>
              </w:rPr>
              <w:t xml:space="preserve"> в т. ч.:</w:t>
            </w:r>
          </w:p>
          <w:p w:rsidR="00663295" w:rsidRPr="00A00ECC" w:rsidRDefault="00663295" w:rsidP="009B5F7F">
            <w:pPr>
              <w:spacing w:after="0" w:line="240" w:lineRule="auto"/>
              <w:jc w:val="both"/>
              <w:divId w:val="291905047"/>
              <w:rPr>
                <w:rFonts w:ascii="Times New Roman" w:hAnsi="Times New Roman"/>
                <w:sz w:val="28"/>
                <w:szCs w:val="28"/>
              </w:rPr>
            </w:pPr>
            <w:r w:rsidRPr="00A00ECC">
              <w:rPr>
                <w:rFonts w:ascii="Times New Roman" w:hAnsi="Times New Roman"/>
                <w:sz w:val="28"/>
                <w:szCs w:val="28"/>
              </w:rPr>
              <w:t xml:space="preserve">перевыполнение плана по налоговым и неналоговым </w:t>
            </w:r>
            <w:r w:rsidRPr="00A00ECC">
              <w:rPr>
                <w:rFonts w:ascii="Times New Roman" w:eastAsia="Times New Roman" w:hAnsi="Times New Roman"/>
                <w:sz w:val="28"/>
                <w:szCs w:val="28"/>
              </w:rPr>
              <w:t xml:space="preserve">доходам – «+» 9 650,2 тыс. </w:t>
            </w:r>
            <w:r w:rsidRPr="00A00ECC">
              <w:rPr>
                <w:rFonts w:ascii="Times New Roman" w:hAnsi="Times New Roman"/>
                <w:sz w:val="28"/>
                <w:szCs w:val="28"/>
              </w:rPr>
              <w:t>руб.;</w:t>
            </w:r>
          </w:p>
          <w:p w:rsidR="00663295" w:rsidRPr="00A00ECC" w:rsidRDefault="0063353C" w:rsidP="009B5F7F">
            <w:pPr>
              <w:spacing w:after="0" w:line="240" w:lineRule="auto"/>
              <w:jc w:val="both"/>
              <w:divId w:val="291905047"/>
              <w:rPr>
                <w:rFonts w:ascii="Times New Roman" w:hAnsi="Times New Roman"/>
                <w:sz w:val="28"/>
                <w:szCs w:val="28"/>
              </w:rPr>
            </w:pPr>
            <w:r>
              <w:rPr>
                <w:rFonts w:ascii="Times New Roman" w:hAnsi="Times New Roman"/>
                <w:sz w:val="28"/>
                <w:szCs w:val="28"/>
              </w:rPr>
              <w:t>-</w:t>
            </w:r>
            <w:r w:rsidR="00663295" w:rsidRPr="00A00ECC">
              <w:rPr>
                <w:rFonts w:ascii="Times New Roman" w:hAnsi="Times New Roman"/>
                <w:sz w:val="28"/>
                <w:szCs w:val="28"/>
              </w:rPr>
              <w:t>невыполнение плана по безвозмездным поступлениям – «-» 2 419,1тыс. руб.;</w:t>
            </w:r>
          </w:p>
          <w:p w:rsidR="00663295" w:rsidRPr="00A00ECC" w:rsidRDefault="00663295" w:rsidP="009B5F7F">
            <w:pPr>
              <w:pStyle w:val="ConsPlusNonformat"/>
              <w:jc w:val="both"/>
              <w:divId w:val="291905047"/>
              <w:rPr>
                <w:rFonts w:ascii="Times New Roman" w:hAnsi="Times New Roman" w:cs="Times New Roman"/>
                <w:sz w:val="28"/>
                <w:szCs w:val="28"/>
              </w:rPr>
            </w:pPr>
            <w:r w:rsidRPr="00A00ECC">
              <w:rPr>
                <w:rFonts w:ascii="Times New Roman" w:hAnsi="Times New Roman" w:cs="Times New Roman"/>
                <w:sz w:val="28"/>
                <w:szCs w:val="28"/>
              </w:rPr>
              <w:t>- невыполнение плана по расходам - «-» 5 391,5тыс. руб.</w:t>
            </w:r>
          </w:p>
          <w:p w:rsidR="009B5F7F" w:rsidRDefault="009B5F7F" w:rsidP="00A00ECC">
            <w:pPr>
              <w:pStyle w:val="6"/>
              <w:spacing w:before="0" w:after="0"/>
              <w:ind w:left="410"/>
              <w:jc w:val="both"/>
              <w:divId w:val="291905047"/>
              <w:rPr>
                <w:sz w:val="28"/>
                <w:szCs w:val="28"/>
              </w:rPr>
            </w:pPr>
            <w:bookmarkStart w:id="25" w:name="_Toc293405619"/>
            <w:bookmarkStart w:id="26" w:name="_Toc293407320"/>
            <w:bookmarkStart w:id="27" w:name="_Toc419875205"/>
          </w:p>
          <w:p w:rsidR="009B5F7F" w:rsidRDefault="009B5F7F" w:rsidP="00A00ECC">
            <w:pPr>
              <w:pStyle w:val="6"/>
              <w:spacing w:before="0" w:after="0"/>
              <w:ind w:left="410"/>
              <w:jc w:val="both"/>
              <w:divId w:val="291905047"/>
              <w:rPr>
                <w:sz w:val="28"/>
                <w:szCs w:val="28"/>
              </w:rPr>
            </w:pPr>
          </w:p>
          <w:p w:rsidR="00954405" w:rsidRPr="00A00ECC" w:rsidRDefault="00E45DFC" w:rsidP="00A00ECC">
            <w:pPr>
              <w:pStyle w:val="6"/>
              <w:spacing w:before="0" w:after="0"/>
              <w:ind w:left="410"/>
              <w:jc w:val="both"/>
              <w:divId w:val="291905047"/>
              <w:rPr>
                <w:sz w:val="28"/>
                <w:szCs w:val="28"/>
              </w:rPr>
            </w:pPr>
            <w:r w:rsidRPr="00A00ECC">
              <w:rPr>
                <w:sz w:val="28"/>
                <w:szCs w:val="28"/>
              </w:rPr>
              <w:lastRenderedPageBreak/>
              <w:t>8</w:t>
            </w:r>
            <w:r w:rsidR="00954405" w:rsidRPr="00A00ECC">
              <w:rPr>
                <w:sz w:val="28"/>
                <w:szCs w:val="28"/>
              </w:rPr>
              <w:t xml:space="preserve">. Анализ состояния муниципального внутреннего долга </w:t>
            </w:r>
            <w:proofErr w:type="spellStart"/>
            <w:r w:rsidR="00954405" w:rsidRPr="00A00ECC">
              <w:rPr>
                <w:sz w:val="28"/>
                <w:szCs w:val="28"/>
              </w:rPr>
              <w:t>Сельцовского</w:t>
            </w:r>
            <w:proofErr w:type="spellEnd"/>
            <w:r w:rsidR="00954405" w:rsidRPr="00A00ECC">
              <w:rPr>
                <w:sz w:val="28"/>
                <w:szCs w:val="28"/>
              </w:rPr>
              <w:t xml:space="preserve"> городского округа в отчетном финансовом году</w:t>
            </w:r>
            <w:bookmarkEnd w:id="25"/>
            <w:bookmarkEnd w:id="26"/>
          </w:p>
          <w:p w:rsidR="00954405" w:rsidRPr="00A00ECC" w:rsidRDefault="0063353C" w:rsidP="00A00ECC">
            <w:pPr>
              <w:widowControl w:val="0"/>
              <w:spacing w:after="0" w:line="240" w:lineRule="auto"/>
              <w:ind w:firstLine="268"/>
              <w:jc w:val="both"/>
              <w:divId w:val="291905047"/>
              <w:rPr>
                <w:rFonts w:ascii="Times New Roman" w:hAnsi="Times New Roman" w:cs="Times New Roman"/>
                <w:sz w:val="28"/>
                <w:szCs w:val="28"/>
              </w:rPr>
            </w:pPr>
            <w:r>
              <w:rPr>
                <w:rFonts w:ascii="Times New Roman" w:hAnsi="Times New Roman" w:cs="Times New Roman"/>
                <w:sz w:val="28"/>
                <w:szCs w:val="28"/>
              </w:rPr>
              <w:t xml:space="preserve"> </w:t>
            </w:r>
            <w:r w:rsidR="00954405" w:rsidRPr="00A00ECC">
              <w:rPr>
                <w:rFonts w:ascii="Times New Roman" w:hAnsi="Times New Roman" w:cs="Times New Roman"/>
                <w:sz w:val="28"/>
                <w:szCs w:val="28"/>
              </w:rPr>
              <w:t>В соответствии со статьей 184.1 Бюджетного кодекса верхний предел муниципального внутреннего долга  на конец очередного финансового года и каждого года планового периода отнесен к основным характеристикам, утверждаемым решением о бюджете на очередной финансовый год и плановый период.</w:t>
            </w:r>
          </w:p>
          <w:bookmarkEnd w:id="27"/>
          <w:p w:rsidR="009215F4" w:rsidRPr="00A00ECC" w:rsidRDefault="009215F4" w:rsidP="00A00ECC">
            <w:pPr>
              <w:autoSpaceDE w:val="0"/>
              <w:autoSpaceDN w:val="0"/>
              <w:adjustRightInd w:val="0"/>
              <w:spacing w:after="0" w:line="240" w:lineRule="auto"/>
              <w:ind w:firstLine="540"/>
              <w:jc w:val="both"/>
              <w:outlineLvl w:val="1"/>
              <w:divId w:val="291905047"/>
              <w:rPr>
                <w:rFonts w:ascii="Times New Roman" w:eastAsia="Times New Roman" w:hAnsi="Times New Roman"/>
                <w:sz w:val="28"/>
                <w:szCs w:val="28"/>
              </w:rPr>
            </w:pPr>
            <w:r w:rsidRPr="00A00ECC">
              <w:rPr>
                <w:rFonts w:ascii="Times New Roman" w:eastAsia="Times New Roman" w:hAnsi="Times New Roman"/>
                <w:sz w:val="28"/>
                <w:szCs w:val="28"/>
              </w:rPr>
              <w:t xml:space="preserve">Размер муниципального внутреннего долга </w:t>
            </w:r>
            <w:proofErr w:type="spellStart"/>
            <w:r w:rsidRPr="00A00ECC">
              <w:rPr>
                <w:rFonts w:ascii="Times New Roman" w:eastAsia="Times New Roman" w:hAnsi="Times New Roman"/>
                <w:sz w:val="28"/>
                <w:szCs w:val="28"/>
              </w:rPr>
              <w:t>Сельцовского</w:t>
            </w:r>
            <w:proofErr w:type="spellEnd"/>
            <w:r w:rsidRPr="00A00ECC">
              <w:rPr>
                <w:rFonts w:ascii="Times New Roman" w:eastAsia="Times New Roman" w:hAnsi="Times New Roman"/>
                <w:sz w:val="28"/>
                <w:szCs w:val="28"/>
              </w:rPr>
              <w:t xml:space="preserve"> городского округа по состоянию на 01.01.2022года составил 7000,0тыс. руб.</w:t>
            </w:r>
          </w:p>
          <w:p w:rsidR="009215F4" w:rsidRPr="00A00ECC" w:rsidRDefault="009215F4" w:rsidP="00A00ECC">
            <w:pPr>
              <w:autoSpaceDE w:val="0"/>
              <w:autoSpaceDN w:val="0"/>
              <w:adjustRightInd w:val="0"/>
              <w:spacing w:after="0" w:line="240" w:lineRule="auto"/>
              <w:ind w:firstLine="540"/>
              <w:jc w:val="both"/>
              <w:outlineLvl w:val="1"/>
              <w:divId w:val="291905047"/>
              <w:rPr>
                <w:rFonts w:ascii="Times New Roman" w:eastAsia="Times New Roman" w:hAnsi="Times New Roman"/>
                <w:sz w:val="28"/>
                <w:szCs w:val="28"/>
              </w:rPr>
            </w:pPr>
            <w:r w:rsidRPr="00A00ECC">
              <w:rPr>
                <w:rFonts w:ascii="Times New Roman" w:eastAsia="Times New Roman" w:hAnsi="Times New Roman"/>
                <w:sz w:val="28"/>
                <w:szCs w:val="28"/>
              </w:rPr>
              <w:t>В 2022 году погашен основной долг в сумме 7000,0тыс. руб</w:t>
            </w:r>
            <w:proofErr w:type="gramStart"/>
            <w:r w:rsidRPr="00A00ECC">
              <w:rPr>
                <w:rFonts w:ascii="Times New Roman" w:eastAsia="Times New Roman" w:hAnsi="Times New Roman"/>
                <w:sz w:val="28"/>
                <w:szCs w:val="28"/>
              </w:rPr>
              <w:t>.(</w:t>
            </w:r>
            <w:proofErr w:type="gramEnd"/>
            <w:r w:rsidRPr="00A00ECC">
              <w:rPr>
                <w:rFonts w:ascii="Times New Roman" w:eastAsia="Times New Roman" w:hAnsi="Times New Roman"/>
                <w:sz w:val="28"/>
                <w:szCs w:val="28"/>
              </w:rPr>
              <w:t xml:space="preserve"> погашен кредит кредитной организации) и привлечены внутренние заимствования (получен бюджетный  кредит от Департамента финансов Брянской области) в сумме 7 000,0тыс. руб.</w:t>
            </w:r>
          </w:p>
          <w:p w:rsidR="009215F4" w:rsidRPr="00A00ECC" w:rsidRDefault="009215F4" w:rsidP="00A00ECC">
            <w:pPr>
              <w:autoSpaceDE w:val="0"/>
              <w:autoSpaceDN w:val="0"/>
              <w:adjustRightInd w:val="0"/>
              <w:spacing w:after="0" w:line="240" w:lineRule="auto"/>
              <w:ind w:firstLine="540"/>
              <w:jc w:val="both"/>
              <w:outlineLvl w:val="1"/>
              <w:divId w:val="291905047"/>
              <w:rPr>
                <w:rFonts w:ascii="Times New Roman" w:eastAsia="Times New Roman" w:hAnsi="Times New Roman"/>
                <w:sz w:val="28"/>
                <w:szCs w:val="28"/>
              </w:rPr>
            </w:pPr>
            <w:r w:rsidRPr="00A00ECC">
              <w:rPr>
                <w:rFonts w:ascii="Times New Roman" w:eastAsia="Times New Roman" w:hAnsi="Times New Roman"/>
                <w:sz w:val="28"/>
                <w:szCs w:val="28"/>
              </w:rPr>
              <w:t>Остаток задолженности по муниципальному внутреннему долгу по состоянию на 01.01.2023 года составил 7 000,0тыс. руб.</w:t>
            </w:r>
          </w:p>
          <w:p w:rsidR="00B16024" w:rsidRPr="00A00ECC" w:rsidRDefault="00E45DFC" w:rsidP="00A00ECC">
            <w:pPr>
              <w:spacing w:after="0" w:line="240" w:lineRule="auto"/>
              <w:ind w:firstLine="268"/>
              <w:jc w:val="both"/>
              <w:divId w:val="291905047"/>
              <w:rPr>
                <w:rFonts w:ascii="Times New Roman" w:hAnsi="Times New Roman" w:cs="Times New Roman"/>
                <w:b/>
                <w:sz w:val="28"/>
                <w:szCs w:val="28"/>
              </w:rPr>
            </w:pPr>
            <w:r w:rsidRPr="00A00ECC">
              <w:rPr>
                <w:rFonts w:ascii="Times New Roman" w:hAnsi="Times New Roman" w:cs="Times New Roman"/>
                <w:b/>
                <w:sz w:val="28"/>
                <w:szCs w:val="28"/>
              </w:rPr>
              <w:t>8</w:t>
            </w:r>
            <w:r w:rsidR="00B16024" w:rsidRPr="00A00ECC">
              <w:rPr>
                <w:rFonts w:ascii="Times New Roman" w:hAnsi="Times New Roman" w:cs="Times New Roman"/>
                <w:b/>
                <w:sz w:val="28"/>
                <w:szCs w:val="28"/>
              </w:rPr>
              <w:t>.1. Структура муниципального внутреннего долга</w:t>
            </w:r>
          </w:p>
          <w:p w:rsidR="00B16024" w:rsidRPr="00A00ECC" w:rsidRDefault="00B16024" w:rsidP="00051E77">
            <w:pPr>
              <w:spacing w:after="0" w:line="240" w:lineRule="auto"/>
              <w:ind w:left="41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Отчет о состоянии муниципального внутреннего долга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представлен в таблице </w:t>
            </w:r>
            <w:r w:rsidR="0060564E" w:rsidRPr="00A00ECC">
              <w:rPr>
                <w:rFonts w:ascii="Times New Roman" w:hAnsi="Times New Roman" w:cs="Times New Roman"/>
                <w:sz w:val="28"/>
                <w:szCs w:val="28"/>
              </w:rPr>
              <w:t>2</w:t>
            </w:r>
            <w:r w:rsidR="00051E77">
              <w:rPr>
                <w:rFonts w:ascii="Times New Roman" w:hAnsi="Times New Roman" w:cs="Times New Roman"/>
                <w:sz w:val="28"/>
                <w:szCs w:val="28"/>
              </w:rPr>
              <w:t>5</w:t>
            </w:r>
          </w:p>
          <w:p w:rsidR="00B16024" w:rsidRPr="00A00ECC" w:rsidRDefault="00B16024" w:rsidP="00A00ECC">
            <w:pPr>
              <w:spacing w:after="0" w:line="240" w:lineRule="auto"/>
              <w:ind w:left="410"/>
              <w:jc w:val="both"/>
              <w:divId w:val="291905047"/>
              <w:rPr>
                <w:rFonts w:ascii="Times New Roman" w:hAnsi="Times New Roman" w:cs="Times New Roman"/>
                <w:b/>
                <w:sz w:val="28"/>
                <w:szCs w:val="28"/>
              </w:rPr>
            </w:pPr>
            <w:r w:rsidRPr="00A00ECC">
              <w:rPr>
                <w:rFonts w:ascii="Times New Roman" w:hAnsi="Times New Roman" w:cs="Times New Roman"/>
                <w:b/>
                <w:sz w:val="28"/>
                <w:szCs w:val="28"/>
              </w:rPr>
              <w:t>Отчет об изменении муниципального внутреннего долга</w:t>
            </w:r>
          </w:p>
          <w:p w:rsidR="00B16024" w:rsidRPr="00A00ECC" w:rsidRDefault="00B16024" w:rsidP="00A00ECC">
            <w:pPr>
              <w:spacing w:after="0" w:line="240" w:lineRule="auto"/>
              <w:ind w:left="410"/>
              <w:jc w:val="both"/>
              <w:divId w:val="291905047"/>
              <w:rPr>
                <w:rFonts w:ascii="Times New Roman" w:hAnsi="Times New Roman" w:cs="Times New Roman"/>
                <w:sz w:val="28"/>
                <w:szCs w:val="28"/>
              </w:rPr>
            </w:pPr>
            <w:r w:rsidRPr="00A00ECC">
              <w:rPr>
                <w:rFonts w:ascii="Times New Roman" w:hAnsi="Times New Roman" w:cs="Times New Roman"/>
                <w:b/>
                <w:sz w:val="28"/>
                <w:szCs w:val="28"/>
              </w:rPr>
              <w:t xml:space="preserve">муниципального образования </w:t>
            </w:r>
            <w:proofErr w:type="spellStart"/>
            <w:r w:rsidRPr="00A00ECC">
              <w:rPr>
                <w:rFonts w:ascii="Times New Roman" w:hAnsi="Times New Roman" w:cs="Times New Roman"/>
                <w:b/>
                <w:sz w:val="28"/>
                <w:szCs w:val="28"/>
              </w:rPr>
              <w:t>Сельцовский</w:t>
            </w:r>
            <w:proofErr w:type="spellEnd"/>
            <w:r w:rsidRPr="00A00ECC">
              <w:rPr>
                <w:rFonts w:ascii="Times New Roman" w:hAnsi="Times New Roman" w:cs="Times New Roman"/>
                <w:b/>
                <w:sz w:val="28"/>
                <w:szCs w:val="28"/>
              </w:rPr>
              <w:t xml:space="preserve"> городской округ по видам задолженности за 20</w:t>
            </w:r>
            <w:r w:rsidR="009E44D9" w:rsidRPr="00A00ECC">
              <w:rPr>
                <w:rFonts w:ascii="Times New Roman" w:hAnsi="Times New Roman" w:cs="Times New Roman"/>
                <w:b/>
                <w:sz w:val="28"/>
                <w:szCs w:val="28"/>
              </w:rPr>
              <w:t>2</w:t>
            </w:r>
            <w:r w:rsidR="009215F4" w:rsidRPr="00A00ECC">
              <w:rPr>
                <w:rFonts w:ascii="Times New Roman" w:hAnsi="Times New Roman" w:cs="Times New Roman"/>
                <w:b/>
                <w:sz w:val="28"/>
                <w:szCs w:val="28"/>
              </w:rPr>
              <w:t>2</w:t>
            </w:r>
            <w:r w:rsidRPr="00A00ECC">
              <w:rPr>
                <w:rFonts w:ascii="Times New Roman" w:hAnsi="Times New Roman" w:cs="Times New Roman"/>
                <w:b/>
                <w:sz w:val="28"/>
                <w:szCs w:val="28"/>
              </w:rPr>
              <w:t>г.</w:t>
            </w:r>
            <w:r w:rsidRPr="00A00ECC">
              <w:rPr>
                <w:rFonts w:ascii="Times New Roman" w:hAnsi="Times New Roman" w:cs="Times New Roman"/>
                <w:sz w:val="28"/>
                <w:szCs w:val="28"/>
              </w:rPr>
              <w:t xml:space="preserve">      </w:t>
            </w:r>
            <w:proofErr w:type="spellStart"/>
            <w:r w:rsidR="00E97AD9" w:rsidRPr="00A00ECC">
              <w:rPr>
                <w:rFonts w:ascii="Times New Roman" w:hAnsi="Times New Roman" w:cs="Times New Roman"/>
                <w:sz w:val="28"/>
                <w:szCs w:val="28"/>
              </w:rPr>
              <w:t>тыс</w:t>
            </w:r>
            <w:proofErr w:type="gramStart"/>
            <w:r w:rsidR="00E97AD9" w:rsidRPr="00A00ECC">
              <w:rPr>
                <w:rFonts w:ascii="Times New Roman" w:hAnsi="Times New Roman" w:cs="Times New Roman"/>
                <w:sz w:val="28"/>
                <w:szCs w:val="28"/>
              </w:rPr>
              <w:t>.р</w:t>
            </w:r>
            <w:proofErr w:type="gramEnd"/>
            <w:r w:rsidR="00E97AD9" w:rsidRPr="00A00ECC">
              <w:rPr>
                <w:rFonts w:ascii="Times New Roman" w:hAnsi="Times New Roman" w:cs="Times New Roman"/>
                <w:sz w:val="28"/>
                <w:szCs w:val="28"/>
              </w:rPr>
              <w:t>уб</w:t>
            </w:r>
            <w:proofErr w:type="spellEnd"/>
            <w:r w:rsidR="00E97AD9" w:rsidRPr="00A00ECC">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0"/>
              <w:gridCol w:w="7216"/>
              <w:gridCol w:w="1418"/>
            </w:tblGrid>
            <w:tr w:rsidR="00B16024" w:rsidRPr="00A00ECC" w:rsidTr="00ED3565">
              <w:trPr>
                <w:divId w:val="291905047"/>
              </w:trPr>
              <w:tc>
                <w:tcPr>
                  <w:tcW w:w="830" w:type="dxa"/>
                  <w:shd w:val="clear" w:color="auto" w:fill="auto"/>
                </w:tcPr>
                <w:p w:rsidR="00B16024" w:rsidRPr="00A00ECC" w:rsidRDefault="00B16024" w:rsidP="00A00ECC">
                  <w:pPr>
                    <w:spacing w:after="0" w:line="240" w:lineRule="auto"/>
                    <w:jc w:val="both"/>
                    <w:rPr>
                      <w:rFonts w:ascii="Times New Roman" w:hAnsi="Times New Roman" w:cs="Times New Roman"/>
                    </w:rPr>
                  </w:pPr>
                  <w:r w:rsidRPr="00A00ECC">
                    <w:rPr>
                      <w:rFonts w:ascii="Times New Roman" w:hAnsi="Times New Roman" w:cs="Times New Roman"/>
                    </w:rPr>
                    <w:t xml:space="preserve">№ </w:t>
                  </w:r>
                  <w:proofErr w:type="gramStart"/>
                  <w:r w:rsidRPr="00A00ECC">
                    <w:rPr>
                      <w:rFonts w:ascii="Times New Roman" w:hAnsi="Times New Roman" w:cs="Times New Roman"/>
                    </w:rPr>
                    <w:t>п</w:t>
                  </w:r>
                  <w:proofErr w:type="gramEnd"/>
                  <w:r w:rsidRPr="00A00ECC">
                    <w:rPr>
                      <w:rFonts w:ascii="Times New Roman" w:hAnsi="Times New Roman" w:cs="Times New Roman"/>
                    </w:rPr>
                    <w:t>/п</w:t>
                  </w: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наименование</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Сумма</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1</w:t>
                  </w: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 xml:space="preserve">Размер муниципального внутреннего долга </w:t>
                  </w:r>
                  <w:proofErr w:type="spellStart"/>
                  <w:r w:rsidRPr="00A00ECC">
                    <w:rPr>
                      <w:rFonts w:ascii="Times New Roman" w:hAnsi="Times New Roman" w:cs="Times New Roman"/>
                      <w:b/>
                      <w:bCs/>
                    </w:rPr>
                    <w:t>Сельцовского</w:t>
                  </w:r>
                  <w:proofErr w:type="spellEnd"/>
                  <w:r w:rsidRPr="00A00ECC">
                    <w:rPr>
                      <w:rFonts w:ascii="Times New Roman" w:hAnsi="Times New Roman" w:cs="Times New Roman"/>
                      <w:b/>
                      <w:bCs/>
                    </w:rPr>
                    <w:t xml:space="preserve"> городского округа по состоянию на 01.01.20</w:t>
                  </w:r>
                  <w:r w:rsidR="009E44D9" w:rsidRPr="00A00ECC">
                    <w:rPr>
                      <w:rFonts w:ascii="Times New Roman" w:hAnsi="Times New Roman" w:cs="Times New Roman"/>
                      <w:b/>
                      <w:bCs/>
                    </w:rPr>
                    <w:t>2</w:t>
                  </w:r>
                  <w:r w:rsidR="009215F4" w:rsidRPr="00A00ECC">
                    <w:rPr>
                      <w:rFonts w:ascii="Times New Roman" w:hAnsi="Times New Roman" w:cs="Times New Roman"/>
                      <w:b/>
                      <w:bCs/>
                    </w:rPr>
                    <w:t>2</w:t>
                  </w:r>
                  <w:r w:rsidRPr="00A00ECC">
                    <w:rPr>
                      <w:rFonts w:ascii="Times New Roman" w:hAnsi="Times New Roman" w:cs="Times New Roman"/>
                      <w:b/>
                      <w:bCs/>
                    </w:rPr>
                    <w:t>г.</w:t>
                  </w:r>
                </w:p>
              </w:tc>
              <w:tc>
                <w:tcPr>
                  <w:tcW w:w="1418" w:type="dxa"/>
                  <w:shd w:val="clear" w:color="auto" w:fill="auto"/>
                </w:tcPr>
                <w:p w:rsidR="00B16024" w:rsidRPr="00A00ECC" w:rsidRDefault="00AD0FB1" w:rsidP="00A00ECC">
                  <w:pPr>
                    <w:tabs>
                      <w:tab w:val="center" w:pos="601"/>
                      <w:tab w:val="right" w:pos="1202"/>
                    </w:tabs>
                    <w:spacing w:after="0" w:line="240" w:lineRule="auto"/>
                    <w:ind w:left="410"/>
                    <w:jc w:val="both"/>
                    <w:rPr>
                      <w:rFonts w:ascii="Times New Roman" w:hAnsi="Times New Roman" w:cs="Times New Roman"/>
                      <w:b/>
                      <w:bCs/>
                    </w:rPr>
                  </w:pPr>
                  <w:r w:rsidRPr="00A00ECC">
                    <w:rPr>
                      <w:rFonts w:ascii="Times New Roman" w:hAnsi="Times New Roman" w:cs="Times New Roman"/>
                      <w:b/>
                      <w:bCs/>
                    </w:rPr>
                    <w:t>7000</w:t>
                  </w:r>
                  <w:r w:rsidR="00E97AD9" w:rsidRPr="00A00ECC">
                    <w:rPr>
                      <w:rFonts w:ascii="Times New Roman" w:hAnsi="Times New Roman" w:cs="Times New Roman"/>
                      <w:b/>
                      <w:bCs/>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в том числе:</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 xml:space="preserve">1.1.-долг по кредитам, полученным муниципальным образованием </w:t>
                  </w:r>
                  <w:proofErr w:type="spellStart"/>
                  <w:r w:rsidRPr="00A00ECC">
                    <w:rPr>
                      <w:rFonts w:ascii="Times New Roman" w:hAnsi="Times New Roman" w:cs="Times New Roman"/>
                    </w:rPr>
                    <w:t>Сельцовский</w:t>
                  </w:r>
                  <w:proofErr w:type="spellEnd"/>
                  <w:r w:rsidRPr="00A00ECC">
                    <w:rPr>
                      <w:rFonts w:ascii="Times New Roman" w:hAnsi="Times New Roman" w:cs="Times New Roman"/>
                    </w:rPr>
                    <w:t xml:space="preserve"> городской округ</w:t>
                  </w:r>
                </w:p>
              </w:tc>
              <w:tc>
                <w:tcPr>
                  <w:tcW w:w="1418" w:type="dxa"/>
                  <w:shd w:val="clear" w:color="auto" w:fill="auto"/>
                </w:tcPr>
                <w:p w:rsidR="00B16024" w:rsidRPr="00A00ECC" w:rsidRDefault="00AD0FB1" w:rsidP="00A00ECC">
                  <w:pPr>
                    <w:spacing w:after="0" w:line="240" w:lineRule="auto"/>
                    <w:ind w:left="410"/>
                    <w:jc w:val="both"/>
                    <w:rPr>
                      <w:rFonts w:ascii="Times New Roman" w:hAnsi="Times New Roman" w:cs="Times New Roman"/>
                    </w:rPr>
                  </w:pPr>
                  <w:r w:rsidRPr="00A00ECC">
                    <w:rPr>
                      <w:rFonts w:ascii="Times New Roman" w:hAnsi="Times New Roman" w:cs="Times New Roman"/>
                    </w:rPr>
                    <w:t>700</w:t>
                  </w:r>
                  <w:r w:rsidR="00742129" w:rsidRPr="00A00ECC">
                    <w:rPr>
                      <w:rFonts w:ascii="Times New Roman" w:hAnsi="Times New Roman" w:cs="Times New Roman"/>
                    </w:rPr>
                    <w:t>0</w:t>
                  </w:r>
                  <w:r w:rsidR="00E97AD9" w:rsidRPr="00A00ECC">
                    <w:rPr>
                      <w:rFonts w:ascii="Times New Roman" w:hAnsi="Times New Roman" w:cs="Times New Roman"/>
                    </w:rPr>
                    <w:t>,</w:t>
                  </w:r>
                  <w:r w:rsidR="00B16024" w:rsidRPr="00A00ECC">
                    <w:rPr>
                      <w:rFonts w:ascii="Times New Roman" w:hAnsi="Times New Roman" w:cs="Times New Roman"/>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 xml:space="preserve">1.2.-обязательства по муниципальным гарантиям, предоставленным муниципальным образованием </w:t>
                  </w:r>
                  <w:proofErr w:type="spellStart"/>
                  <w:r w:rsidRPr="00A00ECC">
                    <w:rPr>
                      <w:rFonts w:ascii="Times New Roman" w:hAnsi="Times New Roman" w:cs="Times New Roman"/>
                    </w:rPr>
                    <w:t>Сельцовский</w:t>
                  </w:r>
                  <w:proofErr w:type="spellEnd"/>
                  <w:r w:rsidRPr="00A00ECC">
                    <w:rPr>
                      <w:rFonts w:ascii="Times New Roman" w:hAnsi="Times New Roman" w:cs="Times New Roman"/>
                    </w:rPr>
                    <w:t xml:space="preserve"> городской округ</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0</w:t>
                  </w:r>
                  <w:r w:rsidR="00E97AD9" w:rsidRPr="00A00ECC">
                    <w:rPr>
                      <w:rFonts w:ascii="Times New Roman" w:hAnsi="Times New Roman" w:cs="Times New Roman"/>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2</w:t>
                  </w: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Привлечение внутренних заимствований в 20</w:t>
                  </w:r>
                  <w:r w:rsidR="009E44D9" w:rsidRPr="00A00ECC">
                    <w:rPr>
                      <w:rFonts w:ascii="Times New Roman" w:hAnsi="Times New Roman" w:cs="Times New Roman"/>
                      <w:b/>
                      <w:bCs/>
                    </w:rPr>
                    <w:t>2</w:t>
                  </w:r>
                  <w:r w:rsidR="009215F4" w:rsidRPr="00A00ECC">
                    <w:rPr>
                      <w:rFonts w:ascii="Times New Roman" w:hAnsi="Times New Roman" w:cs="Times New Roman"/>
                      <w:b/>
                      <w:bCs/>
                    </w:rPr>
                    <w:t>2</w:t>
                  </w:r>
                  <w:r w:rsidRPr="00A00ECC">
                    <w:rPr>
                      <w:rFonts w:ascii="Times New Roman" w:hAnsi="Times New Roman" w:cs="Times New Roman"/>
                      <w:b/>
                      <w:bCs/>
                    </w:rPr>
                    <w:t>году</w:t>
                  </w:r>
                </w:p>
              </w:tc>
              <w:tc>
                <w:tcPr>
                  <w:tcW w:w="1418" w:type="dxa"/>
                  <w:shd w:val="clear" w:color="auto" w:fill="auto"/>
                </w:tcPr>
                <w:p w:rsidR="00B16024" w:rsidRPr="00A00ECC" w:rsidRDefault="002E7B49" w:rsidP="00A00ECC">
                  <w:pPr>
                    <w:tabs>
                      <w:tab w:val="center" w:pos="601"/>
                      <w:tab w:val="right" w:pos="1202"/>
                    </w:tabs>
                    <w:spacing w:after="0" w:line="240" w:lineRule="auto"/>
                    <w:ind w:left="410"/>
                    <w:jc w:val="both"/>
                    <w:rPr>
                      <w:rFonts w:ascii="Times New Roman" w:hAnsi="Times New Roman" w:cs="Times New Roman"/>
                      <w:b/>
                      <w:bCs/>
                    </w:rPr>
                  </w:pPr>
                  <w:r w:rsidRPr="00A00ECC">
                    <w:rPr>
                      <w:rFonts w:ascii="Times New Roman" w:hAnsi="Times New Roman" w:cs="Times New Roman"/>
                      <w:b/>
                      <w:bCs/>
                    </w:rPr>
                    <w:t>70</w:t>
                  </w:r>
                  <w:r w:rsidR="006B3842" w:rsidRPr="00A00ECC">
                    <w:rPr>
                      <w:rFonts w:ascii="Times New Roman" w:hAnsi="Times New Roman" w:cs="Times New Roman"/>
                      <w:b/>
                      <w:bCs/>
                    </w:rPr>
                    <w:t>00</w:t>
                  </w:r>
                  <w:r w:rsidR="00E97AD9" w:rsidRPr="00A00ECC">
                    <w:rPr>
                      <w:rFonts w:ascii="Times New Roman" w:hAnsi="Times New Roman" w:cs="Times New Roman"/>
                      <w:b/>
                      <w:bCs/>
                    </w:rPr>
                    <w:t>,</w:t>
                  </w:r>
                  <w:r w:rsidR="00B16024" w:rsidRPr="00A00ECC">
                    <w:rPr>
                      <w:rFonts w:ascii="Times New Roman" w:hAnsi="Times New Roman" w:cs="Times New Roman"/>
                      <w:b/>
                      <w:bCs/>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в том числе:</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2.1.-оформление</w:t>
                  </w:r>
                  <w:r w:rsidR="009215F4" w:rsidRPr="00A00ECC">
                    <w:rPr>
                      <w:rFonts w:ascii="Times New Roman" w:hAnsi="Times New Roman" w:cs="Times New Roman"/>
                    </w:rPr>
                    <w:t xml:space="preserve"> бюджетного</w:t>
                  </w:r>
                  <w:r w:rsidRPr="00A00ECC">
                    <w:rPr>
                      <w:rFonts w:ascii="Times New Roman" w:hAnsi="Times New Roman" w:cs="Times New Roman"/>
                    </w:rPr>
                    <w:t xml:space="preserve"> </w:t>
                  </w:r>
                  <w:proofErr w:type="spellStart"/>
                  <w:r w:rsidRPr="00A00ECC">
                    <w:rPr>
                      <w:rFonts w:ascii="Times New Roman" w:hAnsi="Times New Roman" w:cs="Times New Roman"/>
                    </w:rPr>
                    <w:t>кредит</w:t>
                  </w:r>
                  <w:r w:rsidR="009215F4" w:rsidRPr="00A00ECC">
                    <w:rPr>
                      <w:rFonts w:ascii="Times New Roman" w:hAnsi="Times New Roman" w:cs="Times New Roman"/>
                    </w:rPr>
                    <w:t>а</w:t>
                  </w:r>
                  <w:proofErr w:type="gramStart"/>
                  <w:r w:rsidR="009215F4" w:rsidRPr="00A00ECC">
                    <w:rPr>
                      <w:rFonts w:ascii="Times New Roman" w:hAnsi="Times New Roman" w:cs="Times New Roman"/>
                    </w:rPr>
                    <w:t>,п</w:t>
                  </w:r>
                  <w:proofErr w:type="gramEnd"/>
                  <w:r w:rsidR="009215F4" w:rsidRPr="00A00ECC">
                    <w:rPr>
                      <w:rFonts w:ascii="Times New Roman" w:hAnsi="Times New Roman" w:cs="Times New Roman"/>
                    </w:rPr>
                    <w:t>редоставленного</w:t>
                  </w:r>
                  <w:proofErr w:type="spellEnd"/>
                  <w:r w:rsidR="009215F4" w:rsidRPr="00A00ECC">
                    <w:rPr>
                      <w:rFonts w:ascii="Times New Roman" w:hAnsi="Times New Roman" w:cs="Times New Roman"/>
                    </w:rPr>
                    <w:t xml:space="preserve"> бюджету </w:t>
                  </w:r>
                  <w:proofErr w:type="spellStart"/>
                  <w:r w:rsidR="009215F4" w:rsidRPr="00A00ECC">
                    <w:rPr>
                      <w:rFonts w:ascii="Times New Roman" w:hAnsi="Times New Roman" w:cs="Times New Roman"/>
                    </w:rPr>
                    <w:t>Сельцовского</w:t>
                  </w:r>
                  <w:proofErr w:type="spellEnd"/>
                  <w:r w:rsidR="009215F4" w:rsidRPr="00A00ECC">
                    <w:rPr>
                      <w:rFonts w:ascii="Times New Roman" w:hAnsi="Times New Roman" w:cs="Times New Roman"/>
                    </w:rPr>
                    <w:t xml:space="preserve"> городского округа </w:t>
                  </w:r>
                  <w:r w:rsidRPr="00A00ECC">
                    <w:rPr>
                      <w:rFonts w:ascii="Times New Roman" w:hAnsi="Times New Roman" w:cs="Times New Roman"/>
                    </w:rPr>
                    <w:t xml:space="preserve"> (в целях финансирования дефицита городского бюджета)</w:t>
                  </w:r>
                </w:p>
              </w:tc>
              <w:tc>
                <w:tcPr>
                  <w:tcW w:w="1418" w:type="dxa"/>
                  <w:shd w:val="clear" w:color="auto" w:fill="auto"/>
                </w:tcPr>
                <w:p w:rsidR="00B16024" w:rsidRPr="00A00ECC" w:rsidRDefault="00E63CCF" w:rsidP="00A00ECC">
                  <w:pPr>
                    <w:tabs>
                      <w:tab w:val="center" w:pos="601"/>
                      <w:tab w:val="right" w:pos="1202"/>
                    </w:tabs>
                    <w:spacing w:after="0" w:line="240" w:lineRule="auto"/>
                    <w:ind w:left="410"/>
                    <w:jc w:val="both"/>
                    <w:rPr>
                      <w:rFonts w:ascii="Times New Roman" w:hAnsi="Times New Roman" w:cs="Times New Roman"/>
                    </w:rPr>
                  </w:pPr>
                  <w:r w:rsidRPr="00A00ECC">
                    <w:rPr>
                      <w:rFonts w:ascii="Times New Roman" w:hAnsi="Times New Roman" w:cs="Times New Roman"/>
                    </w:rPr>
                    <w:t>700</w:t>
                  </w:r>
                  <w:r w:rsidR="006B3842" w:rsidRPr="00A00ECC">
                    <w:rPr>
                      <w:rFonts w:ascii="Times New Roman" w:hAnsi="Times New Roman" w:cs="Times New Roman"/>
                    </w:rPr>
                    <w:t>0</w:t>
                  </w:r>
                  <w:r w:rsidR="002E7B49" w:rsidRPr="00A00ECC">
                    <w:rPr>
                      <w:rFonts w:ascii="Times New Roman" w:hAnsi="Times New Roman" w:cs="Times New Roman"/>
                    </w:rPr>
                    <w:t>,</w:t>
                  </w:r>
                  <w:r w:rsidR="00B16024" w:rsidRPr="00A00ECC">
                    <w:rPr>
                      <w:rFonts w:ascii="Times New Roman" w:hAnsi="Times New Roman" w:cs="Times New Roman"/>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3</w:t>
                  </w: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Погашение долговых обязательств в 20</w:t>
                  </w:r>
                  <w:r w:rsidR="009E44D9" w:rsidRPr="00A00ECC">
                    <w:rPr>
                      <w:rFonts w:ascii="Times New Roman" w:hAnsi="Times New Roman" w:cs="Times New Roman"/>
                      <w:b/>
                      <w:bCs/>
                    </w:rPr>
                    <w:t>2</w:t>
                  </w:r>
                  <w:r w:rsidR="009215F4" w:rsidRPr="00A00ECC">
                    <w:rPr>
                      <w:rFonts w:ascii="Times New Roman" w:hAnsi="Times New Roman" w:cs="Times New Roman"/>
                      <w:b/>
                      <w:bCs/>
                    </w:rPr>
                    <w:t>2</w:t>
                  </w:r>
                  <w:r w:rsidRPr="00A00ECC">
                    <w:rPr>
                      <w:rFonts w:ascii="Times New Roman" w:hAnsi="Times New Roman" w:cs="Times New Roman"/>
                      <w:b/>
                      <w:bCs/>
                    </w:rPr>
                    <w:t xml:space="preserve"> году</w:t>
                  </w:r>
                </w:p>
              </w:tc>
              <w:tc>
                <w:tcPr>
                  <w:tcW w:w="1418" w:type="dxa"/>
                  <w:shd w:val="clear" w:color="auto" w:fill="auto"/>
                </w:tcPr>
                <w:p w:rsidR="00B16024" w:rsidRPr="00A00ECC" w:rsidRDefault="00AD0FB1" w:rsidP="00A00ECC">
                  <w:pPr>
                    <w:tabs>
                      <w:tab w:val="center" w:pos="601"/>
                      <w:tab w:val="right" w:pos="1202"/>
                    </w:tabs>
                    <w:spacing w:after="0" w:line="240" w:lineRule="auto"/>
                    <w:ind w:left="410"/>
                    <w:jc w:val="both"/>
                    <w:rPr>
                      <w:rFonts w:ascii="Times New Roman" w:hAnsi="Times New Roman" w:cs="Times New Roman"/>
                      <w:b/>
                      <w:bCs/>
                    </w:rPr>
                  </w:pPr>
                  <w:r w:rsidRPr="00A00ECC">
                    <w:rPr>
                      <w:rFonts w:ascii="Times New Roman" w:hAnsi="Times New Roman" w:cs="Times New Roman"/>
                      <w:b/>
                      <w:bCs/>
                    </w:rPr>
                    <w:t>70</w:t>
                  </w:r>
                  <w:r w:rsidR="00E63CCF" w:rsidRPr="00A00ECC">
                    <w:rPr>
                      <w:rFonts w:ascii="Times New Roman" w:hAnsi="Times New Roman" w:cs="Times New Roman"/>
                      <w:b/>
                      <w:bCs/>
                    </w:rPr>
                    <w:t>00</w:t>
                  </w:r>
                  <w:r w:rsidR="00E97AD9" w:rsidRPr="00A00ECC">
                    <w:rPr>
                      <w:rFonts w:ascii="Times New Roman" w:hAnsi="Times New Roman" w:cs="Times New Roman"/>
                      <w:b/>
                      <w:bCs/>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в том числе:</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3.1.-по кредитам кредитных организаций</w:t>
                  </w:r>
                </w:p>
              </w:tc>
              <w:tc>
                <w:tcPr>
                  <w:tcW w:w="1418" w:type="dxa"/>
                  <w:shd w:val="clear" w:color="auto" w:fill="auto"/>
                </w:tcPr>
                <w:p w:rsidR="00B16024" w:rsidRPr="00A00ECC" w:rsidRDefault="00AD0FB1" w:rsidP="00A00ECC">
                  <w:pPr>
                    <w:tabs>
                      <w:tab w:val="center" w:pos="601"/>
                      <w:tab w:val="right" w:pos="1202"/>
                    </w:tabs>
                    <w:spacing w:after="0" w:line="240" w:lineRule="auto"/>
                    <w:ind w:left="410"/>
                    <w:jc w:val="both"/>
                    <w:rPr>
                      <w:rFonts w:ascii="Times New Roman" w:hAnsi="Times New Roman" w:cs="Times New Roman"/>
                    </w:rPr>
                  </w:pPr>
                  <w:r w:rsidRPr="00A00ECC">
                    <w:rPr>
                      <w:rFonts w:ascii="Times New Roman" w:hAnsi="Times New Roman" w:cs="Times New Roman"/>
                    </w:rPr>
                    <w:t>70</w:t>
                  </w:r>
                  <w:r w:rsidR="00E63CCF" w:rsidRPr="00A00ECC">
                    <w:rPr>
                      <w:rFonts w:ascii="Times New Roman" w:hAnsi="Times New Roman" w:cs="Times New Roman"/>
                    </w:rPr>
                    <w:t>0</w:t>
                  </w:r>
                  <w:r w:rsidR="006B3842" w:rsidRPr="00A00ECC">
                    <w:rPr>
                      <w:rFonts w:ascii="Times New Roman" w:hAnsi="Times New Roman" w:cs="Times New Roman"/>
                    </w:rPr>
                    <w:t>0</w:t>
                  </w:r>
                  <w:r w:rsidR="00E97AD9" w:rsidRPr="00A00ECC">
                    <w:rPr>
                      <w:rFonts w:ascii="Times New Roman" w:hAnsi="Times New Roman" w:cs="Times New Roman"/>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4</w:t>
                  </w: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b/>
                      <w:bCs/>
                    </w:rPr>
                  </w:pPr>
                  <w:r w:rsidRPr="00A00ECC">
                    <w:rPr>
                      <w:rFonts w:ascii="Times New Roman" w:hAnsi="Times New Roman" w:cs="Times New Roman"/>
                      <w:b/>
                      <w:bCs/>
                    </w:rPr>
                    <w:t>Остаток задолженности по муниципальному внутреннему долгу по состоянию на 01.01.20</w:t>
                  </w:r>
                  <w:r w:rsidR="007833AE" w:rsidRPr="00A00ECC">
                    <w:rPr>
                      <w:rFonts w:ascii="Times New Roman" w:hAnsi="Times New Roman" w:cs="Times New Roman"/>
                      <w:b/>
                      <w:bCs/>
                    </w:rPr>
                    <w:t>2</w:t>
                  </w:r>
                  <w:r w:rsidR="009215F4" w:rsidRPr="00A00ECC">
                    <w:rPr>
                      <w:rFonts w:ascii="Times New Roman" w:hAnsi="Times New Roman" w:cs="Times New Roman"/>
                      <w:b/>
                      <w:bCs/>
                    </w:rPr>
                    <w:t>3</w:t>
                  </w:r>
                  <w:r w:rsidRPr="00A00ECC">
                    <w:rPr>
                      <w:rFonts w:ascii="Times New Roman" w:hAnsi="Times New Roman" w:cs="Times New Roman"/>
                      <w:b/>
                      <w:bCs/>
                    </w:rPr>
                    <w:t>г.</w:t>
                  </w:r>
                </w:p>
              </w:tc>
              <w:tc>
                <w:tcPr>
                  <w:tcW w:w="1418" w:type="dxa"/>
                  <w:shd w:val="clear" w:color="auto" w:fill="auto"/>
                </w:tcPr>
                <w:p w:rsidR="00B16024" w:rsidRPr="00A00ECC" w:rsidRDefault="00AD0FB1" w:rsidP="00A00ECC">
                  <w:pPr>
                    <w:tabs>
                      <w:tab w:val="center" w:pos="601"/>
                      <w:tab w:val="right" w:pos="1202"/>
                    </w:tabs>
                    <w:spacing w:after="0" w:line="240" w:lineRule="auto"/>
                    <w:ind w:left="410"/>
                    <w:jc w:val="both"/>
                    <w:rPr>
                      <w:rFonts w:ascii="Times New Roman" w:hAnsi="Times New Roman" w:cs="Times New Roman"/>
                      <w:b/>
                      <w:bCs/>
                    </w:rPr>
                  </w:pPr>
                  <w:r w:rsidRPr="00A00ECC">
                    <w:rPr>
                      <w:rFonts w:ascii="Times New Roman" w:hAnsi="Times New Roman" w:cs="Times New Roman"/>
                      <w:b/>
                      <w:bCs/>
                    </w:rPr>
                    <w:t>70</w:t>
                  </w:r>
                  <w:r w:rsidR="006B3842" w:rsidRPr="00A00ECC">
                    <w:rPr>
                      <w:rFonts w:ascii="Times New Roman" w:hAnsi="Times New Roman" w:cs="Times New Roman"/>
                      <w:b/>
                      <w:bCs/>
                    </w:rPr>
                    <w:t>00</w:t>
                  </w:r>
                  <w:r w:rsidR="00E97AD9" w:rsidRPr="00A00ECC">
                    <w:rPr>
                      <w:rFonts w:ascii="Times New Roman" w:hAnsi="Times New Roman" w:cs="Times New Roman"/>
                      <w:b/>
                      <w:bCs/>
                    </w:rPr>
                    <w:t>,</w:t>
                  </w:r>
                  <w:r w:rsidR="00B16024" w:rsidRPr="00A00ECC">
                    <w:rPr>
                      <w:rFonts w:ascii="Times New Roman" w:hAnsi="Times New Roman" w:cs="Times New Roman"/>
                      <w:b/>
                      <w:bCs/>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в том числе:</w:t>
                  </w:r>
                </w:p>
              </w:tc>
              <w:tc>
                <w:tcPr>
                  <w:tcW w:w="1418"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 xml:space="preserve">4.1.-долг по кредитам, полученным муниципальным образованием </w:t>
                  </w:r>
                  <w:proofErr w:type="spellStart"/>
                  <w:r w:rsidRPr="00A00ECC">
                    <w:rPr>
                      <w:rFonts w:ascii="Times New Roman" w:hAnsi="Times New Roman" w:cs="Times New Roman"/>
                    </w:rPr>
                    <w:t>Сельцовский</w:t>
                  </w:r>
                  <w:proofErr w:type="spellEnd"/>
                  <w:r w:rsidRPr="00A00ECC">
                    <w:rPr>
                      <w:rFonts w:ascii="Times New Roman" w:hAnsi="Times New Roman" w:cs="Times New Roman"/>
                    </w:rPr>
                    <w:t xml:space="preserve"> городской округ</w:t>
                  </w:r>
                </w:p>
              </w:tc>
              <w:tc>
                <w:tcPr>
                  <w:tcW w:w="1418" w:type="dxa"/>
                  <w:shd w:val="clear" w:color="auto" w:fill="auto"/>
                </w:tcPr>
                <w:p w:rsidR="00B16024" w:rsidRPr="00A00ECC" w:rsidRDefault="00AD0FB1" w:rsidP="00A00ECC">
                  <w:pPr>
                    <w:tabs>
                      <w:tab w:val="center" w:pos="601"/>
                      <w:tab w:val="right" w:pos="1202"/>
                    </w:tabs>
                    <w:spacing w:after="0" w:line="240" w:lineRule="auto"/>
                    <w:ind w:left="410"/>
                    <w:jc w:val="both"/>
                    <w:rPr>
                      <w:rFonts w:ascii="Times New Roman" w:hAnsi="Times New Roman" w:cs="Times New Roman"/>
                    </w:rPr>
                  </w:pPr>
                  <w:r w:rsidRPr="00A00ECC">
                    <w:rPr>
                      <w:rFonts w:ascii="Times New Roman" w:hAnsi="Times New Roman" w:cs="Times New Roman"/>
                    </w:rPr>
                    <w:t>70</w:t>
                  </w:r>
                  <w:r w:rsidR="006B3842" w:rsidRPr="00A00ECC">
                    <w:rPr>
                      <w:rFonts w:ascii="Times New Roman" w:hAnsi="Times New Roman" w:cs="Times New Roman"/>
                    </w:rPr>
                    <w:t>00</w:t>
                  </w:r>
                  <w:r w:rsidR="00E97AD9" w:rsidRPr="00A00ECC">
                    <w:rPr>
                      <w:rFonts w:ascii="Times New Roman" w:hAnsi="Times New Roman" w:cs="Times New Roman"/>
                    </w:rPr>
                    <w:t>,0</w:t>
                  </w:r>
                </w:p>
              </w:tc>
            </w:tr>
            <w:tr w:rsidR="00B16024" w:rsidRPr="00A00ECC" w:rsidTr="00ED3565">
              <w:trPr>
                <w:divId w:val="291905047"/>
              </w:trPr>
              <w:tc>
                <w:tcPr>
                  <w:tcW w:w="830"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p>
              </w:tc>
              <w:tc>
                <w:tcPr>
                  <w:tcW w:w="7216" w:type="dxa"/>
                  <w:shd w:val="clear" w:color="auto" w:fill="auto"/>
                </w:tcPr>
                <w:p w:rsidR="00B16024" w:rsidRPr="00A00ECC" w:rsidRDefault="00B16024" w:rsidP="00A00ECC">
                  <w:pPr>
                    <w:spacing w:after="0" w:line="240" w:lineRule="auto"/>
                    <w:ind w:left="410"/>
                    <w:jc w:val="both"/>
                    <w:rPr>
                      <w:rFonts w:ascii="Times New Roman" w:hAnsi="Times New Roman" w:cs="Times New Roman"/>
                    </w:rPr>
                  </w:pPr>
                  <w:r w:rsidRPr="00A00ECC">
                    <w:rPr>
                      <w:rFonts w:ascii="Times New Roman" w:hAnsi="Times New Roman" w:cs="Times New Roman"/>
                    </w:rPr>
                    <w:t xml:space="preserve">4.2.-обязательнства по муниципальным гарантиям, предоставленным муниципальным образованием </w:t>
                  </w:r>
                  <w:proofErr w:type="spellStart"/>
                  <w:r w:rsidRPr="00A00ECC">
                    <w:rPr>
                      <w:rFonts w:ascii="Times New Roman" w:hAnsi="Times New Roman" w:cs="Times New Roman"/>
                    </w:rPr>
                    <w:t>Сельцовский</w:t>
                  </w:r>
                  <w:proofErr w:type="spellEnd"/>
                  <w:r w:rsidRPr="00A00ECC">
                    <w:rPr>
                      <w:rFonts w:ascii="Times New Roman" w:hAnsi="Times New Roman" w:cs="Times New Roman"/>
                    </w:rPr>
                    <w:t xml:space="preserve"> городской округ</w:t>
                  </w:r>
                </w:p>
              </w:tc>
              <w:tc>
                <w:tcPr>
                  <w:tcW w:w="1418" w:type="dxa"/>
                  <w:shd w:val="clear" w:color="auto" w:fill="auto"/>
                </w:tcPr>
                <w:p w:rsidR="00B16024" w:rsidRPr="00A00ECC" w:rsidRDefault="00E97AD9" w:rsidP="00A00ECC">
                  <w:pPr>
                    <w:spacing w:after="0" w:line="240" w:lineRule="auto"/>
                    <w:ind w:left="410"/>
                    <w:jc w:val="both"/>
                    <w:rPr>
                      <w:rFonts w:ascii="Times New Roman" w:hAnsi="Times New Roman" w:cs="Times New Roman"/>
                    </w:rPr>
                  </w:pPr>
                  <w:r w:rsidRPr="00A00ECC">
                    <w:rPr>
                      <w:rFonts w:ascii="Times New Roman" w:hAnsi="Times New Roman" w:cs="Times New Roman"/>
                    </w:rPr>
                    <w:t>0,</w:t>
                  </w:r>
                  <w:r w:rsidR="00B16024" w:rsidRPr="00A00ECC">
                    <w:rPr>
                      <w:rFonts w:ascii="Times New Roman" w:hAnsi="Times New Roman" w:cs="Times New Roman"/>
                    </w:rPr>
                    <w:t>0</w:t>
                  </w:r>
                </w:p>
              </w:tc>
            </w:tr>
          </w:tbl>
          <w:p w:rsidR="00B16024" w:rsidRPr="00A00ECC" w:rsidRDefault="00B16024" w:rsidP="00A00ECC">
            <w:pPr>
              <w:spacing w:after="0" w:line="240" w:lineRule="auto"/>
              <w:ind w:left="410"/>
              <w:jc w:val="both"/>
              <w:divId w:val="291905047"/>
              <w:rPr>
                <w:rFonts w:ascii="Times New Roman" w:hAnsi="Times New Roman" w:cs="Times New Roman"/>
                <w:bCs/>
                <w:sz w:val="28"/>
                <w:szCs w:val="28"/>
              </w:rPr>
            </w:pPr>
            <w:r w:rsidRPr="00A00ECC">
              <w:rPr>
                <w:rFonts w:ascii="Times New Roman" w:hAnsi="Times New Roman" w:cs="Times New Roman"/>
                <w:bCs/>
                <w:sz w:val="28"/>
                <w:szCs w:val="28"/>
              </w:rPr>
              <w:t>Привлечение внутренних заимствований в 20</w:t>
            </w:r>
            <w:r w:rsidR="009E44D9" w:rsidRPr="00A00ECC">
              <w:rPr>
                <w:rFonts w:ascii="Times New Roman" w:hAnsi="Times New Roman" w:cs="Times New Roman"/>
                <w:bCs/>
                <w:sz w:val="28"/>
                <w:szCs w:val="28"/>
              </w:rPr>
              <w:t>2</w:t>
            </w:r>
            <w:r w:rsidR="009215F4" w:rsidRPr="00A00ECC">
              <w:rPr>
                <w:rFonts w:ascii="Times New Roman" w:hAnsi="Times New Roman" w:cs="Times New Roman"/>
                <w:bCs/>
                <w:sz w:val="28"/>
                <w:szCs w:val="28"/>
              </w:rPr>
              <w:t>2</w:t>
            </w:r>
            <w:r w:rsidRPr="00A00ECC">
              <w:rPr>
                <w:rFonts w:ascii="Times New Roman" w:hAnsi="Times New Roman" w:cs="Times New Roman"/>
                <w:bCs/>
                <w:sz w:val="28"/>
                <w:szCs w:val="28"/>
              </w:rPr>
              <w:t>году составило</w:t>
            </w:r>
            <w:r w:rsidR="00D325D3" w:rsidRPr="00A00ECC">
              <w:rPr>
                <w:rFonts w:ascii="Times New Roman" w:hAnsi="Times New Roman" w:cs="Times New Roman"/>
                <w:bCs/>
                <w:sz w:val="28"/>
                <w:szCs w:val="28"/>
              </w:rPr>
              <w:t xml:space="preserve"> </w:t>
            </w:r>
            <w:r w:rsidR="00E63CCF" w:rsidRPr="00A00ECC">
              <w:rPr>
                <w:rFonts w:ascii="Times New Roman" w:hAnsi="Times New Roman" w:cs="Times New Roman"/>
                <w:bCs/>
                <w:sz w:val="28"/>
                <w:szCs w:val="28"/>
              </w:rPr>
              <w:t>7000</w:t>
            </w:r>
            <w:r w:rsidR="006B3842" w:rsidRPr="00A00ECC">
              <w:rPr>
                <w:rFonts w:ascii="Times New Roman" w:hAnsi="Times New Roman" w:cs="Times New Roman"/>
                <w:bCs/>
                <w:sz w:val="28"/>
                <w:szCs w:val="28"/>
              </w:rPr>
              <w:t>,</w:t>
            </w:r>
            <w:r w:rsidRPr="00A00ECC">
              <w:rPr>
                <w:rFonts w:ascii="Times New Roman" w:hAnsi="Times New Roman" w:cs="Times New Roman"/>
                <w:bCs/>
                <w:sz w:val="28"/>
                <w:szCs w:val="28"/>
              </w:rPr>
              <w:t xml:space="preserve"> 0 тыс. рублей. </w:t>
            </w:r>
            <w:r w:rsidRPr="00A00ECC">
              <w:rPr>
                <w:rFonts w:ascii="Times New Roman" w:hAnsi="Times New Roman" w:cs="Times New Roman"/>
                <w:sz w:val="28"/>
                <w:szCs w:val="28"/>
              </w:rPr>
              <w:t>За 20</w:t>
            </w:r>
            <w:r w:rsidR="009E44D9" w:rsidRPr="00A00ECC">
              <w:rPr>
                <w:rFonts w:ascii="Times New Roman" w:hAnsi="Times New Roman" w:cs="Times New Roman"/>
                <w:sz w:val="28"/>
                <w:szCs w:val="28"/>
              </w:rPr>
              <w:t>2</w:t>
            </w:r>
            <w:r w:rsidR="00D325D3" w:rsidRPr="00A00ECC">
              <w:rPr>
                <w:rFonts w:ascii="Times New Roman" w:hAnsi="Times New Roman" w:cs="Times New Roman"/>
                <w:sz w:val="28"/>
                <w:szCs w:val="28"/>
              </w:rPr>
              <w:t>2</w:t>
            </w:r>
            <w:r w:rsidRPr="00A00ECC">
              <w:rPr>
                <w:rFonts w:ascii="Times New Roman" w:hAnsi="Times New Roman" w:cs="Times New Roman"/>
                <w:sz w:val="28"/>
                <w:szCs w:val="28"/>
              </w:rPr>
              <w:t xml:space="preserve">год </w:t>
            </w:r>
            <w:r w:rsidR="00E63CCF" w:rsidRPr="00A00ECC">
              <w:rPr>
                <w:rFonts w:ascii="Times New Roman" w:hAnsi="Times New Roman" w:cs="Times New Roman"/>
                <w:sz w:val="28"/>
                <w:szCs w:val="28"/>
              </w:rPr>
              <w:t xml:space="preserve"> </w:t>
            </w:r>
            <w:r w:rsidRPr="00A00ECC">
              <w:rPr>
                <w:rFonts w:ascii="Times New Roman" w:hAnsi="Times New Roman" w:cs="Times New Roman"/>
                <w:sz w:val="28"/>
                <w:szCs w:val="28"/>
              </w:rPr>
              <w:t xml:space="preserve">кредит из местного бюджета </w:t>
            </w:r>
            <w:r w:rsidR="00E63CCF" w:rsidRPr="00A00ECC">
              <w:rPr>
                <w:rFonts w:ascii="Times New Roman" w:hAnsi="Times New Roman" w:cs="Times New Roman"/>
                <w:sz w:val="28"/>
                <w:szCs w:val="28"/>
              </w:rPr>
              <w:t>был</w:t>
            </w:r>
            <w:r w:rsidRPr="00A00ECC">
              <w:rPr>
                <w:rFonts w:ascii="Times New Roman" w:hAnsi="Times New Roman" w:cs="Times New Roman"/>
                <w:sz w:val="28"/>
                <w:szCs w:val="28"/>
              </w:rPr>
              <w:t xml:space="preserve">  погаш</w:t>
            </w:r>
            <w:r w:rsidR="00E63CCF" w:rsidRPr="00A00ECC">
              <w:rPr>
                <w:rFonts w:ascii="Times New Roman" w:hAnsi="Times New Roman" w:cs="Times New Roman"/>
                <w:sz w:val="28"/>
                <w:szCs w:val="28"/>
              </w:rPr>
              <w:t xml:space="preserve">ен на сумму </w:t>
            </w:r>
            <w:r w:rsidR="00AD0FB1" w:rsidRPr="00A00ECC">
              <w:rPr>
                <w:rFonts w:ascii="Times New Roman" w:hAnsi="Times New Roman" w:cs="Times New Roman"/>
                <w:sz w:val="28"/>
                <w:szCs w:val="28"/>
              </w:rPr>
              <w:t>7000</w:t>
            </w:r>
            <w:r w:rsidR="00E63CCF" w:rsidRPr="00A00ECC">
              <w:rPr>
                <w:rFonts w:ascii="Times New Roman" w:hAnsi="Times New Roman" w:cs="Times New Roman"/>
                <w:sz w:val="28"/>
                <w:szCs w:val="28"/>
              </w:rPr>
              <w:t>тыс. рублей.</w:t>
            </w:r>
            <w:r w:rsidRPr="00A00ECC">
              <w:rPr>
                <w:rFonts w:ascii="Times New Roman" w:hAnsi="Times New Roman" w:cs="Times New Roman"/>
                <w:sz w:val="28"/>
                <w:szCs w:val="28"/>
              </w:rPr>
              <w:t xml:space="preserve"> </w:t>
            </w:r>
            <w:r w:rsidRPr="00A00ECC">
              <w:rPr>
                <w:rFonts w:ascii="Times New Roman" w:hAnsi="Times New Roman" w:cs="Times New Roman"/>
                <w:bCs/>
                <w:sz w:val="28"/>
                <w:szCs w:val="28"/>
              </w:rPr>
              <w:t>Остаток задолженности по муниципальному внутреннему долгу по состоянию на 01.01.20</w:t>
            </w:r>
            <w:r w:rsidR="007833AE" w:rsidRPr="00A00ECC">
              <w:rPr>
                <w:rFonts w:ascii="Times New Roman" w:hAnsi="Times New Roman" w:cs="Times New Roman"/>
                <w:bCs/>
                <w:sz w:val="28"/>
                <w:szCs w:val="28"/>
              </w:rPr>
              <w:t>2</w:t>
            </w:r>
            <w:r w:rsidR="00D325D3" w:rsidRPr="00A00ECC">
              <w:rPr>
                <w:rFonts w:ascii="Times New Roman" w:hAnsi="Times New Roman" w:cs="Times New Roman"/>
                <w:bCs/>
                <w:sz w:val="28"/>
                <w:szCs w:val="28"/>
              </w:rPr>
              <w:t>3</w:t>
            </w:r>
            <w:r w:rsidRPr="00A00ECC">
              <w:rPr>
                <w:rFonts w:ascii="Times New Roman" w:hAnsi="Times New Roman" w:cs="Times New Roman"/>
                <w:bCs/>
                <w:sz w:val="28"/>
                <w:szCs w:val="28"/>
              </w:rPr>
              <w:t xml:space="preserve"> года составил </w:t>
            </w:r>
            <w:r w:rsidR="00AD0FB1" w:rsidRPr="00A00ECC">
              <w:rPr>
                <w:rFonts w:ascii="Times New Roman" w:hAnsi="Times New Roman" w:cs="Times New Roman"/>
                <w:bCs/>
                <w:sz w:val="28"/>
                <w:szCs w:val="28"/>
              </w:rPr>
              <w:t>7000</w:t>
            </w:r>
            <w:r w:rsidRPr="00A00ECC">
              <w:rPr>
                <w:rFonts w:ascii="Times New Roman" w:hAnsi="Times New Roman" w:cs="Times New Roman"/>
                <w:bCs/>
                <w:sz w:val="28"/>
                <w:szCs w:val="28"/>
              </w:rPr>
              <w:t xml:space="preserve"> тыс. рублей.</w:t>
            </w:r>
          </w:p>
          <w:p w:rsidR="00AD0FB1" w:rsidRPr="00A00ECC" w:rsidRDefault="00AD0FB1" w:rsidP="00A00ECC">
            <w:pPr>
              <w:spacing w:after="0" w:line="240" w:lineRule="auto"/>
              <w:ind w:left="410"/>
              <w:jc w:val="both"/>
              <w:divId w:val="291905047"/>
              <w:rPr>
                <w:rFonts w:ascii="Times New Roman" w:hAnsi="Times New Roman" w:cs="Times New Roman"/>
                <w:bCs/>
                <w:sz w:val="28"/>
                <w:szCs w:val="28"/>
              </w:rPr>
            </w:pPr>
          </w:p>
          <w:p w:rsidR="006B71B8" w:rsidRPr="00A00ECC" w:rsidRDefault="00E45DFC" w:rsidP="00A00ECC">
            <w:pPr>
              <w:spacing w:line="240" w:lineRule="auto"/>
              <w:ind w:left="410"/>
              <w:jc w:val="both"/>
              <w:divId w:val="291905047"/>
              <w:rPr>
                <w:rFonts w:ascii="Times New Roman" w:hAnsi="Times New Roman" w:cs="Times New Roman"/>
                <w:b/>
                <w:iCs/>
                <w:color w:val="000000"/>
                <w:spacing w:val="-6"/>
                <w:sz w:val="28"/>
                <w:szCs w:val="28"/>
              </w:rPr>
            </w:pPr>
            <w:bookmarkStart w:id="28" w:name="_Toc293405621"/>
            <w:bookmarkStart w:id="29" w:name="_Toc293407322"/>
            <w:r w:rsidRPr="00A00ECC">
              <w:rPr>
                <w:rFonts w:ascii="Times New Roman" w:hAnsi="Times New Roman" w:cs="Times New Roman"/>
                <w:b/>
                <w:sz w:val="28"/>
                <w:szCs w:val="28"/>
              </w:rPr>
              <w:t>8</w:t>
            </w:r>
            <w:r w:rsidR="006B71B8" w:rsidRPr="00A00ECC">
              <w:rPr>
                <w:rFonts w:ascii="Times New Roman" w:hAnsi="Times New Roman" w:cs="Times New Roman"/>
                <w:b/>
                <w:sz w:val="28"/>
                <w:szCs w:val="28"/>
              </w:rPr>
              <w:t>.2</w:t>
            </w:r>
            <w:r w:rsidR="006B71B8" w:rsidRPr="00A00ECC">
              <w:rPr>
                <w:rFonts w:ascii="Times New Roman" w:hAnsi="Times New Roman" w:cs="Times New Roman"/>
                <w:b/>
                <w:iCs/>
                <w:color w:val="000000"/>
                <w:spacing w:val="-6"/>
                <w:sz w:val="28"/>
                <w:szCs w:val="28"/>
              </w:rPr>
              <w:t xml:space="preserve">. Исполнение программы  муниципальных внутренних заимствований </w:t>
            </w:r>
            <w:proofErr w:type="spellStart"/>
            <w:r w:rsidR="006B71B8" w:rsidRPr="00A00ECC">
              <w:rPr>
                <w:rFonts w:ascii="Times New Roman" w:hAnsi="Times New Roman" w:cs="Times New Roman"/>
                <w:b/>
                <w:iCs/>
                <w:color w:val="000000"/>
                <w:spacing w:val="-6"/>
                <w:sz w:val="28"/>
                <w:szCs w:val="28"/>
              </w:rPr>
              <w:t>Сельцовского</w:t>
            </w:r>
            <w:proofErr w:type="spellEnd"/>
            <w:r w:rsidR="006B71B8" w:rsidRPr="00A00ECC">
              <w:rPr>
                <w:rFonts w:ascii="Times New Roman" w:hAnsi="Times New Roman" w:cs="Times New Roman"/>
                <w:b/>
                <w:iCs/>
                <w:color w:val="000000"/>
                <w:spacing w:val="-6"/>
                <w:sz w:val="28"/>
                <w:szCs w:val="28"/>
              </w:rPr>
              <w:t xml:space="preserve"> городского округа </w:t>
            </w:r>
            <w:bookmarkEnd w:id="28"/>
            <w:bookmarkEnd w:id="29"/>
            <w:r w:rsidR="006B71B8" w:rsidRPr="00A00ECC">
              <w:rPr>
                <w:rFonts w:ascii="Times New Roman" w:hAnsi="Times New Roman" w:cs="Times New Roman"/>
                <w:b/>
                <w:iCs/>
                <w:color w:val="000000"/>
                <w:spacing w:val="-6"/>
                <w:sz w:val="28"/>
                <w:szCs w:val="28"/>
              </w:rPr>
              <w:t>в отчетном году</w:t>
            </w:r>
          </w:p>
          <w:p w:rsidR="00AD0FB1" w:rsidRPr="00A00ECC" w:rsidRDefault="00AD0FB1" w:rsidP="00A00ECC">
            <w:pPr>
              <w:spacing w:after="0"/>
              <w:ind w:left="410" w:right="-6"/>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Решением Совета народных депутатов города Сельцо </w:t>
            </w:r>
            <w:r w:rsidR="00BE7343" w:rsidRPr="00A00ECC">
              <w:rPr>
                <w:rFonts w:ascii="Times New Roman" w:hAnsi="Times New Roman" w:cs="Times New Roman"/>
                <w:sz w:val="28"/>
                <w:szCs w:val="28"/>
              </w:rPr>
              <w:t xml:space="preserve">от </w:t>
            </w:r>
            <w:r w:rsidR="00BE7343" w:rsidRPr="00A00ECC">
              <w:rPr>
                <w:rFonts w:ascii="Times New Roman" w:hAnsi="Times New Roman" w:cs="Times New Roman"/>
                <w:bCs/>
                <w:sz w:val="28"/>
                <w:szCs w:val="28"/>
              </w:rPr>
              <w:t xml:space="preserve">15.12.2021 № 7-250 «О бюджете  </w:t>
            </w:r>
            <w:proofErr w:type="spellStart"/>
            <w:r w:rsidR="00BE7343" w:rsidRPr="00A00ECC">
              <w:rPr>
                <w:rFonts w:ascii="Times New Roman" w:hAnsi="Times New Roman" w:cs="Times New Roman"/>
                <w:bCs/>
                <w:sz w:val="28"/>
                <w:szCs w:val="28"/>
              </w:rPr>
              <w:t>Сельцовского</w:t>
            </w:r>
            <w:proofErr w:type="spellEnd"/>
            <w:r w:rsidR="00BE7343"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w:t>
            </w:r>
            <w:r w:rsidR="00AA08B3" w:rsidRPr="00A00ECC">
              <w:rPr>
                <w:rFonts w:ascii="Times New Roman" w:hAnsi="Times New Roman" w:cs="Times New Roman"/>
                <w:bCs/>
                <w:sz w:val="28"/>
                <w:szCs w:val="28"/>
              </w:rPr>
              <w:t xml:space="preserve"> </w:t>
            </w:r>
            <w:r w:rsidRPr="00A00ECC">
              <w:rPr>
                <w:rFonts w:ascii="Times New Roman" w:hAnsi="Times New Roman" w:cs="Times New Roman"/>
                <w:sz w:val="28"/>
                <w:szCs w:val="28"/>
              </w:rPr>
              <w:t>предусмотрено получение кредита кредитных организаций на 20</w:t>
            </w:r>
            <w:r w:rsidR="009E44D9" w:rsidRPr="00A00ECC">
              <w:rPr>
                <w:rFonts w:ascii="Times New Roman" w:hAnsi="Times New Roman" w:cs="Times New Roman"/>
                <w:sz w:val="28"/>
                <w:szCs w:val="28"/>
              </w:rPr>
              <w:t>2</w:t>
            </w:r>
            <w:r w:rsidR="00BE7343" w:rsidRPr="00A00ECC">
              <w:rPr>
                <w:rFonts w:ascii="Times New Roman" w:hAnsi="Times New Roman" w:cs="Times New Roman"/>
                <w:sz w:val="28"/>
                <w:szCs w:val="28"/>
              </w:rPr>
              <w:t>2</w:t>
            </w:r>
            <w:r w:rsidRPr="00A00ECC">
              <w:rPr>
                <w:rFonts w:ascii="Times New Roman" w:hAnsi="Times New Roman" w:cs="Times New Roman"/>
                <w:sz w:val="28"/>
                <w:szCs w:val="28"/>
              </w:rPr>
              <w:t xml:space="preserve"> год в сумме 7 000,0тыс. руб.</w:t>
            </w:r>
          </w:p>
          <w:p w:rsidR="009B5F7F" w:rsidRDefault="00AD0FB1" w:rsidP="009B5F7F">
            <w:pPr>
              <w:spacing w:after="0"/>
              <w:ind w:left="410" w:right="-6"/>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Анализ исполнения Программы муниципальных внутренних заимствований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на 20</w:t>
            </w:r>
            <w:r w:rsidR="009E44D9" w:rsidRPr="00A00ECC">
              <w:rPr>
                <w:rFonts w:ascii="Times New Roman" w:hAnsi="Times New Roman" w:cs="Times New Roman"/>
                <w:sz w:val="28"/>
                <w:szCs w:val="28"/>
              </w:rPr>
              <w:t>2</w:t>
            </w:r>
            <w:r w:rsidR="009B5F7F">
              <w:rPr>
                <w:rFonts w:ascii="Times New Roman" w:hAnsi="Times New Roman" w:cs="Times New Roman"/>
                <w:sz w:val="28"/>
                <w:szCs w:val="28"/>
              </w:rPr>
              <w:t>2</w:t>
            </w:r>
            <w:r w:rsidRPr="00A00ECC">
              <w:rPr>
                <w:rFonts w:ascii="Times New Roman" w:hAnsi="Times New Roman" w:cs="Times New Roman"/>
                <w:sz w:val="28"/>
                <w:szCs w:val="28"/>
              </w:rPr>
              <w:t xml:space="preserve"> год представлен в таблице 2</w:t>
            </w:r>
            <w:r w:rsidR="0060564E" w:rsidRPr="00A00ECC">
              <w:rPr>
                <w:rFonts w:ascii="Times New Roman" w:hAnsi="Times New Roman" w:cs="Times New Roman"/>
                <w:sz w:val="28"/>
                <w:szCs w:val="28"/>
              </w:rPr>
              <w:t>6</w:t>
            </w:r>
            <w:r w:rsidRPr="00A00ECC">
              <w:rPr>
                <w:rFonts w:ascii="Times New Roman" w:hAnsi="Times New Roman" w:cs="Times New Roman"/>
                <w:sz w:val="28"/>
                <w:szCs w:val="28"/>
              </w:rPr>
              <w:t>.</w:t>
            </w:r>
          </w:p>
          <w:p w:rsidR="00BE7343" w:rsidRPr="00A00ECC" w:rsidRDefault="00AD0FB1" w:rsidP="009B5F7F">
            <w:pPr>
              <w:spacing w:after="0"/>
              <w:ind w:left="410" w:right="-6"/>
              <w:jc w:val="both"/>
              <w:divId w:val="291905047"/>
              <w:rPr>
                <w:rFonts w:ascii="Times New Roman" w:hAnsi="Times New Roman" w:cs="Times New Roman"/>
                <w:i/>
                <w:sz w:val="28"/>
                <w:szCs w:val="28"/>
              </w:rPr>
            </w:pPr>
            <w:r w:rsidRPr="00A00ECC">
              <w:rPr>
                <w:rFonts w:ascii="Times New Roman" w:hAnsi="Times New Roman" w:cs="Times New Roman"/>
                <w:i/>
                <w:sz w:val="28"/>
                <w:szCs w:val="28"/>
              </w:rPr>
              <w:t>Тыс. руб.</w:t>
            </w:r>
          </w:p>
          <w:tbl>
            <w:tblPr>
              <w:tblW w:w="9715" w:type="dxa"/>
              <w:tblLayout w:type="fixed"/>
              <w:tblLook w:val="04A0" w:firstRow="1" w:lastRow="0" w:firstColumn="1" w:lastColumn="0" w:noHBand="0" w:noVBand="1"/>
            </w:tblPr>
            <w:tblGrid>
              <w:gridCol w:w="4936"/>
              <w:gridCol w:w="1701"/>
              <w:gridCol w:w="1418"/>
              <w:gridCol w:w="1660"/>
            </w:tblGrid>
            <w:tr w:rsidR="00BE7343" w:rsidRPr="00A00ECC" w:rsidTr="00BE7343">
              <w:trPr>
                <w:divId w:val="291905047"/>
                <w:trHeight w:val="375"/>
              </w:trPr>
              <w:tc>
                <w:tcPr>
                  <w:tcW w:w="493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BE7343" w:rsidRPr="0063353C" w:rsidRDefault="00BE7343" w:rsidP="0063353C">
                  <w:pPr>
                    <w:spacing w:after="0" w:line="240" w:lineRule="auto"/>
                    <w:jc w:val="both"/>
                    <w:rPr>
                      <w:rFonts w:ascii="Times New Roman" w:eastAsia="Times New Roman" w:hAnsi="Times New Roman" w:cs="Times New Roman"/>
                      <w:sz w:val="16"/>
                      <w:szCs w:val="16"/>
                    </w:rPr>
                  </w:pPr>
                  <w:r w:rsidRPr="0063353C">
                    <w:rPr>
                      <w:rFonts w:ascii="Times New Roman" w:eastAsia="Times New Roman" w:hAnsi="Times New Roman" w:cs="Times New Roman"/>
                      <w:sz w:val="16"/>
                      <w:szCs w:val="16"/>
                    </w:rPr>
                    <w:t>Наименование</w:t>
                  </w:r>
                </w:p>
              </w:tc>
              <w:tc>
                <w:tcPr>
                  <w:tcW w:w="1701"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BE7343" w:rsidRPr="0063353C" w:rsidRDefault="00BE7343" w:rsidP="0063353C">
                  <w:pPr>
                    <w:spacing w:after="0" w:line="240" w:lineRule="auto"/>
                    <w:jc w:val="both"/>
                    <w:rPr>
                      <w:rFonts w:ascii="Times New Roman" w:eastAsia="Times New Roman" w:hAnsi="Times New Roman" w:cs="Times New Roman"/>
                      <w:sz w:val="16"/>
                      <w:szCs w:val="16"/>
                    </w:rPr>
                  </w:pPr>
                  <w:r w:rsidRPr="0063353C">
                    <w:rPr>
                      <w:rFonts w:ascii="Times New Roman" w:eastAsia="Times New Roman" w:hAnsi="Times New Roman" w:cs="Times New Roman"/>
                      <w:sz w:val="16"/>
                      <w:szCs w:val="16"/>
                    </w:rPr>
                    <w:t>Сумма на 2022 год</w:t>
                  </w:r>
                </w:p>
              </w:tc>
              <w:tc>
                <w:tcPr>
                  <w:tcW w:w="1418"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BE7343" w:rsidRPr="0063353C" w:rsidRDefault="00BE7343" w:rsidP="0063353C">
                  <w:pPr>
                    <w:spacing w:after="0" w:line="240" w:lineRule="auto"/>
                    <w:jc w:val="both"/>
                    <w:rPr>
                      <w:rFonts w:ascii="Times New Roman" w:eastAsia="Times New Roman" w:hAnsi="Times New Roman" w:cs="Times New Roman"/>
                      <w:sz w:val="16"/>
                      <w:szCs w:val="16"/>
                    </w:rPr>
                  </w:pPr>
                  <w:r w:rsidRPr="0063353C">
                    <w:rPr>
                      <w:rFonts w:ascii="Times New Roman" w:eastAsia="Times New Roman" w:hAnsi="Times New Roman" w:cs="Times New Roman"/>
                      <w:sz w:val="16"/>
                      <w:szCs w:val="16"/>
                    </w:rPr>
                    <w:t>Исполнение</w:t>
                  </w:r>
                </w:p>
              </w:tc>
              <w:tc>
                <w:tcPr>
                  <w:tcW w:w="1660"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BE7343" w:rsidRPr="0063353C" w:rsidRDefault="00BE7343" w:rsidP="0063353C">
                  <w:pPr>
                    <w:spacing w:after="0" w:line="240" w:lineRule="auto"/>
                    <w:jc w:val="both"/>
                    <w:rPr>
                      <w:rFonts w:ascii="Times New Roman" w:eastAsia="Times New Roman" w:hAnsi="Times New Roman" w:cs="Times New Roman"/>
                      <w:sz w:val="16"/>
                      <w:szCs w:val="16"/>
                    </w:rPr>
                  </w:pPr>
                  <w:r w:rsidRPr="0063353C">
                    <w:rPr>
                      <w:rFonts w:ascii="Times New Roman" w:eastAsia="Times New Roman" w:hAnsi="Times New Roman" w:cs="Times New Roman"/>
                      <w:sz w:val="16"/>
                      <w:szCs w:val="16"/>
                    </w:rPr>
                    <w:t>% исполнения</w:t>
                  </w:r>
                </w:p>
              </w:tc>
            </w:tr>
            <w:tr w:rsidR="00BE7343" w:rsidRPr="00A00ECC" w:rsidTr="0063353C">
              <w:trPr>
                <w:divId w:val="291905047"/>
                <w:trHeight w:val="253"/>
              </w:trPr>
              <w:tc>
                <w:tcPr>
                  <w:tcW w:w="4936" w:type="dxa"/>
                  <w:vMerge/>
                  <w:tcBorders>
                    <w:top w:val="single" w:sz="8" w:space="0" w:color="auto"/>
                    <w:left w:val="single" w:sz="8" w:space="0" w:color="auto"/>
                    <w:bottom w:val="single" w:sz="4" w:space="0" w:color="auto"/>
                    <w:right w:val="single" w:sz="4" w:space="0" w:color="auto"/>
                  </w:tcBorders>
                  <w:vAlign w:val="center"/>
                  <w:hideMark/>
                </w:tcPr>
                <w:p w:rsidR="00BE7343" w:rsidRPr="00A00ECC" w:rsidRDefault="00BE7343" w:rsidP="00A00ECC">
                  <w:pPr>
                    <w:spacing w:after="0" w:line="240" w:lineRule="auto"/>
                    <w:jc w:val="both"/>
                    <w:rPr>
                      <w:rFonts w:ascii="Times New Roman" w:eastAsia="Times New Roman" w:hAnsi="Times New Roman" w:cs="Times New Roman"/>
                    </w:rPr>
                  </w:pPr>
                </w:p>
              </w:tc>
              <w:tc>
                <w:tcPr>
                  <w:tcW w:w="1701" w:type="dxa"/>
                  <w:vMerge/>
                  <w:tcBorders>
                    <w:top w:val="single" w:sz="8" w:space="0" w:color="auto"/>
                    <w:left w:val="single" w:sz="4" w:space="0" w:color="auto"/>
                    <w:bottom w:val="single" w:sz="4" w:space="0" w:color="000000"/>
                    <w:right w:val="single" w:sz="8" w:space="0" w:color="auto"/>
                  </w:tcBorders>
                  <w:vAlign w:val="center"/>
                  <w:hideMark/>
                </w:tcPr>
                <w:p w:rsidR="00BE7343" w:rsidRPr="00A00ECC" w:rsidRDefault="00BE7343" w:rsidP="00A00ECC">
                  <w:pPr>
                    <w:spacing w:after="0" w:line="240" w:lineRule="auto"/>
                    <w:jc w:val="both"/>
                    <w:rPr>
                      <w:rFonts w:ascii="Times New Roman" w:eastAsia="Times New Roman" w:hAnsi="Times New Roman" w:cs="Times New Roman"/>
                    </w:rPr>
                  </w:pPr>
                </w:p>
              </w:tc>
              <w:tc>
                <w:tcPr>
                  <w:tcW w:w="1418" w:type="dxa"/>
                  <w:vMerge/>
                  <w:tcBorders>
                    <w:top w:val="single" w:sz="8" w:space="0" w:color="auto"/>
                    <w:left w:val="single" w:sz="4" w:space="0" w:color="auto"/>
                    <w:bottom w:val="single" w:sz="4" w:space="0" w:color="000000"/>
                    <w:right w:val="single" w:sz="8" w:space="0" w:color="auto"/>
                  </w:tcBorders>
                  <w:vAlign w:val="center"/>
                  <w:hideMark/>
                </w:tcPr>
                <w:p w:rsidR="00BE7343" w:rsidRPr="00A00ECC" w:rsidRDefault="00BE7343" w:rsidP="00A00ECC">
                  <w:pPr>
                    <w:spacing w:after="0" w:line="240" w:lineRule="auto"/>
                    <w:jc w:val="both"/>
                    <w:rPr>
                      <w:rFonts w:ascii="Times New Roman" w:eastAsia="Times New Roman" w:hAnsi="Times New Roman" w:cs="Times New Roman"/>
                    </w:rPr>
                  </w:pPr>
                </w:p>
              </w:tc>
              <w:tc>
                <w:tcPr>
                  <w:tcW w:w="1660" w:type="dxa"/>
                  <w:vMerge/>
                  <w:tcBorders>
                    <w:top w:val="single" w:sz="8" w:space="0" w:color="auto"/>
                    <w:left w:val="single" w:sz="4" w:space="0" w:color="auto"/>
                    <w:bottom w:val="single" w:sz="4" w:space="0" w:color="000000"/>
                    <w:right w:val="single" w:sz="8" w:space="0" w:color="auto"/>
                  </w:tcBorders>
                  <w:vAlign w:val="center"/>
                  <w:hideMark/>
                </w:tcPr>
                <w:p w:rsidR="00BE7343" w:rsidRPr="00A00ECC" w:rsidRDefault="00BE7343" w:rsidP="00A00ECC">
                  <w:pPr>
                    <w:spacing w:after="0" w:line="240" w:lineRule="auto"/>
                    <w:jc w:val="both"/>
                    <w:rPr>
                      <w:rFonts w:ascii="Times New Roman" w:eastAsia="Times New Roman" w:hAnsi="Times New Roman" w:cs="Times New Roman"/>
                    </w:rPr>
                  </w:pPr>
                </w:p>
              </w:tc>
            </w:tr>
            <w:tr w:rsidR="00BE7343" w:rsidRPr="00A00ECC" w:rsidTr="00BE7343">
              <w:trPr>
                <w:divId w:val="291905047"/>
                <w:trHeight w:val="405"/>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rPr>
                  </w:pPr>
                  <w:r w:rsidRPr="00A00ECC">
                    <w:rPr>
                      <w:rFonts w:ascii="Times New Roman" w:eastAsia="Times New Roman" w:hAnsi="Times New Roman" w:cs="Times New Roman"/>
                      <w:b/>
                      <w:bCs/>
                    </w:rPr>
                    <w:t>Внутренние заимствования (привлечение/погашение)</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0,00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0,00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0,00</w:t>
                  </w:r>
                </w:p>
              </w:tc>
            </w:tr>
            <w:tr w:rsidR="00BE7343" w:rsidRPr="00A00ECC" w:rsidTr="0063353C">
              <w:trPr>
                <w:divId w:val="291905047"/>
                <w:trHeight w:val="193"/>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rPr>
                  </w:pPr>
                  <w:r w:rsidRPr="00A00ECC">
                    <w:rPr>
                      <w:rFonts w:ascii="Times New Roman" w:eastAsia="Times New Roman" w:hAnsi="Times New Roman" w:cs="Times New Roman"/>
                      <w:b/>
                      <w:bCs/>
                    </w:rPr>
                    <w:t>Кредиты кредитных организаций</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7</w:t>
                  </w:r>
                  <w:r w:rsidR="006B09D2" w:rsidRPr="00A00ECC">
                    <w:rPr>
                      <w:rFonts w:ascii="Times New Roman" w:eastAsia="Times New Roman" w:hAnsi="Times New Roman" w:cs="Times New Roman"/>
                      <w:b/>
                      <w:bCs/>
                      <w:color w:val="000000"/>
                    </w:rPr>
                    <w:t> </w:t>
                  </w:r>
                  <w:r w:rsidRPr="00A00ECC">
                    <w:rPr>
                      <w:rFonts w:ascii="Times New Roman" w:eastAsia="Times New Roman" w:hAnsi="Times New Roman" w:cs="Times New Roman"/>
                      <w:b/>
                      <w:bCs/>
                      <w:color w:val="000000"/>
                    </w:rPr>
                    <w:t>000</w:t>
                  </w:r>
                  <w:r w:rsidR="006B09D2" w:rsidRPr="00A00ECC">
                    <w:rPr>
                      <w:rFonts w:ascii="Times New Roman" w:eastAsia="Times New Roman" w:hAnsi="Times New Roman" w:cs="Times New Roman"/>
                      <w:b/>
                      <w:bCs/>
                      <w:color w:val="000000"/>
                    </w:rPr>
                    <w:t>,</w:t>
                  </w:r>
                  <w:r w:rsidRPr="00A00ECC">
                    <w:rPr>
                      <w:rFonts w:ascii="Times New Roman" w:eastAsia="Times New Roman" w:hAnsi="Times New Roman" w:cs="Times New Roman"/>
                      <w:b/>
                      <w:bCs/>
                      <w:color w:val="000000"/>
                    </w:rPr>
                    <w:t xml:space="preserve"> 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7</w:t>
                  </w:r>
                  <w:r w:rsidR="006B09D2" w:rsidRPr="00A00ECC">
                    <w:rPr>
                      <w:rFonts w:ascii="Times New Roman" w:eastAsia="Times New Roman" w:hAnsi="Times New Roman" w:cs="Times New Roman"/>
                      <w:b/>
                      <w:bCs/>
                      <w:color w:val="000000"/>
                    </w:rPr>
                    <w:t> </w:t>
                  </w:r>
                  <w:r w:rsidRPr="00A00ECC">
                    <w:rPr>
                      <w:rFonts w:ascii="Times New Roman" w:eastAsia="Times New Roman" w:hAnsi="Times New Roman" w:cs="Times New Roman"/>
                      <w:b/>
                      <w:bCs/>
                      <w:color w:val="000000"/>
                    </w:rPr>
                    <w:t>000</w:t>
                  </w:r>
                  <w:r w:rsidR="006B09D2" w:rsidRPr="00A00ECC">
                    <w:rPr>
                      <w:rFonts w:ascii="Times New Roman" w:eastAsia="Times New Roman" w:hAnsi="Times New Roman" w:cs="Times New Roman"/>
                      <w:b/>
                      <w:bCs/>
                      <w:color w:val="000000"/>
                    </w:rPr>
                    <w:t>,</w:t>
                  </w:r>
                  <w:r w:rsidRPr="00A00ECC">
                    <w:rPr>
                      <w:rFonts w:ascii="Times New Roman" w:eastAsia="Times New Roman" w:hAnsi="Times New Roman" w:cs="Times New Roman"/>
                      <w:b/>
                      <w:bCs/>
                      <w:color w:val="000000"/>
                    </w:rPr>
                    <w:t>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100,00</w:t>
                  </w:r>
                </w:p>
              </w:tc>
            </w:tr>
            <w:tr w:rsidR="00BE7343" w:rsidRPr="00A00ECC" w:rsidTr="00BE7343">
              <w:trPr>
                <w:divId w:val="291905047"/>
                <w:trHeight w:val="300"/>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r w:rsidRPr="00A00ECC">
                    <w:rPr>
                      <w:rFonts w:ascii="Times New Roman" w:eastAsia="Times New Roman" w:hAnsi="Times New Roman" w:cs="Times New Roman"/>
                    </w:rPr>
                    <w:t>Привлечение кредитов</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r>
            <w:tr w:rsidR="00BE7343" w:rsidRPr="00A00ECC" w:rsidTr="00BE7343">
              <w:trPr>
                <w:divId w:val="291905047"/>
                <w:trHeight w:val="300"/>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r w:rsidRPr="00A00ECC">
                    <w:rPr>
                      <w:rFonts w:ascii="Times New Roman" w:eastAsia="Times New Roman" w:hAnsi="Times New Roman" w:cs="Times New Roman"/>
                    </w:rPr>
                    <w:t>Погашение кредитов</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6B09D2"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w:t>
                  </w:r>
                  <w:r w:rsidR="00BE7343" w:rsidRPr="00A00ECC">
                    <w:rPr>
                      <w:rFonts w:ascii="Times New Roman" w:eastAsia="Times New Roman" w:hAnsi="Times New Roman" w:cs="Times New Roman"/>
                      <w:color w:val="000000"/>
                    </w:rPr>
                    <w:t>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-7 000,00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100,00</w:t>
                  </w:r>
                </w:p>
              </w:tc>
            </w:tr>
            <w:tr w:rsidR="00BE7343" w:rsidRPr="00A00ECC" w:rsidTr="00BE7343">
              <w:trPr>
                <w:divId w:val="291905047"/>
                <w:trHeight w:val="570"/>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rPr>
                  </w:pPr>
                  <w:r w:rsidRPr="00A00ECC">
                    <w:rPr>
                      <w:rFonts w:ascii="Times New Roman" w:eastAsia="Times New Roman" w:hAnsi="Times New Roman" w:cs="Times New Roman"/>
                      <w:b/>
                      <w:bCs/>
                    </w:rPr>
                    <w:t>Бюджетные кредиты, полученные от других бюджетов бюджетной системы Российской Федерации</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7</w:t>
                  </w:r>
                  <w:r w:rsidR="006B09D2" w:rsidRPr="00A00ECC">
                    <w:rPr>
                      <w:rFonts w:ascii="Times New Roman" w:eastAsia="Times New Roman" w:hAnsi="Times New Roman" w:cs="Times New Roman"/>
                      <w:b/>
                      <w:bCs/>
                      <w:color w:val="000000"/>
                    </w:rPr>
                    <w:t> </w:t>
                  </w:r>
                  <w:r w:rsidRPr="00A00ECC">
                    <w:rPr>
                      <w:rFonts w:ascii="Times New Roman" w:eastAsia="Times New Roman" w:hAnsi="Times New Roman" w:cs="Times New Roman"/>
                      <w:b/>
                      <w:bCs/>
                      <w:color w:val="000000"/>
                    </w:rPr>
                    <w:t>000</w:t>
                  </w:r>
                  <w:r w:rsidR="006B09D2" w:rsidRPr="00A00ECC">
                    <w:rPr>
                      <w:rFonts w:ascii="Times New Roman" w:eastAsia="Times New Roman" w:hAnsi="Times New Roman" w:cs="Times New Roman"/>
                      <w:b/>
                      <w:bCs/>
                      <w:color w:val="000000"/>
                    </w:rPr>
                    <w:t>,</w:t>
                  </w:r>
                  <w:r w:rsidRPr="00A00ECC">
                    <w:rPr>
                      <w:rFonts w:ascii="Times New Roman" w:eastAsia="Times New Roman" w:hAnsi="Times New Roman" w:cs="Times New Roman"/>
                      <w:b/>
                      <w:bCs/>
                      <w:color w:val="000000"/>
                    </w:rPr>
                    <w:t>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7 000,00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b/>
                      <w:bCs/>
                      <w:color w:val="000000"/>
                    </w:rPr>
                  </w:pPr>
                  <w:r w:rsidRPr="00A00ECC">
                    <w:rPr>
                      <w:rFonts w:ascii="Times New Roman" w:eastAsia="Times New Roman" w:hAnsi="Times New Roman" w:cs="Times New Roman"/>
                      <w:b/>
                      <w:bCs/>
                      <w:color w:val="000000"/>
                    </w:rPr>
                    <w:t>100,00</w:t>
                  </w:r>
                </w:p>
              </w:tc>
            </w:tr>
            <w:tr w:rsidR="00BE7343" w:rsidRPr="00A00ECC" w:rsidTr="00BE7343">
              <w:trPr>
                <w:divId w:val="291905047"/>
                <w:trHeight w:val="300"/>
              </w:trPr>
              <w:tc>
                <w:tcPr>
                  <w:tcW w:w="4936" w:type="dxa"/>
                  <w:tcBorders>
                    <w:top w:val="nil"/>
                    <w:left w:val="single" w:sz="8"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r w:rsidRPr="00A00ECC">
                    <w:rPr>
                      <w:rFonts w:ascii="Times New Roman" w:eastAsia="Times New Roman" w:hAnsi="Times New Roman" w:cs="Times New Roman"/>
                    </w:rPr>
                    <w:t>Привлечение кредитов</w:t>
                  </w:r>
                </w:p>
              </w:tc>
              <w:tc>
                <w:tcPr>
                  <w:tcW w:w="1701" w:type="dxa"/>
                  <w:tcBorders>
                    <w:top w:val="nil"/>
                    <w:left w:val="nil"/>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7 000,00</w:t>
                  </w:r>
                </w:p>
              </w:tc>
              <w:tc>
                <w:tcPr>
                  <w:tcW w:w="1418"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7 000,00</w:t>
                  </w:r>
                </w:p>
              </w:tc>
              <w:tc>
                <w:tcPr>
                  <w:tcW w:w="1660" w:type="dxa"/>
                  <w:tcBorders>
                    <w:top w:val="nil"/>
                    <w:left w:val="single" w:sz="4" w:space="0" w:color="auto"/>
                    <w:bottom w:val="single" w:sz="4" w:space="0" w:color="auto"/>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100,00</w:t>
                  </w:r>
                </w:p>
              </w:tc>
            </w:tr>
            <w:tr w:rsidR="00BE7343" w:rsidRPr="00A00ECC" w:rsidTr="00BE7343">
              <w:trPr>
                <w:divId w:val="291905047"/>
                <w:trHeight w:val="2700"/>
              </w:trPr>
              <w:tc>
                <w:tcPr>
                  <w:tcW w:w="4936" w:type="dxa"/>
                  <w:tcBorders>
                    <w:top w:val="nil"/>
                    <w:left w:val="single" w:sz="8" w:space="0" w:color="auto"/>
                    <w:bottom w:val="nil"/>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proofErr w:type="gramStart"/>
                  <w:r w:rsidRPr="00A00ECC">
                    <w:rPr>
                      <w:rFonts w:ascii="Times New Roman" w:eastAsia="Times New Roman" w:hAnsi="Times New Roman" w:cs="Times New Roman"/>
                    </w:rPr>
                    <w:t>в том числе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roofErr w:type="gramEnd"/>
                </w:p>
              </w:tc>
              <w:tc>
                <w:tcPr>
                  <w:tcW w:w="1701" w:type="dxa"/>
                  <w:tcBorders>
                    <w:top w:val="nil"/>
                    <w:left w:val="nil"/>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7 000,00</w:t>
                  </w:r>
                </w:p>
              </w:tc>
              <w:tc>
                <w:tcPr>
                  <w:tcW w:w="1418" w:type="dxa"/>
                  <w:tcBorders>
                    <w:top w:val="nil"/>
                    <w:left w:val="single" w:sz="4" w:space="0" w:color="auto"/>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7 000,00</w:t>
                  </w:r>
                </w:p>
              </w:tc>
              <w:tc>
                <w:tcPr>
                  <w:tcW w:w="1660" w:type="dxa"/>
                  <w:tcBorders>
                    <w:top w:val="nil"/>
                    <w:left w:val="single" w:sz="4" w:space="0" w:color="auto"/>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100,00</w:t>
                  </w:r>
                </w:p>
              </w:tc>
            </w:tr>
            <w:tr w:rsidR="00BE7343" w:rsidRPr="00A00ECC" w:rsidTr="0063353C">
              <w:trPr>
                <w:divId w:val="291905047"/>
                <w:trHeight w:val="183"/>
              </w:trPr>
              <w:tc>
                <w:tcPr>
                  <w:tcW w:w="4936" w:type="dxa"/>
                  <w:tcBorders>
                    <w:top w:val="single" w:sz="4" w:space="0" w:color="auto"/>
                    <w:left w:val="single" w:sz="8" w:space="0" w:color="auto"/>
                    <w:bottom w:val="nil"/>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r w:rsidRPr="00A00ECC">
                    <w:rPr>
                      <w:rFonts w:ascii="Times New Roman" w:eastAsia="Times New Roman" w:hAnsi="Times New Roman" w:cs="Times New Roman"/>
                    </w:rPr>
                    <w:t>Погашение кредитов</w:t>
                  </w:r>
                </w:p>
              </w:tc>
              <w:tc>
                <w:tcPr>
                  <w:tcW w:w="1701" w:type="dxa"/>
                  <w:tcBorders>
                    <w:top w:val="single" w:sz="4" w:space="0" w:color="auto"/>
                    <w:left w:val="nil"/>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418" w:type="dxa"/>
                  <w:tcBorders>
                    <w:top w:val="single" w:sz="4" w:space="0" w:color="auto"/>
                    <w:left w:val="single" w:sz="4" w:space="0" w:color="auto"/>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660" w:type="dxa"/>
                  <w:tcBorders>
                    <w:top w:val="single" w:sz="4" w:space="0" w:color="auto"/>
                    <w:left w:val="single" w:sz="4" w:space="0" w:color="auto"/>
                    <w:bottom w:val="nil"/>
                    <w:right w:val="single" w:sz="8"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r>
            <w:tr w:rsidR="00BE7343" w:rsidRPr="00A00ECC" w:rsidTr="00BE7343">
              <w:trPr>
                <w:divId w:val="291905047"/>
                <w:trHeight w:val="2820"/>
              </w:trPr>
              <w:tc>
                <w:tcPr>
                  <w:tcW w:w="4936" w:type="dxa"/>
                  <w:tcBorders>
                    <w:top w:val="single" w:sz="4" w:space="0" w:color="auto"/>
                    <w:left w:val="single" w:sz="4" w:space="0" w:color="auto"/>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rPr>
                  </w:pPr>
                  <w:proofErr w:type="gramStart"/>
                  <w:r w:rsidRPr="00A00ECC">
                    <w:rPr>
                      <w:rFonts w:ascii="Times New Roman" w:eastAsia="Times New Roman" w:hAnsi="Times New Roman" w:cs="Times New Roman"/>
                    </w:rPr>
                    <w:t>в том числе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418" w:type="dxa"/>
                  <w:tcBorders>
                    <w:top w:val="single" w:sz="4" w:space="0" w:color="auto"/>
                    <w:left w:val="nil"/>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c>
                <w:tcPr>
                  <w:tcW w:w="1660" w:type="dxa"/>
                  <w:tcBorders>
                    <w:top w:val="single" w:sz="4" w:space="0" w:color="auto"/>
                    <w:left w:val="nil"/>
                    <w:bottom w:val="single" w:sz="4" w:space="0" w:color="auto"/>
                    <w:right w:val="single" w:sz="4" w:space="0" w:color="auto"/>
                  </w:tcBorders>
                  <w:shd w:val="clear" w:color="auto" w:fill="auto"/>
                  <w:hideMark/>
                </w:tcPr>
                <w:p w:rsidR="00BE7343" w:rsidRPr="00A00ECC" w:rsidRDefault="00BE7343" w:rsidP="00A00ECC">
                  <w:pPr>
                    <w:spacing w:after="0" w:line="240" w:lineRule="auto"/>
                    <w:jc w:val="both"/>
                    <w:rPr>
                      <w:rFonts w:ascii="Times New Roman" w:eastAsia="Times New Roman" w:hAnsi="Times New Roman" w:cs="Times New Roman"/>
                      <w:color w:val="000000"/>
                    </w:rPr>
                  </w:pPr>
                  <w:r w:rsidRPr="00A00ECC">
                    <w:rPr>
                      <w:rFonts w:ascii="Times New Roman" w:eastAsia="Times New Roman" w:hAnsi="Times New Roman" w:cs="Times New Roman"/>
                      <w:color w:val="000000"/>
                    </w:rPr>
                    <w:t>0,00</w:t>
                  </w:r>
                </w:p>
              </w:tc>
            </w:tr>
          </w:tbl>
          <w:p w:rsidR="00BE7343" w:rsidRPr="00A00ECC" w:rsidRDefault="00BE7343" w:rsidP="009B5F7F">
            <w:pPr>
              <w:spacing w:after="0" w:line="240" w:lineRule="auto"/>
              <w:ind w:left="410" w:right="-6"/>
              <w:jc w:val="both"/>
              <w:divId w:val="291905047"/>
              <w:rPr>
                <w:rFonts w:ascii="Times New Roman" w:hAnsi="Times New Roman" w:cs="Times New Roman"/>
                <w:i/>
                <w:sz w:val="28"/>
                <w:szCs w:val="28"/>
              </w:rPr>
            </w:pPr>
          </w:p>
          <w:p w:rsidR="00BE7343" w:rsidRPr="00A00ECC" w:rsidRDefault="00BE7343" w:rsidP="009B5F7F">
            <w:pPr>
              <w:spacing w:after="0" w:line="240" w:lineRule="auto"/>
              <w:ind w:right="-6" w:firstLine="410"/>
              <w:jc w:val="both"/>
              <w:divId w:val="291905047"/>
              <w:rPr>
                <w:rFonts w:ascii="Times New Roman" w:hAnsi="Times New Roman" w:cs="Times New Roman"/>
                <w:sz w:val="28"/>
                <w:szCs w:val="28"/>
              </w:rPr>
            </w:pPr>
            <w:proofErr w:type="gramStart"/>
            <w:r w:rsidRPr="00A00ECC">
              <w:rPr>
                <w:rFonts w:ascii="Times New Roman" w:hAnsi="Times New Roman" w:cs="Times New Roman"/>
                <w:sz w:val="28"/>
                <w:szCs w:val="28"/>
              </w:rPr>
              <w:lastRenderedPageBreak/>
              <w:t>В соответствии с Программой заимствований первоначальный плановый объем привлечения кредита коммерческого банка  составил 7000тыс. руб., объем погашения кредитов коммерческого банка -7000тыс. руб., с учетом внесенных в течени</w:t>
            </w:r>
            <w:r w:rsidR="006B09D2" w:rsidRPr="00A00ECC">
              <w:rPr>
                <w:rFonts w:ascii="Times New Roman" w:hAnsi="Times New Roman" w:cs="Times New Roman"/>
                <w:sz w:val="28"/>
                <w:szCs w:val="28"/>
              </w:rPr>
              <w:t>е</w:t>
            </w:r>
            <w:r w:rsidRPr="00A00ECC">
              <w:rPr>
                <w:rFonts w:ascii="Times New Roman" w:hAnsi="Times New Roman" w:cs="Times New Roman"/>
                <w:sz w:val="28"/>
                <w:szCs w:val="28"/>
              </w:rPr>
              <w:t xml:space="preserve"> года изменений в части привлечения (погашения) кредита </w:t>
            </w:r>
            <w:r w:rsidR="006B09D2" w:rsidRPr="00A00ECC">
              <w:rPr>
                <w:rFonts w:ascii="Times New Roman" w:hAnsi="Times New Roman" w:cs="Times New Roman"/>
                <w:sz w:val="28"/>
                <w:szCs w:val="28"/>
              </w:rPr>
              <w:t>объем погашения кредита от кредитных организаций составил 7000 тыс. руб. Привлечен бюджетный кредит  в сумме 7000 тыс. руб.</w:t>
            </w:r>
            <w:r w:rsidR="0029614B" w:rsidRPr="00A00ECC">
              <w:rPr>
                <w:rFonts w:ascii="Times New Roman" w:hAnsi="Times New Roman" w:cs="Times New Roman"/>
                <w:sz w:val="28"/>
                <w:szCs w:val="28"/>
              </w:rPr>
              <w:t xml:space="preserve"> Бюджетные кредиты исполнены в сумме 7000тыс. руб.</w:t>
            </w:r>
            <w:proofErr w:type="gramEnd"/>
          </w:p>
          <w:p w:rsidR="00A73480" w:rsidRPr="00A00ECC" w:rsidRDefault="004A1E93" w:rsidP="009B5F7F">
            <w:pPr>
              <w:spacing w:after="0" w:line="240" w:lineRule="auto"/>
              <w:ind w:right="-6" w:firstLine="410"/>
              <w:jc w:val="both"/>
              <w:divId w:val="291905047"/>
              <w:rPr>
                <w:rFonts w:ascii="Times New Roman" w:hAnsi="Times New Roman" w:cs="Times New Roman"/>
                <w:bCs/>
                <w:sz w:val="28"/>
                <w:szCs w:val="28"/>
              </w:rPr>
            </w:pPr>
            <w:r w:rsidRPr="00A00ECC">
              <w:rPr>
                <w:rFonts w:ascii="Times New Roman" w:hAnsi="Times New Roman" w:cs="Times New Roman"/>
                <w:sz w:val="28"/>
                <w:szCs w:val="28"/>
              </w:rPr>
              <w:t xml:space="preserve">Статьей 1 Решения Совета народных депутатов города Сельцо от </w:t>
            </w:r>
            <w:r w:rsidRPr="00A00ECC">
              <w:rPr>
                <w:rFonts w:ascii="Times New Roman" w:hAnsi="Times New Roman" w:cs="Times New Roman"/>
                <w:bCs/>
                <w:sz w:val="28"/>
                <w:szCs w:val="28"/>
              </w:rPr>
              <w:t xml:space="preserve">15.12.2021 № 7-250 «О бюджете  </w:t>
            </w:r>
            <w:proofErr w:type="spellStart"/>
            <w:r w:rsidRPr="00A00ECC">
              <w:rPr>
                <w:rFonts w:ascii="Times New Roman" w:hAnsi="Times New Roman" w:cs="Times New Roman"/>
                <w:bCs/>
                <w:sz w:val="28"/>
                <w:szCs w:val="28"/>
              </w:rPr>
              <w:t>Сельцовского</w:t>
            </w:r>
            <w:proofErr w:type="spellEnd"/>
            <w:r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 верхний предел муниципального внутреннего долга </w:t>
            </w:r>
            <w:proofErr w:type="spellStart"/>
            <w:r w:rsidRPr="00A00ECC">
              <w:rPr>
                <w:rFonts w:ascii="Times New Roman" w:hAnsi="Times New Roman" w:cs="Times New Roman"/>
                <w:bCs/>
                <w:sz w:val="28"/>
                <w:szCs w:val="28"/>
              </w:rPr>
              <w:t>Сельцовского</w:t>
            </w:r>
            <w:proofErr w:type="spellEnd"/>
            <w:r w:rsidRPr="00A00ECC">
              <w:rPr>
                <w:rFonts w:ascii="Times New Roman" w:hAnsi="Times New Roman" w:cs="Times New Roman"/>
                <w:bCs/>
                <w:sz w:val="28"/>
                <w:szCs w:val="28"/>
              </w:rPr>
              <w:t xml:space="preserve"> городского округа на 01.01.2023года  утвержден в сумме 7000 тыс. рублей. Приложением №7 к решению о бюджете утверждена программа внутренних заимствований.</w:t>
            </w:r>
          </w:p>
          <w:p w:rsidR="004A1E93" w:rsidRPr="00A00ECC" w:rsidRDefault="004A1E93" w:rsidP="009B5F7F">
            <w:pPr>
              <w:spacing w:after="0" w:line="240" w:lineRule="auto"/>
              <w:ind w:firstLine="41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Муниципальные гарантии </w:t>
            </w:r>
            <w:proofErr w:type="spellStart"/>
            <w:r w:rsidRPr="00A00ECC">
              <w:rPr>
                <w:rFonts w:ascii="Times New Roman" w:hAnsi="Times New Roman" w:cs="Times New Roman"/>
                <w:sz w:val="28"/>
                <w:szCs w:val="28"/>
              </w:rPr>
              <w:t>Сельцовским</w:t>
            </w:r>
            <w:proofErr w:type="spellEnd"/>
            <w:r w:rsidRPr="00A00ECC">
              <w:rPr>
                <w:rFonts w:ascii="Times New Roman" w:hAnsi="Times New Roman" w:cs="Times New Roman"/>
                <w:sz w:val="28"/>
                <w:szCs w:val="28"/>
              </w:rPr>
              <w:t xml:space="preserve"> городским округом в 2022 году не     предоставлялись.</w:t>
            </w:r>
          </w:p>
          <w:p w:rsidR="00AD33FC" w:rsidRPr="00A00ECC" w:rsidRDefault="00E45DFC" w:rsidP="0063353C">
            <w:pPr>
              <w:spacing w:before="240" w:after="0"/>
              <w:ind w:left="410"/>
              <w:jc w:val="both"/>
              <w:divId w:val="291905047"/>
              <w:rPr>
                <w:rFonts w:ascii="Times New Roman" w:hAnsi="Times New Roman" w:cs="Times New Roman"/>
                <w:b/>
                <w:sz w:val="28"/>
                <w:szCs w:val="28"/>
              </w:rPr>
            </w:pPr>
            <w:r w:rsidRPr="00A00ECC">
              <w:rPr>
                <w:rFonts w:ascii="Times New Roman" w:hAnsi="Times New Roman" w:cs="Times New Roman"/>
                <w:b/>
                <w:sz w:val="28"/>
                <w:szCs w:val="28"/>
              </w:rPr>
              <w:t>8</w:t>
            </w:r>
            <w:r w:rsidR="006B71B8" w:rsidRPr="00A00ECC">
              <w:rPr>
                <w:rFonts w:ascii="Times New Roman" w:hAnsi="Times New Roman" w:cs="Times New Roman"/>
                <w:b/>
                <w:sz w:val="28"/>
                <w:szCs w:val="28"/>
              </w:rPr>
              <w:t>.3. Расходы местного бюджета на обслуживание муниципального внутреннего долга</w:t>
            </w:r>
          </w:p>
          <w:p w:rsidR="006B71B8" w:rsidRPr="00A00ECC" w:rsidRDefault="00E63CCF" w:rsidP="0063353C">
            <w:pPr>
              <w:autoSpaceDE w:val="0"/>
              <w:autoSpaceDN w:val="0"/>
              <w:adjustRightInd w:val="0"/>
              <w:spacing w:after="0" w:line="240" w:lineRule="auto"/>
              <w:ind w:left="410"/>
              <w:jc w:val="both"/>
              <w:outlineLvl w:val="3"/>
              <w:divId w:val="291905047"/>
              <w:rPr>
                <w:rFonts w:ascii="Times New Roman" w:hAnsi="Times New Roman" w:cs="Times New Roman"/>
                <w:sz w:val="28"/>
                <w:szCs w:val="28"/>
              </w:rPr>
            </w:pPr>
            <w:proofErr w:type="gramStart"/>
            <w:r w:rsidRPr="00A00ECC">
              <w:rPr>
                <w:rFonts w:ascii="Times New Roman" w:eastAsia="Times New Roman" w:hAnsi="Times New Roman" w:cs="Times New Roman"/>
                <w:color w:val="000000"/>
                <w:sz w:val="28"/>
                <w:szCs w:val="28"/>
              </w:rPr>
              <w:t xml:space="preserve">В соответствии с Решением </w:t>
            </w:r>
            <w:r w:rsidRPr="00A00ECC">
              <w:rPr>
                <w:rFonts w:ascii="Times New Roman" w:hAnsi="Times New Roman" w:cs="Times New Roman"/>
                <w:sz w:val="28"/>
                <w:szCs w:val="28"/>
              </w:rPr>
              <w:t xml:space="preserve">Совета народных депутатов города Сельцо </w:t>
            </w:r>
            <w:r w:rsidR="000D31E6" w:rsidRPr="00A00ECC">
              <w:rPr>
                <w:rFonts w:ascii="Times New Roman" w:hAnsi="Times New Roman" w:cs="Times New Roman"/>
                <w:sz w:val="28"/>
                <w:szCs w:val="28"/>
              </w:rPr>
              <w:t xml:space="preserve">Решением Совета народных депутатов города Сельцо от </w:t>
            </w:r>
            <w:r w:rsidR="000D31E6" w:rsidRPr="00A00ECC">
              <w:rPr>
                <w:rFonts w:ascii="Times New Roman" w:hAnsi="Times New Roman" w:cs="Times New Roman"/>
                <w:bCs/>
                <w:sz w:val="28"/>
                <w:szCs w:val="28"/>
              </w:rPr>
              <w:t xml:space="preserve">15.12.2021 № 7-250 «О бюджете  </w:t>
            </w:r>
            <w:proofErr w:type="spellStart"/>
            <w:r w:rsidR="000D31E6" w:rsidRPr="00A00ECC">
              <w:rPr>
                <w:rFonts w:ascii="Times New Roman" w:hAnsi="Times New Roman" w:cs="Times New Roman"/>
                <w:bCs/>
                <w:sz w:val="28"/>
                <w:szCs w:val="28"/>
              </w:rPr>
              <w:t>Сельцовского</w:t>
            </w:r>
            <w:proofErr w:type="spellEnd"/>
            <w:r w:rsidR="000D31E6"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w:t>
            </w:r>
            <w:r w:rsidR="009E44D9" w:rsidRPr="00A00ECC">
              <w:rPr>
                <w:rFonts w:ascii="Times New Roman" w:hAnsi="Times New Roman" w:cs="Times New Roman"/>
                <w:sz w:val="28"/>
                <w:szCs w:val="28"/>
              </w:rPr>
              <w:t xml:space="preserve"> </w:t>
            </w:r>
            <w:r w:rsidR="007833AE" w:rsidRPr="00A00ECC">
              <w:rPr>
                <w:rFonts w:ascii="Times New Roman" w:hAnsi="Times New Roman" w:cs="Times New Roman"/>
                <w:sz w:val="28"/>
                <w:szCs w:val="28"/>
              </w:rPr>
              <w:t xml:space="preserve"> </w:t>
            </w:r>
            <w:r w:rsidR="007E43D5" w:rsidRPr="00A00ECC">
              <w:rPr>
                <w:rFonts w:ascii="Times New Roman" w:hAnsi="Times New Roman" w:cs="Times New Roman"/>
                <w:sz w:val="28"/>
                <w:szCs w:val="28"/>
              </w:rPr>
              <w:t xml:space="preserve">предусмотрены  расходы </w:t>
            </w:r>
            <w:r w:rsidR="006B71B8" w:rsidRPr="00A00ECC">
              <w:rPr>
                <w:rFonts w:ascii="Times New Roman" w:hAnsi="Times New Roman" w:cs="Times New Roman"/>
                <w:b/>
                <w:sz w:val="28"/>
                <w:szCs w:val="28"/>
              </w:rPr>
              <w:t xml:space="preserve"> </w:t>
            </w:r>
            <w:r w:rsidR="006B71B8" w:rsidRPr="00A00ECC">
              <w:rPr>
                <w:rFonts w:ascii="Times New Roman" w:hAnsi="Times New Roman" w:cs="Times New Roman"/>
                <w:color w:val="000000"/>
                <w:sz w:val="28"/>
                <w:szCs w:val="28"/>
              </w:rPr>
              <w:t xml:space="preserve">на обслуживание муниципального внутреннего долга </w:t>
            </w:r>
            <w:proofErr w:type="spellStart"/>
            <w:r w:rsidR="006B71B8" w:rsidRPr="00A00ECC">
              <w:rPr>
                <w:rFonts w:ascii="Times New Roman" w:hAnsi="Times New Roman" w:cs="Times New Roman"/>
                <w:color w:val="000000"/>
                <w:sz w:val="28"/>
                <w:szCs w:val="28"/>
              </w:rPr>
              <w:t>Сельцовского</w:t>
            </w:r>
            <w:proofErr w:type="spellEnd"/>
            <w:r w:rsidR="006B71B8" w:rsidRPr="00A00ECC">
              <w:rPr>
                <w:rFonts w:ascii="Times New Roman" w:hAnsi="Times New Roman" w:cs="Times New Roman"/>
                <w:color w:val="000000"/>
                <w:sz w:val="28"/>
                <w:szCs w:val="28"/>
              </w:rPr>
              <w:t xml:space="preserve"> городского округа на 20</w:t>
            </w:r>
            <w:r w:rsidR="009E44D9" w:rsidRPr="00A00ECC">
              <w:rPr>
                <w:rFonts w:ascii="Times New Roman" w:hAnsi="Times New Roman" w:cs="Times New Roman"/>
                <w:color w:val="000000"/>
                <w:sz w:val="28"/>
                <w:szCs w:val="28"/>
              </w:rPr>
              <w:t>2</w:t>
            </w:r>
            <w:r w:rsidR="000D31E6" w:rsidRPr="00A00ECC">
              <w:rPr>
                <w:rFonts w:ascii="Times New Roman" w:hAnsi="Times New Roman" w:cs="Times New Roman"/>
                <w:color w:val="000000"/>
                <w:sz w:val="28"/>
                <w:szCs w:val="28"/>
              </w:rPr>
              <w:t>2</w:t>
            </w:r>
            <w:r w:rsidR="006B71B8" w:rsidRPr="00A00ECC">
              <w:rPr>
                <w:rFonts w:ascii="Times New Roman" w:hAnsi="Times New Roman" w:cs="Times New Roman"/>
                <w:color w:val="000000"/>
                <w:sz w:val="28"/>
                <w:szCs w:val="28"/>
              </w:rPr>
              <w:t xml:space="preserve"> </w:t>
            </w:r>
            <w:r w:rsidR="006B71B8" w:rsidRPr="00A00ECC">
              <w:rPr>
                <w:rFonts w:ascii="Times New Roman" w:hAnsi="Times New Roman" w:cs="Times New Roman"/>
                <w:sz w:val="28"/>
                <w:szCs w:val="28"/>
              </w:rPr>
              <w:t xml:space="preserve">год в сумме </w:t>
            </w:r>
            <w:r w:rsidR="0081726C" w:rsidRPr="00A00ECC">
              <w:rPr>
                <w:rFonts w:ascii="Times New Roman" w:hAnsi="Times New Roman" w:cs="Times New Roman"/>
                <w:sz w:val="28"/>
                <w:szCs w:val="28"/>
              </w:rPr>
              <w:t>647,8</w:t>
            </w:r>
            <w:r w:rsidR="00A47E9D" w:rsidRPr="00A00ECC">
              <w:rPr>
                <w:rFonts w:ascii="Times New Roman" w:hAnsi="Times New Roman" w:cs="Times New Roman"/>
                <w:sz w:val="28"/>
                <w:szCs w:val="28"/>
              </w:rPr>
              <w:t xml:space="preserve"> </w:t>
            </w:r>
            <w:r w:rsidR="006B71B8" w:rsidRPr="00A00ECC">
              <w:rPr>
                <w:rFonts w:ascii="Times New Roman" w:hAnsi="Times New Roman" w:cs="Times New Roman"/>
                <w:sz w:val="28"/>
                <w:szCs w:val="28"/>
              </w:rPr>
              <w:t>тыс. рублей</w:t>
            </w:r>
            <w:r w:rsidR="0081726C" w:rsidRPr="00A00ECC">
              <w:rPr>
                <w:rFonts w:ascii="Times New Roman" w:hAnsi="Times New Roman" w:cs="Times New Roman"/>
                <w:sz w:val="28"/>
                <w:szCs w:val="28"/>
              </w:rPr>
              <w:t>, с учетом внесенных изменений сумма составила</w:t>
            </w:r>
            <w:proofErr w:type="gramEnd"/>
            <w:r w:rsidR="0081726C" w:rsidRPr="00A00ECC">
              <w:rPr>
                <w:rFonts w:ascii="Times New Roman" w:hAnsi="Times New Roman" w:cs="Times New Roman"/>
                <w:sz w:val="28"/>
                <w:szCs w:val="28"/>
              </w:rPr>
              <w:t xml:space="preserve"> 121,1 тыс. руб.</w:t>
            </w:r>
          </w:p>
          <w:p w:rsidR="006B71B8" w:rsidRPr="00A00ECC" w:rsidRDefault="006B71B8" w:rsidP="00A00ECC">
            <w:pPr>
              <w:autoSpaceDE w:val="0"/>
              <w:autoSpaceDN w:val="0"/>
              <w:adjustRightInd w:val="0"/>
              <w:spacing w:line="240" w:lineRule="auto"/>
              <w:ind w:left="410"/>
              <w:jc w:val="both"/>
              <w:outlineLvl w:val="3"/>
              <w:divId w:val="291905047"/>
              <w:rPr>
                <w:rFonts w:ascii="Times New Roman" w:hAnsi="Times New Roman" w:cs="Times New Roman"/>
                <w:sz w:val="28"/>
                <w:szCs w:val="28"/>
              </w:rPr>
            </w:pPr>
            <w:r w:rsidRPr="00A00ECC">
              <w:rPr>
                <w:rFonts w:ascii="Times New Roman" w:hAnsi="Times New Roman" w:cs="Times New Roman"/>
                <w:sz w:val="28"/>
                <w:szCs w:val="28"/>
              </w:rPr>
              <w:t>Таблица 2</w:t>
            </w:r>
            <w:r w:rsidR="0060564E" w:rsidRPr="00A00ECC">
              <w:rPr>
                <w:rFonts w:ascii="Times New Roman" w:hAnsi="Times New Roman" w:cs="Times New Roman"/>
                <w:sz w:val="28"/>
                <w:szCs w:val="28"/>
              </w:rPr>
              <w:t>7</w:t>
            </w:r>
            <w:r w:rsidRPr="00A00ECC">
              <w:rPr>
                <w:rFonts w:ascii="Times New Roman" w:hAnsi="Times New Roman" w:cs="Times New Roman"/>
                <w:sz w:val="28"/>
                <w:szCs w:val="28"/>
              </w:rPr>
              <w:t xml:space="preserve">                                                                          (тыс. рублей)</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984"/>
              <w:gridCol w:w="708"/>
              <w:gridCol w:w="1134"/>
              <w:gridCol w:w="1276"/>
              <w:gridCol w:w="992"/>
              <w:gridCol w:w="993"/>
              <w:gridCol w:w="991"/>
            </w:tblGrid>
            <w:tr w:rsidR="00CD03FE" w:rsidRPr="00A00ECC" w:rsidTr="0063353C">
              <w:trPr>
                <w:divId w:val="291905047"/>
                <w:trHeight w:val="1595"/>
              </w:trPr>
              <w:tc>
                <w:tcPr>
                  <w:tcW w:w="540" w:type="dxa"/>
                </w:tcPr>
                <w:p w:rsidR="00CD03FE" w:rsidRPr="00A00ECC" w:rsidRDefault="00CD03FE" w:rsidP="00A00ECC">
                  <w:pPr>
                    <w:spacing w:after="0" w:line="240" w:lineRule="auto"/>
                    <w:ind w:left="410"/>
                    <w:jc w:val="both"/>
                    <w:rPr>
                      <w:rFonts w:ascii="Times New Roman" w:hAnsi="Times New Roman" w:cs="Times New Roman"/>
                      <w:sz w:val="28"/>
                      <w:szCs w:val="28"/>
                    </w:rPr>
                  </w:pPr>
                </w:p>
                <w:p w:rsidR="00CD03FE" w:rsidRPr="00A00ECC" w:rsidRDefault="00CD03FE" w:rsidP="00A00ECC">
                  <w:pPr>
                    <w:spacing w:after="0" w:line="240" w:lineRule="auto"/>
                    <w:ind w:left="410"/>
                    <w:jc w:val="both"/>
                    <w:rPr>
                      <w:rFonts w:ascii="Times New Roman" w:hAnsi="Times New Roman" w:cs="Times New Roman"/>
                      <w:sz w:val="28"/>
                      <w:szCs w:val="28"/>
                    </w:rPr>
                  </w:pPr>
                  <w:r w:rsidRPr="00A00ECC">
                    <w:rPr>
                      <w:rFonts w:ascii="Times New Roman" w:hAnsi="Times New Roman" w:cs="Times New Roman"/>
                      <w:sz w:val="28"/>
                      <w:szCs w:val="28"/>
                    </w:rPr>
                    <w:t>№</w:t>
                  </w:r>
                </w:p>
                <w:p w:rsidR="00CD03FE" w:rsidRPr="00A00ECC" w:rsidRDefault="00CD03FE" w:rsidP="00A00ECC">
                  <w:pPr>
                    <w:spacing w:after="0" w:line="240" w:lineRule="auto"/>
                    <w:ind w:left="410"/>
                    <w:jc w:val="both"/>
                    <w:rPr>
                      <w:rFonts w:ascii="Times New Roman" w:hAnsi="Times New Roman" w:cs="Times New Roman"/>
                      <w:sz w:val="28"/>
                      <w:szCs w:val="28"/>
                    </w:rPr>
                  </w:pPr>
                  <w:proofErr w:type="gramStart"/>
                  <w:r w:rsidRPr="00A00ECC">
                    <w:rPr>
                      <w:rFonts w:ascii="Times New Roman" w:hAnsi="Times New Roman" w:cs="Times New Roman"/>
                      <w:sz w:val="28"/>
                      <w:szCs w:val="28"/>
                    </w:rPr>
                    <w:t>п</w:t>
                  </w:r>
                  <w:proofErr w:type="gramEnd"/>
                  <w:r w:rsidRPr="00A00ECC">
                    <w:rPr>
                      <w:rFonts w:ascii="Times New Roman" w:hAnsi="Times New Roman" w:cs="Times New Roman"/>
                      <w:sz w:val="28"/>
                      <w:szCs w:val="28"/>
                    </w:rPr>
                    <w:t>/п</w:t>
                  </w:r>
                </w:p>
              </w:tc>
              <w:tc>
                <w:tcPr>
                  <w:tcW w:w="2984" w:type="dxa"/>
                </w:tcPr>
                <w:p w:rsidR="00CD03FE" w:rsidRPr="00A00ECC" w:rsidRDefault="00CD03FE" w:rsidP="00A00ECC">
                  <w:pPr>
                    <w:spacing w:after="0" w:line="240" w:lineRule="auto"/>
                    <w:ind w:left="410"/>
                    <w:jc w:val="both"/>
                    <w:rPr>
                      <w:rFonts w:ascii="Times New Roman" w:hAnsi="Times New Roman" w:cs="Times New Roman"/>
                      <w:sz w:val="20"/>
                      <w:szCs w:val="20"/>
                    </w:rPr>
                  </w:pPr>
                </w:p>
                <w:p w:rsidR="00CD03FE" w:rsidRPr="00A00ECC" w:rsidRDefault="00CD03FE" w:rsidP="00A00ECC">
                  <w:pPr>
                    <w:spacing w:after="0" w:line="240" w:lineRule="auto"/>
                    <w:ind w:left="410"/>
                    <w:jc w:val="both"/>
                    <w:rPr>
                      <w:rFonts w:ascii="Times New Roman" w:hAnsi="Times New Roman" w:cs="Times New Roman"/>
                      <w:sz w:val="20"/>
                      <w:szCs w:val="20"/>
                    </w:rPr>
                  </w:pPr>
                  <w:r w:rsidRPr="00A00ECC">
                    <w:rPr>
                      <w:rFonts w:ascii="Times New Roman" w:hAnsi="Times New Roman" w:cs="Times New Roman"/>
                      <w:sz w:val="20"/>
                      <w:szCs w:val="20"/>
                    </w:rPr>
                    <w:t>Наименование</w:t>
                  </w:r>
                </w:p>
                <w:p w:rsidR="00CD03FE" w:rsidRPr="00A00ECC" w:rsidRDefault="00CD03FE" w:rsidP="00A00ECC">
                  <w:pPr>
                    <w:spacing w:after="0" w:line="240" w:lineRule="auto"/>
                    <w:ind w:left="410"/>
                    <w:jc w:val="both"/>
                    <w:rPr>
                      <w:rFonts w:ascii="Times New Roman" w:hAnsi="Times New Roman" w:cs="Times New Roman"/>
                      <w:sz w:val="20"/>
                      <w:szCs w:val="20"/>
                    </w:rPr>
                  </w:pPr>
                </w:p>
              </w:tc>
              <w:tc>
                <w:tcPr>
                  <w:tcW w:w="708" w:type="dxa"/>
                </w:tcPr>
                <w:p w:rsidR="00CD03FE" w:rsidRPr="00A00ECC" w:rsidRDefault="00CD03FE" w:rsidP="00A00ECC">
                  <w:pPr>
                    <w:spacing w:after="0" w:line="240" w:lineRule="auto"/>
                    <w:jc w:val="both"/>
                    <w:rPr>
                      <w:rFonts w:ascii="Times New Roman" w:hAnsi="Times New Roman" w:cs="Times New Roman"/>
                      <w:sz w:val="20"/>
                      <w:szCs w:val="20"/>
                    </w:rPr>
                  </w:pPr>
                  <w:proofErr w:type="spellStart"/>
                  <w:r w:rsidRPr="00A00ECC">
                    <w:rPr>
                      <w:rFonts w:ascii="Times New Roman" w:hAnsi="Times New Roman" w:cs="Times New Roman"/>
                      <w:sz w:val="20"/>
                      <w:szCs w:val="20"/>
                    </w:rPr>
                    <w:t>Рз</w:t>
                  </w:r>
                  <w:proofErr w:type="spellEnd"/>
                  <w:r w:rsidRPr="00A00ECC">
                    <w:rPr>
                      <w:rFonts w:ascii="Times New Roman" w:hAnsi="Times New Roman" w:cs="Times New Roman"/>
                      <w:sz w:val="20"/>
                      <w:szCs w:val="20"/>
                    </w:rPr>
                    <w:t xml:space="preserve"> </w:t>
                  </w:r>
                  <w:proofErr w:type="spellStart"/>
                  <w:proofErr w:type="gramStart"/>
                  <w:r w:rsidRPr="00A00ECC">
                    <w:rPr>
                      <w:rFonts w:ascii="Times New Roman" w:hAnsi="Times New Roman" w:cs="Times New Roman"/>
                      <w:sz w:val="20"/>
                      <w:szCs w:val="20"/>
                    </w:rPr>
                    <w:t>пр</w:t>
                  </w:r>
                  <w:proofErr w:type="spellEnd"/>
                  <w:proofErr w:type="gramEnd"/>
                </w:p>
              </w:tc>
              <w:tc>
                <w:tcPr>
                  <w:tcW w:w="1134" w:type="dxa"/>
                </w:tcPr>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 xml:space="preserve">Утверждено </w:t>
                  </w:r>
                  <w:proofErr w:type="spellStart"/>
                  <w:r w:rsidRPr="00A00ECC">
                    <w:rPr>
                      <w:rFonts w:ascii="Times New Roman" w:hAnsi="Times New Roman" w:cs="Times New Roman"/>
                      <w:sz w:val="20"/>
                      <w:szCs w:val="20"/>
                    </w:rPr>
                    <w:t>первона</w:t>
                  </w:r>
                  <w:proofErr w:type="spellEnd"/>
                  <w:r w:rsidRPr="00A00ECC">
                    <w:rPr>
                      <w:rFonts w:ascii="Times New Roman" w:hAnsi="Times New Roman" w:cs="Times New Roman"/>
                      <w:sz w:val="20"/>
                      <w:szCs w:val="20"/>
                    </w:rPr>
                    <w:t>-</w:t>
                  </w:r>
                </w:p>
                <w:p w:rsidR="00CD03FE" w:rsidRPr="00A00ECC" w:rsidRDefault="00CD03FE" w:rsidP="00A00ECC">
                  <w:pPr>
                    <w:spacing w:after="0" w:line="240" w:lineRule="auto"/>
                    <w:jc w:val="both"/>
                    <w:rPr>
                      <w:rFonts w:ascii="Times New Roman" w:hAnsi="Times New Roman" w:cs="Times New Roman"/>
                      <w:sz w:val="20"/>
                      <w:szCs w:val="20"/>
                    </w:rPr>
                  </w:pPr>
                  <w:proofErr w:type="spellStart"/>
                  <w:r w:rsidRPr="00A00ECC">
                    <w:rPr>
                      <w:rFonts w:ascii="Times New Roman" w:hAnsi="Times New Roman" w:cs="Times New Roman"/>
                      <w:sz w:val="20"/>
                      <w:szCs w:val="20"/>
                    </w:rPr>
                    <w:t>чально</w:t>
                  </w:r>
                  <w:proofErr w:type="spellEnd"/>
                </w:p>
              </w:tc>
              <w:tc>
                <w:tcPr>
                  <w:tcW w:w="1276" w:type="dxa"/>
                </w:tcPr>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Уточнено</w:t>
                  </w:r>
                </w:p>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Лимиты</w:t>
                  </w:r>
                </w:p>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бюджетных</w:t>
                  </w:r>
                </w:p>
                <w:p w:rsidR="00CD03FE" w:rsidRPr="00A00ECC" w:rsidRDefault="00CD03FE" w:rsidP="00A00ECC">
                  <w:pPr>
                    <w:spacing w:after="0" w:line="240" w:lineRule="auto"/>
                    <w:jc w:val="both"/>
                    <w:rPr>
                      <w:rFonts w:ascii="Times New Roman" w:hAnsi="Times New Roman" w:cs="Times New Roman"/>
                      <w:sz w:val="20"/>
                      <w:szCs w:val="20"/>
                    </w:rPr>
                  </w:pPr>
                  <w:proofErr w:type="spellStart"/>
                  <w:r w:rsidRPr="00A00ECC">
                    <w:rPr>
                      <w:rFonts w:ascii="Times New Roman" w:hAnsi="Times New Roman" w:cs="Times New Roman"/>
                      <w:sz w:val="20"/>
                      <w:szCs w:val="20"/>
                    </w:rPr>
                    <w:t>обязате</w:t>
                  </w:r>
                  <w:proofErr w:type="spellEnd"/>
                </w:p>
                <w:p w:rsidR="00CD03FE" w:rsidRPr="00A00ECC" w:rsidRDefault="00CD03FE" w:rsidP="00A00ECC">
                  <w:pPr>
                    <w:spacing w:after="0" w:line="240" w:lineRule="auto"/>
                    <w:ind w:left="410"/>
                    <w:jc w:val="both"/>
                    <w:rPr>
                      <w:rFonts w:ascii="Times New Roman" w:hAnsi="Times New Roman" w:cs="Times New Roman"/>
                      <w:sz w:val="20"/>
                      <w:szCs w:val="20"/>
                    </w:rPr>
                  </w:pPr>
                  <w:proofErr w:type="spellStart"/>
                  <w:r w:rsidRPr="00A00ECC">
                    <w:rPr>
                      <w:rFonts w:ascii="Times New Roman" w:hAnsi="Times New Roman" w:cs="Times New Roman"/>
                      <w:sz w:val="20"/>
                      <w:szCs w:val="20"/>
                    </w:rPr>
                    <w:t>льств</w:t>
                  </w:r>
                  <w:proofErr w:type="spellEnd"/>
                </w:p>
              </w:tc>
              <w:tc>
                <w:tcPr>
                  <w:tcW w:w="992" w:type="dxa"/>
                </w:tcPr>
                <w:p w:rsidR="00CD03FE" w:rsidRPr="00A00ECC" w:rsidRDefault="00CD03FE" w:rsidP="00A00ECC">
                  <w:pPr>
                    <w:spacing w:after="0" w:line="240" w:lineRule="auto"/>
                    <w:ind w:left="410"/>
                    <w:jc w:val="both"/>
                    <w:rPr>
                      <w:rFonts w:ascii="Times New Roman" w:hAnsi="Times New Roman" w:cs="Times New Roman"/>
                      <w:sz w:val="20"/>
                      <w:szCs w:val="20"/>
                    </w:rPr>
                  </w:pPr>
                </w:p>
                <w:p w:rsidR="00CD03FE" w:rsidRPr="00A00ECC" w:rsidRDefault="00CD03FE" w:rsidP="00A00ECC">
                  <w:pPr>
                    <w:spacing w:after="0" w:line="240" w:lineRule="auto"/>
                    <w:jc w:val="both"/>
                    <w:rPr>
                      <w:rFonts w:ascii="Times New Roman" w:hAnsi="Times New Roman" w:cs="Times New Roman"/>
                      <w:sz w:val="20"/>
                      <w:szCs w:val="20"/>
                    </w:rPr>
                  </w:pPr>
                  <w:proofErr w:type="spellStart"/>
                  <w:r w:rsidRPr="00A00ECC">
                    <w:rPr>
                      <w:rFonts w:ascii="Times New Roman" w:hAnsi="Times New Roman" w:cs="Times New Roman"/>
                      <w:sz w:val="20"/>
                      <w:szCs w:val="20"/>
                    </w:rPr>
                    <w:t>Исполне</w:t>
                  </w:r>
                  <w:proofErr w:type="spellEnd"/>
                </w:p>
                <w:p w:rsidR="00CD03FE" w:rsidRPr="00A00ECC" w:rsidRDefault="00CD03FE" w:rsidP="00A00ECC">
                  <w:pPr>
                    <w:spacing w:after="0" w:line="240" w:lineRule="auto"/>
                    <w:ind w:left="410"/>
                    <w:jc w:val="both"/>
                    <w:rPr>
                      <w:rFonts w:ascii="Times New Roman" w:hAnsi="Times New Roman" w:cs="Times New Roman"/>
                      <w:sz w:val="20"/>
                      <w:szCs w:val="20"/>
                    </w:rPr>
                  </w:pPr>
                  <w:r w:rsidRPr="00A00ECC">
                    <w:rPr>
                      <w:rFonts w:ascii="Times New Roman" w:hAnsi="Times New Roman" w:cs="Times New Roman"/>
                      <w:sz w:val="20"/>
                      <w:szCs w:val="20"/>
                    </w:rPr>
                    <w:t>но</w:t>
                  </w:r>
                </w:p>
              </w:tc>
              <w:tc>
                <w:tcPr>
                  <w:tcW w:w="993" w:type="dxa"/>
                </w:tcPr>
                <w:p w:rsidR="00CD03FE" w:rsidRPr="00A00ECC" w:rsidRDefault="00CD03FE" w:rsidP="00A00ECC">
                  <w:pPr>
                    <w:spacing w:after="0" w:line="240" w:lineRule="auto"/>
                    <w:ind w:left="410"/>
                    <w:jc w:val="both"/>
                    <w:rPr>
                      <w:rFonts w:ascii="Times New Roman" w:hAnsi="Times New Roman" w:cs="Times New Roman"/>
                      <w:sz w:val="20"/>
                      <w:szCs w:val="20"/>
                    </w:rPr>
                  </w:pPr>
                </w:p>
                <w:p w:rsidR="00CD03FE" w:rsidRPr="00A00ECC" w:rsidRDefault="00CD03FE" w:rsidP="00A00ECC">
                  <w:pPr>
                    <w:spacing w:after="0" w:line="240" w:lineRule="auto"/>
                    <w:jc w:val="both"/>
                    <w:rPr>
                      <w:rFonts w:ascii="Times New Roman" w:hAnsi="Times New Roman" w:cs="Times New Roman"/>
                      <w:sz w:val="20"/>
                      <w:szCs w:val="20"/>
                    </w:rPr>
                  </w:pPr>
                  <w:proofErr w:type="spellStart"/>
                  <w:proofErr w:type="gramStart"/>
                  <w:r w:rsidRPr="00A00ECC">
                    <w:rPr>
                      <w:rFonts w:ascii="Times New Roman" w:hAnsi="Times New Roman" w:cs="Times New Roman"/>
                      <w:sz w:val="20"/>
                      <w:szCs w:val="20"/>
                    </w:rPr>
                    <w:t>Отклоне-ния</w:t>
                  </w:r>
                  <w:proofErr w:type="spellEnd"/>
                  <w:proofErr w:type="gramEnd"/>
                </w:p>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от уточненного плана</w:t>
                  </w:r>
                </w:p>
                <w:p w:rsidR="00CD03FE" w:rsidRPr="00A00ECC" w:rsidRDefault="00CD03FE" w:rsidP="00A00ECC">
                  <w:pPr>
                    <w:spacing w:after="0" w:line="240" w:lineRule="auto"/>
                    <w:ind w:left="410"/>
                    <w:jc w:val="both"/>
                    <w:rPr>
                      <w:rFonts w:ascii="Times New Roman" w:hAnsi="Times New Roman" w:cs="Times New Roman"/>
                      <w:sz w:val="20"/>
                      <w:szCs w:val="20"/>
                    </w:rPr>
                  </w:pPr>
                </w:p>
              </w:tc>
              <w:tc>
                <w:tcPr>
                  <w:tcW w:w="991" w:type="dxa"/>
                </w:tcPr>
                <w:p w:rsidR="00CD03FE" w:rsidRPr="00A00ECC" w:rsidRDefault="00CD03FE" w:rsidP="00A00ECC">
                  <w:pPr>
                    <w:spacing w:after="0" w:line="240" w:lineRule="auto"/>
                    <w:ind w:left="410"/>
                    <w:jc w:val="both"/>
                    <w:rPr>
                      <w:rFonts w:ascii="Times New Roman" w:hAnsi="Times New Roman" w:cs="Times New Roman"/>
                      <w:sz w:val="20"/>
                      <w:szCs w:val="20"/>
                    </w:rPr>
                  </w:pPr>
                </w:p>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w:t>
                  </w:r>
                </w:p>
                <w:p w:rsidR="00CD03FE" w:rsidRPr="00A00ECC" w:rsidRDefault="00CD03FE" w:rsidP="00A00ECC">
                  <w:pPr>
                    <w:spacing w:after="0" w:line="240" w:lineRule="auto"/>
                    <w:jc w:val="both"/>
                    <w:rPr>
                      <w:rFonts w:ascii="Times New Roman" w:hAnsi="Times New Roman" w:cs="Times New Roman"/>
                      <w:sz w:val="20"/>
                      <w:szCs w:val="20"/>
                    </w:rPr>
                  </w:pPr>
                  <w:r w:rsidRPr="00A00ECC">
                    <w:rPr>
                      <w:rFonts w:ascii="Times New Roman" w:hAnsi="Times New Roman" w:cs="Times New Roman"/>
                      <w:sz w:val="20"/>
                      <w:szCs w:val="20"/>
                    </w:rPr>
                    <w:t>испол</w:t>
                  </w:r>
                  <w:r w:rsidR="0084160C" w:rsidRPr="00A00ECC">
                    <w:rPr>
                      <w:rFonts w:ascii="Times New Roman" w:hAnsi="Times New Roman" w:cs="Times New Roman"/>
                      <w:sz w:val="20"/>
                      <w:szCs w:val="20"/>
                    </w:rPr>
                    <w:t>нения</w:t>
                  </w:r>
                  <w:r w:rsidRPr="00A00ECC">
                    <w:rPr>
                      <w:rFonts w:ascii="Times New Roman" w:hAnsi="Times New Roman" w:cs="Times New Roman"/>
                      <w:sz w:val="20"/>
                      <w:szCs w:val="20"/>
                    </w:rPr>
                    <w:t>.</w:t>
                  </w:r>
                </w:p>
              </w:tc>
            </w:tr>
            <w:tr w:rsidR="00CD03FE" w:rsidRPr="00A00ECC" w:rsidTr="0084160C">
              <w:trPr>
                <w:divId w:val="291905047"/>
              </w:trPr>
              <w:tc>
                <w:tcPr>
                  <w:tcW w:w="540" w:type="dxa"/>
                </w:tcPr>
                <w:p w:rsidR="00CD03FE" w:rsidRPr="00A00ECC" w:rsidRDefault="00CD03FE" w:rsidP="00A00ECC">
                  <w:pPr>
                    <w:spacing w:after="0" w:line="240" w:lineRule="auto"/>
                    <w:ind w:left="410"/>
                    <w:jc w:val="center"/>
                    <w:rPr>
                      <w:rFonts w:ascii="Times New Roman" w:hAnsi="Times New Roman" w:cs="Times New Roman"/>
                      <w:sz w:val="28"/>
                      <w:szCs w:val="28"/>
                    </w:rPr>
                  </w:pPr>
                  <w:r w:rsidRPr="00A00ECC">
                    <w:rPr>
                      <w:rFonts w:ascii="Times New Roman" w:hAnsi="Times New Roman" w:cs="Times New Roman"/>
                      <w:sz w:val="28"/>
                      <w:szCs w:val="28"/>
                    </w:rPr>
                    <w:t>1</w:t>
                  </w:r>
                </w:p>
              </w:tc>
              <w:tc>
                <w:tcPr>
                  <w:tcW w:w="2984" w:type="dxa"/>
                </w:tcPr>
                <w:p w:rsidR="00CD03FE" w:rsidRPr="00A00ECC" w:rsidRDefault="00CD03FE" w:rsidP="00A00ECC">
                  <w:pPr>
                    <w:spacing w:line="240" w:lineRule="auto"/>
                    <w:ind w:left="410"/>
                    <w:jc w:val="center"/>
                    <w:rPr>
                      <w:rFonts w:ascii="Times New Roman" w:hAnsi="Times New Roman" w:cs="Times New Roman"/>
                      <w:sz w:val="20"/>
                      <w:szCs w:val="20"/>
                    </w:rPr>
                  </w:pPr>
                  <w:r w:rsidRPr="00A00ECC">
                    <w:rPr>
                      <w:rFonts w:ascii="Times New Roman" w:hAnsi="Times New Roman" w:cs="Times New Roman"/>
                      <w:sz w:val="20"/>
                      <w:szCs w:val="20"/>
                    </w:rPr>
                    <w:t>Обслуживание внутреннего долга</w:t>
                  </w:r>
                </w:p>
              </w:tc>
              <w:tc>
                <w:tcPr>
                  <w:tcW w:w="708" w:type="dxa"/>
                </w:tcPr>
                <w:p w:rsidR="00CD03FE" w:rsidRPr="00A00ECC" w:rsidRDefault="00CD03FE" w:rsidP="00A00ECC">
                  <w:pPr>
                    <w:spacing w:line="240" w:lineRule="auto"/>
                    <w:jc w:val="center"/>
                    <w:rPr>
                      <w:rFonts w:ascii="Times New Roman" w:hAnsi="Times New Roman" w:cs="Times New Roman"/>
                      <w:sz w:val="20"/>
                      <w:szCs w:val="20"/>
                    </w:rPr>
                  </w:pPr>
                  <w:r w:rsidRPr="00A00ECC">
                    <w:rPr>
                      <w:rFonts w:ascii="Times New Roman" w:hAnsi="Times New Roman" w:cs="Times New Roman"/>
                      <w:sz w:val="20"/>
                      <w:szCs w:val="20"/>
                    </w:rPr>
                    <w:t>13 01</w:t>
                  </w:r>
                </w:p>
              </w:tc>
              <w:tc>
                <w:tcPr>
                  <w:tcW w:w="1134" w:type="dxa"/>
                </w:tcPr>
                <w:p w:rsidR="00CD03FE" w:rsidRPr="00A00ECC" w:rsidRDefault="0081726C" w:rsidP="00A00ECC">
                  <w:pPr>
                    <w:spacing w:line="240" w:lineRule="auto"/>
                    <w:ind w:left="410"/>
                    <w:jc w:val="center"/>
                    <w:rPr>
                      <w:rFonts w:ascii="Times New Roman" w:hAnsi="Times New Roman" w:cs="Times New Roman"/>
                      <w:sz w:val="20"/>
                      <w:szCs w:val="20"/>
                    </w:rPr>
                  </w:pPr>
                  <w:r w:rsidRPr="00A00ECC">
                    <w:rPr>
                      <w:rFonts w:ascii="Times New Roman" w:hAnsi="Times New Roman" w:cs="Times New Roman"/>
                      <w:sz w:val="20"/>
                      <w:szCs w:val="20"/>
                    </w:rPr>
                    <w:t>647,8</w:t>
                  </w:r>
                </w:p>
              </w:tc>
              <w:tc>
                <w:tcPr>
                  <w:tcW w:w="1276" w:type="dxa"/>
                </w:tcPr>
                <w:p w:rsidR="00CD03FE" w:rsidRPr="00A00ECC" w:rsidRDefault="0081726C" w:rsidP="00A00ECC">
                  <w:pPr>
                    <w:spacing w:line="240" w:lineRule="auto"/>
                    <w:ind w:left="410"/>
                    <w:jc w:val="center"/>
                    <w:rPr>
                      <w:rFonts w:ascii="Times New Roman" w:hAnsi="Times New Roman" w:cs="Times New Roman"/>
                      <w:sz w:val="20"/>
                      <w:szCs w:val="20"/>
                    </w:rPr>
                  </w:pPr>
                  <w:r w:rsidRPr="00A00ECC">
                    <w:rPr>
                      <w:rFonts w:ascii="Times New Roman" w:hAnsi="Times New Roman" w:cs="Times New Roman"/>
                      <w:sz w:val="20"/>
                      <w:szCs w:val="20"/>
                    </w:rPr>
                    <w:t>121,1</w:t>
                  </w:r>
                </w:p>
              </w:tc>
              <w:tc>
                <w:tcPr>
                  <w:tcW w:w="992" w:type="dxa"/>
                </w:tcPr>
                <w:p w:rsidR="00CD03FE" w:rsidRPr="00A00ECC" w:rsidRDefault="0081726C" w:rsidP="00A00ECC">
                  <w:pPr>
                    <w:spacing w:line="240" w:lineRule="auto"/>
                    <w:jc w:val="center"/>
                    <w:rPr>
                      <w:rFonts w:ascii="Times New Roman" w:hAnsi="Times New Roman" w:cs="Times New Roman"/>
                      <w:sz w:val="20"/>
                      <w:szCs w:val="20"/>
                    </w:rPr>
                  </w:pPr>
                  <w:r w:rsidRPr="00A00ECC">
                    <w:rPr>
                      <w:rFonts w:ascii="Times New Roman" w:hAnsi="Times New Roman" w:cs="Times New Roman"/>
                      <w:sz w:val="20"/>
                      <w:szCs w:val="20"/>
                    </w:rPr>
                    <w:t>121,1</w:t>
                  </w:r>
                </w:p>
              </w:tc>
              <w:tc>
                <w:tcPr>
                  <w:tcW w:w="993" w:type="dxa"/>
                </w:tcPr>
                <w:p w:rsidR="00CD03FE" w:rsidRPr="00A00ECC" w:rsidRDefault="00A85E49" w:rsidP="00A00ECC">
                  <w:pPr>
                    <w:spacing w:line="240" w:lineRule="auto"/>
                    <w:jc w:val="center"/>
                    <w:rPr>
                      <w:rFonts w:ascii="Times New Roman" w:hAnsi="Times New Roman" w:cs="Times New Roman"/>
                      <w:sz w:val="20"/>
                      <w:szCs w:val="20"/>
                    </w:rPr>
                  </w:pPr>
                  <w:r w:rsidRPr="00A00ECC">
                    <w:rPr>
                      <w:rFonts w:ascii="Times New Roman" w:hAnsi="Times New Roman" w:cs="Times New Roman"/>
                      <w:sz w:val="20"/>
                      <w:szCs w:val="20"/>
                    </w:rPr>
                    <w:t>0</w:t>
                  </w:r>
                </w:p>
              </w:tc>
              <w:tc>
                <w:tcPr>
                  <w:tcW w:w="991" w:type="dxa"/>
                </w:tcPr>
                <w:p w:rsidR="00CD03FE" w:rsidRPr="00A00ECC" w:rsidRDefault="00A85E49" w:rsidP="00A00ECC">
                  <w:pPr>
                    <w:spacing w:line="240" w:lineRule="auto"/>
                    <w:jc w:val="center"/>
                    <w:rPr>
                      <w:rFonts w:ascii="Times New Roman" w:hAnsi="Times New Roman" w:cs="Times New Roman"/>
                      <w:sz w:val="20"/>
                      <w:szCs w:val="20"/>
                    </w:rPr>
                  </w:pPr>
                  <w:r w:rsidRPr="00A00ECC">
                    <w:rPr>
                      <w:rFonts w:ascii="Times New Roman" w:hAnsi="Times New Roman" w:cs="Times New Roman"/>
                      <w:sz w:val="20"/>
                      <w:szCs w:val="20"/>
                    </w:rPr>
                    <w:t>100,0</w:t>
                  </w:r>
                </w:p>
              </w:tc>
            </w:tr>
          </w:tbl>
          <w:p w:rsidR="00CD03FE" w:rsidRPr="00A00ECC" w:rsidRDefault="006B71B8" w:rsidP="0063353C">
            <w:pPr>
              <w:pStyle w:val="ConsPlusNonformat"/>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В бюджете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w:t>
            </w:r>
            <w:r w:rsidR="00CD03FE" w:rsidRPr="00A00ECC">
              <w:rPr>
                <w:rFonts w:ascii="Times New Roman" w:hAnsi="Times New Roman" w:cs="Times New Roman"/>
                <w:sz w:val="28"/>
                <w:szCs w:val="28"/>
              </w:rPr>
              <w:t>расходы</w:t>
            </w:r>
            <w:r w:rsidRPr="00A00ECC">
              <w:rPr>
                <w:rFonts w:ascii="Times New Roman" w:hAnsi="Times New Roman" w:cs="Times New Roman"/>
                <w:sz w:val="28"/>
                <w:szCs w:val="28"/>
              </w:rPr>
              <w:t xml:space="preserve"> утверждены в сумме </w:t>
            </w:r>
            <w:r w:rsidR="0081726C" w:rsidRPr="00A00ECC">
              <w:rPr>
                <w:rFonts w:ascii="Times New Roman" w:hAnsi="Times New Roman" w:cs="Times New Roman"/>
                <w:sz w:val="28"/>
                <w:szCs w:val="28"/>
              </w:rPr>
              <w:t>121,1</w:t>
            </w:r>
            <w:r w:rsidR="00CD03FE" w:rsidRPr="00A00ECC">
              <w:rPr>
                <w:rFonts w:ascii="Times New Roman" w:hAnsi="Times New Roman" w:cs="Times New Roman"/>
                <w:sz w:val="28"/>
                <w:szCs w:val="28"/>
              </w:rPr>
              <w:t xml:space="preserve">тыс. </w:t>
            </w:r>
            <w:r w:rsidRPr="00A00ECC">
              <w:rPr>
                <w:rFonts w:ascii="Times New Roman" w:hAnsi="Times New Roman" w:cs="Times New Roman"/>
                <w:sz w:val="28"/>
                <w:szCs w:val="28"/>
              </w:rPr>
              <w:t>руб</w:t>
            </w:r>
            <w:r w:rsidR="00CD03FE" w:rsidRPr="00A00ECC">
              <w:rPr>
                <w:rFonts w:ascii="Times New Roman" w:hAnsi="Times New Roman" w:cs="Times New Roman"/>
                <w:sz w:val="28"/>
                <w:szCs w:val="28"/>
              </w:rPr>
              <w:t>лей</w:t>
            </w:r>
            <w:r w:rsidR="00EB66F0" w:rsidRPr="00A00ECC">
              <w:rPr>
                <w:rFonts w:ascii="Times New Roman" w:hAnsi="Times New Roman" w:cs="Times New Roman"/>
                <w:sz w:val="28"/>
                <w:szCs w:val="28"/>
              </w:rPr>
              <w:t>,</w:t>
            </w:r>
            <w:r w:rsidR="00CD03FE" w:rsidRPr="00A00ECC">
              <w:rPr>
                <w:rFonts w:ascii="Times New Roman" w:hAnsi="Times New Roman" w:cs="Times New Roman"/>
                <w:sz w:val="28"/>
                <w:szCs w:val="28"/>
              </w:rPr>
              <w:t xml:space="preserve"> исполнен</w:t>
            </w:r>
            <w:r w:rsidR="00EB66F0" w:rsidRPr="00A00ECC">
              <w:rPr>
                <w:rFonts w:ascii="Times New Roman" w:hAnsi="Times New Roman" w:cs="Times New Roman"/>
                <w:sz w:val="28"/>
                <w:szCs w:val="28"/>
              </w:rPr>
              <w:t>ы в сумме</w:t>
            </w:r>
            <w:r w:rsidR="007833AE" w:rsidRPr="00A00ECC">
              <w:rPr>
                <w:rFonts w:ascii="Times New Roman" w:hAnsi="Times New Roman" w:cs="Times New Roman"/>
                <w:sz w:val="28"/>
                <w:szCs w:val="28"/>
              </w:rPr>
              <w:t xml:space="preserve"> </w:t>
            </w:r>
            <w:r w:rsidR="0081726C" w:rsidRPr="00A00ECC">
              <w:rPr>
                <w:rFonts w:ascii="Times New Roman" w:hAnsi="Times New Roman" w:cs="Times New Roman"/>
                <w:sz w:val="28"/>
                <w:szCs w:val="28"/>
              </w:rPr>
              <w:t>121,1</w:t>
            </w:r>
            <w:r w:rsidR="00CD03FE" w:rsidRPr="00A00ECC">
              <w:rPr>
                <w:rFonts w:ascii="Times New Roman" w:hAnsi="Times New Roman" w:cs="Times New Roman"/>
                <w:sz w:val="28"/>
                <w:szCs w:val="28"/>
              </w:rPr>
              <w:t xml:space="preserve"> тыс. рублей или </w:t>
            </w:r>
            <w:r w:rsidR="00A85E49" w:rsidRPr="00A00ECC">
              <w:rPr>
                <w:rFonts w:ascii="Times New Roman" w:hAnsi="Times New Roman" w:cs="Times New Roman"/>
                <w:sz w:val="28"/>
                <w:szCs w:val="28"/>
              </w:rPr>
              <w:t>100,0</w:t>
            </w:r>
            <w:r w:rsidR="00CD03FE" w:rsidRPr="00A00ECC">
              <w:rPr>
                <w:rFonts w:ascii="Times New Roman" w:hAnsi="Times New Roman" w:cs="Times New Roman"/>
                <w:sz w:val="28"/>
                <w:szCs w:val="28"/>
              </w:rPr>
              <w:t>%.</w:t>
            </w:r>
          </w:p>
          <w:p w:rsidR="0081726C" w:rsidRPr="00A00ECC" w:rsidRDefault="0081726C" w:rsidP="00A00ECC">
            <w:pPr>
              <w:pStyle w:val="ConsPlusNonformat"/>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Осуществлялась оплата процентов за пользование кредитом в рамках муниципального контракта от 26.04.2021 года № 0127300030221000013-К с Банк «</w:t>
            </w:r>
            <w:proofErr w:type="spellStart"/>
            <w:proofErr w:type="gramStart"/>
            <w:r w:rsidRPr="00A00ECC">
              <w:rPr>
                <w:rFonts w:ascii="Times New Roman" w:hAnsi="Times New Roman" w:cs="Times New Roman"/>
                <w:sz w:val="28"/>
                <w:szCs w:val="28"/>
              </w:rPr>
              <w:t>Йошкар</w:t>
            </w:r>
            <w:proofErr w:type="spellEnd"/>
            <w:r w:rsidRPr="00A00ECC">
              <w:rPr>
                <w:rFonts w:ascii="Times New Roman" w:hAnsi="Times New Roman" w:cs="Times New Roman"/>
                <w:sz w:val="28"/>
                <w:szCs w:val="28"/>
              </w:rPr>
              <w:t xml:space="preserve"> – Ола</w:t>
            </w:r>
            <w:proofErr w:type="gramEnd"/>
            <w:r w:rsidRPr="00A00ECC">
              <w:rPr>
                <w:rFonts w:ascii="Times New Roman" w:hAnsi="Times New Roman" w:cs="Times New Roman"/>
                <w:sz w:val="28"/>
                <w:szCs w:val="28"/>
              </w:rPr>
              <w:t>» (публичное акционерное общество) по ставке 6,7125% годовых, расходы составили 117,7тыс. руб., а также оплата процентов за пользование бюджетным кредитом по соглашению № 8 от 08.07.2022 года (доп. соглашение №1 от 19.07.2022 года) с Департаментом финансов Брянской области по ставке 0,1 % годовых, расходы составили 3,4тыс. руб.</w:t>
            </w:r>
          </w:p>
          <w:p w:rsidR="008446C9" w:rsidRPr="00A00ECC" w:rsidRDefault="00E45DFC" w:rsidP="00A00ECC">
            <w:pPr>
              <w:shd w:val="clear" w:color="auto" w:fill="FFFFFF"/>
              <w:spacing w:after="0" w:line="240" w:lineRule="auto"/>
              <w:ind w:left="410"/>
              <w:jc w:val="both"/>
              <w:divId w:val="291905047"/>
              <w:rPr>
                <w:rFonts w:ascii="Times New Roman" w:hAnsi="Times New Roman" w:cs="Times New Roman"/>
                <w:b/>
                <w:iCs/>
                <w:sz w:val="28"/>
                <w:szCs w:val="28"/>
              </w:rPr>
            </w:pPr>
            <w:bookmarkStart w:id="30" w:name="_Toc419875211"/>
            <w:r w:rsidRPr="00A00ECC">
              <w:rPr>
                <w:rFonts w:ascii="Times New Roman" w:eastAsia="Times New Roman" w:hAnsi="Times New Roman" w:cs="Times New Roman"/>
                <w:b/>
                <w:bCs/>
                <w:color w:val="000000"/>
                <w:sz w:val="28"/>
                <w:szCs w:val="28"/>
              </w:rPr>
              <w:lastRenderedPageBreak/>
              <w:t>9</w:t>
            </w:r>
            <w:r w:rsidR="003B1FBE" w:rsidRPr="00A00ECC">
              <w:rPr>
                <w:rFonts w:ascii="Times New Roman" w:eastAsia="Times New Roman" w:hAnsi="Times New Roman" w:cs="Times New Roman"/>
                <w:b/>
                <w:bCs/>
                <w:color w:val="000000"/>
                <w:sz w:val="28"/>
                <w:szCs w:val="28"/>
              </w:rPr>
              <w:t xml:space="preserve">. </w:t>
            </w:r>
            <w:bookmarkEnd w:id="30"/>
            <w:r w:rsidR="0067055E" w:rsidRPr="00A00ECC">
              <w:rPr>
                <w:rFonts w:ascii="Times New Roman" w:hAnsi="Times New Roman" w:cs="Times New Roman"/>
                <w:b/>
                <w:sz w:val="28"/>
                <w:szCs w:val="28"/>
              </w:rPr>
              <w:t>Анализ формирования и исполнения резервного фонда администрации города Сельцо</w:t>
            </w:r>
          </w:p>
          <w:p w:rsidR="003B1FBE" w:rsidRPr="00A00ECC" w:rsidRDefault="003B1FBE" w:rsidP="0063353C">
            <w:pPr>
              <w:shd w:val="clear" w:color="auto" w:fill="FFFFFF"/>
              <w:spacing w:after="0" w:line="240" w:lineRule="auto"/>
              <w:ind w:firstLine="410"/>
              <w:jc w:val="both"/>
              <w:divId w:val="291905047"/>
              <w:rPr>
                <w:rFonts w:ascii="Times New Roman" w:eastAsiaTheme="minorHAnsi" w:hAnsi="Times New Roman" w:cs="Times New Roman"/>
                <w:bCs/>
                <w:sz w:val="28"/>
                <w:szCs w:val="28"/>
                <w:lang w:eastAsia="en-US"/>
              </w:rPr>
            </w:pPr>
            <w:r w:rsidRPr="00A00ECC">
              <w:rPr>
                <w:rFonts w:ascii="Times New Roman" w:hAnsi="Times New Roman" w:cs="Times New Roman"/>
                <w:color w:val="000000"/>
                <w:sz w:val="28"/>
                <w:szCs w:val="28"/>
              </w:rPr>
              <w:t xml:space="preserve">В соответствии со статьей 81 Бюджетного кодекса Российской Федерации порядок использования бюджетных ассигнований резервного фонда </w:t>
            </w:r>
            <w:r w:rsidR="0091084E" w:rsidRPr="00A00ECC">
              <w:rPr>
                <w:rFonts w:ascii="Times New Roman" w:eastAsiaTheme="minorHAnsi" w:hAnsi="Times New Roman" w:cs="Times New Roman"/>
                <w:bCs/>
                <w:sz w:val="28"/>
                <w:szCs w:val="28"/>
                <w:lang w:eastAsia="en-US"/>
              </w:rPr>
              <w:t xml:space="preserve">исполнительных органов государственной власти (местных администраций), </w:t>
            </w:r>
            <w:r w:rsidRPr="00A00ECC">
              <w:rPr>
                <w:rFonts w:ascii="Times New Roman" w:hAnsi="Times New Roman" w:cs="Times New Roman"/>
                <w:color w:val="000000"/>
                <w:sz w:val="28"/>
                <w:szCs w:val="28"/>
              </w:rPr>
              <w:t xml:space="preserve">предусмотренных в составе </w:t>
            </w:r>
            <w:r w:rsidR="0091084E" w:rsidRPr="00A00ECC">
              <w:rPr>
                <w:rFonts w:ascii="Times New Roman" w:hAnsi="Times New Roman" w:cs="Times New Roman"/>
                <w:color w:val="000000"/>
                <w:sz w:val="28"/>
                <w:szCs w:val="28"/>
              </w:rPr>
              <w:t xml:space="preserve"> местного </w:t>
            </w:r>
            <w:r w:rsidRPr="00A00ECC">
              <w:rPr>
                <w:rFonts w:ascii="Times New Roman" w:hAnsi="Times New Roman" w:cs="Times New Roman"/>
                <w:color w:val="000000"/>
                <w:sz w:val="28"/>
                <w:szCs w:val="28"/>
              </w:rPr>
              <w:t xml:space="preserve">бюджета, устанавливается </w:t>
            </w:r>
            <w:r w:rsidR="0091084E" w:rsidRPr="00A00ECC">
              <w:rPr>
                <w:rFonts w:ascii="Times New Roman" w:eastAsiaTheme="minorHAnsi" w:hAnsi="Times New Roman" w:cs="Times New Roman"/>
                <w:sz w:val="28"/>
                <w:szCs w:val="28"/>
                <w:lang w:eastAsia="en-US"/>
              </w:rPr>
              <w:t>местной администрацией</w:t>
            </w:r>
            <w:r w:rsidRPr="00A00ECC">
              <w:rPr>
                <w:rFonts w:ascii="Times New Roman" w:hAnsi="Times New Roman" w:cs="Times New Roman"/>
                <w:color w:val="000000"/>
                <w:sz w:val="28"/>
                <w:szCs w:val="28"/>
              </w:rPr>
              <w:t>.</w:t>
            </w:r>
          </w:p>
          <w:p w:rsidR="001D42DB" w:rsidRPr="00A00ECC" w:rsidRDefault="003B1FBE" w:rsidP="0063353C">
            <w:pPr>
              <w:spacing w:after="0" w:line="240" w:lineRule="auto"/>
              <w:ind w:firstLine="410"/>
              <w:jc w:val="both"/>
              <w:divId w:val="291905047"/>
              <w:rPr>
                <w:rFonts w:ascii="Times New Roman" w:hAnsi="Times New Roman" w:cs="Times New Roman"/>
                <w:iCs/>
                <w:sz w:val="28"/>
                <w:szCs w:val="28"/>
              </w:rPr>
            </w:pPr>
            <w:r w:rsidRPr="00A00ECC">
              <w:rPr>
                <w:rFonts w:ascii="Times New Roman" w:hAnsi="Times New Roman" w:cs="Times New Roman"/>
                <w:color w:val="000000"/>
                <w:sz w:val="28"/>
                <w:szCs w:val="28"/>
              </w:rPr>
              <w:t>Порядок использования бюджетны</w:t>
            </w:r>
            <w:r w:rsidR="00AC02C9" w:rsidRPr="00A00ECC">
              <w:rPr>
                <w:rFonts w:ascii="Times New Roman" w:hAnsi="Times New Roman" w:cs="Times New Roman"/>
                <w:color w:val="000000"/>
                <w:sz w:val="28"/>
                <w:szCs w:val="28"/>
              </w:rPr>
              <w:t xml:space="preserve">х ассигнований резервного фонда </w:t>
            </w:r>
            <w:r w:rsidRPr="00A00ECC">
              <w:rPr>
                <w:rFonts w:ascii="Times New Roman" w:hAnsi="Times New Roman" w:cs="Times New Roman"/>
                <w:color w:val="000000"/>
                <w:sz w:val="28"/>
                <w:szCs w:val="28"/>
              </w:rPr>
              <w:t xml:space="preserve">установлен </w:t>
            </w:r>
            <w:r w:rsidR="0091084E" w:rsidRPr="00A00ECC">
              <w:rPr>
                <w:rFonts w:ascii="Times New Roman" w:hAnsi="Times New Roman" w:cs="Times New Roman"/>
                <w:color w:val="000000"/>
                <w:sz w:val="28"/>
                <w:szCs w:val="28"/>
              </w:rPr>
              <w:t xml:space="preserve">  </w:t>
            </w:r>
            <w:r w:rsidR="001D42DB" w:rsidRPr="00A00ECC">
              <w:rPr>
                <w:rFonts w:ascii="Times New Roman" w:hAnsi="Times New Roman" w:cs="Times New Roman"/>
                <w:iCs/>
                <w:sz w:val="28"/>
                <w:szCs w:val="28"/>
              </w:rPr>
              <w:t>постановлением администрации города Сельцо Брянской области от 24.08.2016г. №432</w:t>
            </w:r>
            <w:r w:rsidR="00083410" w:rsidRPr="00A00ECC">
              <w:rPr>
                <w:rFonts w:ascii="Times New Roman" w:hAnsi="Times New Roman" w:cs="Times New Roman"/>
                <w:sz w:val="28"/>
                <w:szCs w:val="28"/>
              </w:rPr>
              <w:t>«О порядке использования бюджетных ассигнований резервного фонда администрации города Сельцо Брянской области</w:t>
            </w:r>
            <w:proofErr w:type="gramStart"/>
            <w:r w:rsidR="00083410" w:rsidRPr="00A00ECC">
              <w:rPr>
                <w:rFonts w:ascii="Times New Roman" w:hAnsi="Times New Roman" w:cs="Times New Roman"/>
                <w:sz w:val="28"/>
                <w:szCs w:val="28"/>
              </w:rPr>
              <w:t>»(</w:t>
            </w:r>
            <w:proofErr w:type="gramEnd"/>
            <w:r w:rsidR="00083410" w:rsidRPr="00A00ECC">
              <w:rPr>
                <w:rFonts w:ascii="Times New Roman" w:hAnsi="Times New Roman" w:cs="Times New Roman"/>
                <w:sz w:val="28"/>
                <w:szCs w:val="28"/>
              </w:rPr>
              <w:t>с учетом изменений постановление от 12 декабря  2016 года  № 615).</w:t>
            </w:r>
          </w:p>
          <w:p w:rsidR="00473B43" w:rsidRPr="00A00ECC" w:rsidRDefault="00B031F9" w:rsidP="0063353C">
            <w:pPr>
              <w:spacing w:after="0" w:line="240" w:lineRule="auto"/>
              <w:ind w:firstLine="410"/>
              <w:jc w:val="both"/>
              <w:divId w:val="291905047"/>
              <w:rPr>
                <w:rFonts w:ascii="Times New Roman" w:eastAsia="Times New Roman" w:hAnsi="Times New Roman" w:cs="Times New Roman"/>
                <w:color w:val="000000"/>
                <w:sz w:val="28"/>
                <w:szCs w:val="28"/>
              </w:rPr>
            </w:pPr>
            <w:r w:rsidRPr="00A00ECC">
              <w:rPr>
                <w:rFonts w:ascii="Times New Roman" w:eastAsia="Times New Roman" w:hAnsi="Times New Roman" w:cs="Times New Roman"/>
                <w:color w:val="000000"/>
                <w:sz w:val="28"/>
                <w:szCs w:val="28"/>
              </w:rPr>
              <w:t>В соответствии с</w:t>
            </w:r>
            <w:r w:rsidR="0081726C" w:rsidRPr="00A00ECC">
              <w:rPr>
                <w:rFonts w:ascii="Times New Roman" w:eastAsia="Times New Roman" w:hAnsi="Times New Roman" w:cs="Times New Roman"/>
                <w:color w:val="000000"/>
                <w:sz w:val="28"/>
                <w:szCs w:val="28"/>
              </w:rPr>
              <w:t xml:space="preserve"> п.12 Решения</w:t>
            </w:r>
            <w:r w:rsidRPr="00A00ECC">
              <w:rPr>
                <w:rFonts w:ascii="Times New Roman" w:eastAsia="Times New Roman" w:hAnsi="Times New Roman" w:cs="Times New Roman"/>
                <w:color w:val="000000"/>
                <w:sz w:val="28"/>
                <w:szCs w:val="28"/>
              </w:rPr>
              <w:t xml:space="preserve"> </w:t>
            </w:r>
            <w:r w:rsidRPr="00A00ECC">
              <w:rPr>
                <w:rFonts w:ascii="Times New Roman" w:hAnsi="Times New Roman" w:cs="Times New Roman"/>
                <w:sz w:val="28"/>
                <w:szCs w:val="28"/>
              </w:rPr>
              <w:t xml:space="preserve">Совета народных депутатов города Сельцо </w:t>
            </w:r>
            <w:r w:rsidR="0081726C" w:rsidRPr="00A00ECC">
              <w:rPr>
                <w:rFonts w:ascii="Times New Roman" w:hAnsi="Times New Roman" w:cs="Times New Roman"/>
                <w:sz w:val="28"/>
                <w:szCs w:val="28"/>
              </w:rPr>
              <w:t xml:space="preserve">от </w:t>
            </w:r>
            <w:r w:rsidR="0081726C" w:rsidRPr="00A00ECC">
              <w:rPr>
                <w:rFonts w:ascii="Times New Roman" w:hAnsi="Times New Roman" w:cs="Times New Roman"/>
                <w:bCs/>
                <w:sz w:val="28"/>
                <w:szCs w:val="28"/>
              </w:rPr>
              <w:t xml:space="preserve">15.12.2021 № 7-250 «О бюджете  </w:t>
            </w:r>
            <w:proofErr w:type="spellStart"/>
            <w:r w:rsidR="0081726C" w:rsidRPr="00A00ECC">
              <w:rPr>
                <w:rFonts w:ascii="Times New Roman" w:hAnsi="Times New Roman" w:cs="Times New Roman"/>
                <w:bCs/>
                <w:sz w:val="28"/>
                <w:szCs w:val="28"/>
              </w:rPr>
              <w:t>Сельцовского</w:t>
            </w:r>
            <w:proofErr w:type="spellEnd"/>
            <w:r w:rsidR="0081726C"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w:t>
            </w:r>
            <w:r w:rsidR="0081726C" w:rsidRPr="00A00ECC">
              <w:rPr>
                <w:rFonts w:ascii="Times New Roman" w:hAnsi="Times New Roman" w:cs="Times New Roman"/>
                <w:sz w:val="28"/>
                <w:szCs w:val="28"/>
              </w:rPr>
              <w:t xml:space="preserve"> </w:t>
            </w:r>
            <w:r w:rsidRPr="00A00ECC">
              <w:rPr>
                <w:rFonts w:ascii="Times New Roman" w:hAnsi="Times New Roman" w:cs="Times New Roman"/>
                <w:sz w:val="28"/>
                <w:szCs w:val="28"/>
              </w:rPr>
              <w:t xml:space="preserve">предусмотрены  расходы </w:t>
            </w:r>
            <w:r w:rsidRPr="00A00ECC">
              <w:rPr>
                <w:rFonts w:ascii="Times New Roman" w:hAnsi="Times New Roman" w:cs="Times New Roman"/>
                <w:b/>
                <w:sz w:val="28"/>
                <w:szCs w:val="28"/>
              </w:rPr>
              <w:t xml:space="preserve"> </w:t>
            </w:r>
            <w:r w:rsidRPr="00A00ECC">
              <w:rPr>
                <w:rFonts w:ascii="Times New Roman" w:hAnsi="Times New Roman" w:cs="Times New Roman"/>
                <w:sz w:val="28"/>
                <w:szCs w:val="28"/>
              </w:rPr>
              <w:t>на резервный фонд</w:t>
            </w:r>
            <w:r w:rsidRPr="00A00ECC">
              <w:rPr>
                <w:rFonts w:ascii="Times New Roman" w:hAnsi="Times New Roman" w:cs="Times New Roman"/>
                <w:b/>
                <w:sz w:val="28"/>
                <w:szCs w:val="28"/>
              </w:rPr>
              <w:t xml:space="preserve"> </w:t>
            </w:r>
            <w:r w:rsidR="003B1FBE" w:rsidRPr="00A00ECC">
              <w:rPr>
                <w:rFonts w:ascii="Times New Roman" w:eastAsia="Times New Roman" w:hAnsi="Times New Roman" w:cs="Times New Roman"/>
                <w:color w:val="000000"/>
                <w:sz w:val="28"/>
                <w:szCs w:val="28"/>
              </w:rPr>
              <w:t xml:space="preserve">в </w:t>
            </w:r>
            <w:r w:rsidR="00AC02C9" w:rsidRPr="00A00ECC">
              <w:rPr>
                <w:rFonts w:ascii="Times New Roman" w:eastAsia="Times New Roman" w:hAnsi="Times New Roman" w:cs="Times New Roman"/>
                <w:color w:val="000000"/>
                <w:sz w:val="28"/>
                <w:szCs w:val="28"/>
              </w:rPr>
              <w:t>сумме 2</w:t>
            </w:r>
            <w:r w:rsidR="001D42DB" w:rsidRPr="00A00ECC">
              <w:rPr>
                <w:rFonts w:ascii="Times New Roman" w:eastAsia="Times New Roman" w:hAnsi="Times New Roman" w:cs="Times New Roman"/>
                <w:color w:val="000000"/>
                <w:sz w:val="28"/>
                <w:szCs w:val="28"/>
              </w:rPr>
              <w:t>5</w:t>
            </w:r>
            <w:r w:rsidR="00AC02C9" w:rsidRPr="00A00ECC">
              <w:rPr>
                <w:rFonts w:ascii="Times New Roman" w:eastAsia="Times New Roman" w:hAnsi="Times New Roman" w:cs="Times New Roman"/>
                <w:color w:val="000000"/>
                <w:sz w:val="28"/>
                <w:szCs w:val="28"/>
              </w:rPr>
              <w:t>0,0</w:t>
            </w:r>
            <w:r w:rsidR="003B1FBE" w:rsidRPr="00A00ECC">
              <w:rPr>
                <w:rFonts w:ascii="Times New Roman" w:eastAsia="Times New Roman" w:hAnsi="Times New Roman" w:cs="Times New Roman"/>
                <w:color w:val="000000"/>
                <w:sz w:val="28"/>
                <w:szCs w:val="28"/>
              </w:rPr>
              <w:t xml:space="preserve"> тыс. рублей.</w:t>
            </w:r>
          </w:p>
          <w:p w:rsidR="000B3B3B" w:rsidRPr="00A00ECC" w:rsidRDefault="000B3B3B" w:rsidP="0063353C">
            <w:pPr>
              <w:spacing w:after="0" w:line="240" w:lineRule="auto"/>
              <w:ind w:firstLine="426"/>
              <w:jc w:val="both"/>
              <w:divId w:val="291905047"/>
              <w:rPr>
                <w:rFonts w:ascii="Times New Roman" w:hAnsi="Times New Roman" w:cs="Times New Roman"/>
                <w:iCs/>
                <w:sz w:val="28"/>
                <w:szCs w:val="28"/>
              </w:rPr>
            </w:pPr>
            <w:proofErr w:type="gramStart"/>
            <w:r w:rsidRPr="00A00ECC">
              <w:rPr>
                <w:rFonts w:ascii="Times New Roman" w:hAnsi="Times New Roman" w:cs="Times New Roman"/>
                <w:iCs/>
                <w:sz w:val="28"/>
                <w:szCs w:val="28"/>
              </w:rPr>
              <w:t>Средства резервного фонда расходуются в соответствии с Порядком использования бюджетных ассигнований резервного фонда администрации города Сельцо Брянской области (утверждено постановлением администрации города Сельцо Брянской области от 24.08.2016г. №432 (с учетом изменений).</w:t>
            </w:r>
            <w:proofErr w:type="gramEnd"/>
          </w:p>
          <w:p w:rsidR="00175EBD" w:rsidRPr="00A00ECC" w:rsidRDefault="00175EBD" w:rsidP="0063353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По   разделу/ подразделу  01 11 «Резервные фонды» неисполнение сложилось в связи с нераспределенным остатком сре</w:t>
            </w:r>
            <w:proofErr w:type="gramStart"/>
            <w:r w:rsidRPr="00A00ECC">
              <w:rPr>
                <w:rFonts w:ascii="Times New Roman" w:hAnsi="Times New Roman" w:cs="Times New Roman"/>
                <w:sz w:val="28"/>
                <w:szCs w:val="28"/>
              </w:rPr>
              <w:t>дств в с</w:t>
            </w:r>
            <w:proofErr w:type="gramEnd"/>
            <w:r w:rsidRPr="00A00ECC">
              <w:rPr>
                <w:rFonts w:ascii="Times New Roman" w:hAnsi="Times New Roman" w:cs="Times New Roman"/>
                <w:sz w:val="28"/>
                <w:szCs w:val="28"/>
              </w:rPr>
              <w:t>умме 124,9тыс. рублей;</w:t>
            </w:r>
          </w:p>
          <w:p w:rsidR="00175EBD" w:rsidRPr="00A00ECC" w:rsidRDefault="00175EBD" w:rsidP="0063353C">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Первоначально по   разделу/ подразделу 01/11 «Резервные фонды местных администраций» утверждена сумма расходов - 250 тыс. рублей. С учетом уточнения лимиты составили 515,9 тыс. руб. Использовано средств путем перераспределения бюджетных ассигнований резервного фонда на другие разделы бюджетной классификации расходов в соответствии с распоряжениями главы администрации в сумме 391,0 тыс. рублей (75,8%), остаток  неиспользованных средств, сложился в связи с отсутствием фактических расходов – 124,9 тыс. рублей. Средства резервного фонда были направлены на материальную помощь в связи с пожаром в сумме 10,0тыс. рублей, для оплаты Решения Арбитража Брянской области-381,0 тыс. рублей.</w:t>
            </w:r>
          </w:p>
          <w:p w:rsidR="00175EBD" w:rsidRPr="00A00ECC" w:rsidRDefault="00175EBD" w:rsidP="0063353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По форме 0503296</w:t>
            </w:r>
            <w:r w:rsidRPr="00A00ECC">
              <w:rPr>
                <w:rFonts w:ascii="Times New Roman" w:hAnsi="Times New Roman" w:cs="Times New Roman"/>
                <w:sz w:val="28"/>
                <w:szCs w:val="28"/>
              </w:rPr>
              <w:t xml:space="preserve"> « Сведения об исполнении судебных решений по денежным обязательствам» отражена сумма 381,0 тыс. руб. по исполнению судебных  решений по денежным обязательствам местного бюджета.</w:t>
            </w:r>
          </w:p>
          <w:p w:rsidR="00175EBD" w:rsidRPr="00A00ECC" w:rsidRDefault="00175EBD" w:rsidP="0063353C">
            <w:pPr>
              <w:spacing w:after="0" w:line="240" w:lineRule="auto"/>
              <w:jc w:val="both"/>
              <w:divId w:val="291905047"/>
              <w:rPr>
                <w:rFonts w:ascii="Times New Roman" w:hAnsi="Times New Roman" w:cs="Times New Roman"/>
                <w:b/>
                <w:sz w:val="28"/>
                <w:szCs w:val="28"/>
              </w:rPr>
            </w:pPr>
            <w:r w:rsidRPr="00A00ECC">
              <w:rPr>
                <w:rFonts w:ascii="Times New Roman" w:hAnsi="Times New Roman" w:cs="Times New Roman"/>
                <w:sz w:val="28"/>
                <w:szCs w:val="28"/>
              </w:rPr>
              <w:t xml:space="preserve">Анализ использования резервного фонда показывает, что плановая сумма  составляла 515,9 тыс. руб. исполнено в 2022 году  391,0 тыс. руб., в том числе 10,0 на оказание материальной помощи в связи с пожаром и 381,0 тыс. руб. исполнение  судебных решений, что составляет 97,4% от суммы исполнения по резервному фонду.  </w:t>
            </w:r>
            <w:r w:rsidRPr="00A00ECC">
              <w:rPr>
                <w:rFonts w:ascii="Times New Roman" w:hAnsi="Times New Roman" w:cs="Times New Roman"/>
                <w:b/>
                <w:sz w:val="28"/>
                <w:szCs w:val="28"/>
              </w:rPr>
              <w:t>Контрольно-счетная палата считает, что данные расходы по судебным решениям являются неэффективными.</w:t>
            </w:r>
          </w:p>
          <w:p w:rsidR="00175EBD" w:rsidRPr="00A00ECC" w:rsidRDefault="00175EBD" w:rsidP="00A00ECC">
            <w:pPr>
              <w:spacing w:after="0"/>
              <w:ind w:firstLine="708"/>
              <w:jc w:val="both"/>
              <w:divId w:val="291905047"/>
              <w:rPr>
                <w:rFonts w:ascii="Times New Roman" w:hAnsi="Times New Roman" w:cs="Times New Roman"/>
                <w:sz w:val="28"/>
                <w:szCs w:val="28"/>
              </w:rPr>
            </w:pPr>
          </w:p>
          <w:p w:rsidR="0069695E" w:rsidRPr="00A00ECC" w:rsidRDefault="0069695E" w:rsidP="00A00ECC">
            <w:pPr>
              <w:spacing w:after="0" w:line="240" w:lineRule="auto"/>
              <w:ind w:firstLine="426"/>
              <w:jc w:val="both"/>
              <w:divId w:val="291905047"/>
              <w:rPr>
                <w:rFonts w:ascii="Times New Roman" w:hAnsi="Times New Roman" w:cs="Times New Roman"/>
                <w:sz w:val="28"/>
                <w:szCs w:val="28"/>
              </w:rPr>
            </w:pPr>
          </w:p>
          <w:p w:rsidR="00103CBC" w:rsidRPr="00A00ECC" w:rsidRDefault="00103CBC" w:rsidP="00A00ECC">
            <w:pPr>
              <w:spacing w:after="0" w:line="240" w:lineRule="auto"/>
              <w:jc w:val="both"/>
              <w:divId w:val="291905047"/>
              <w:rPr>
                <w:rFonts w:ascii="Times New Roman" w:hAnsi="Times New Roman" w:cs="Times New Roman"/>
                <w:b/>
                <w:sz w:val="28"/>
                <w:szCs w:val="28"/>
              </w:rPr>
            </w:pPr>
            <w:r w:rsidRPr="00A00ECC">
              <w:rPr>
                <w:rFonts w:ascii="Times New Roman" w:hAnsi="Times New Roman" w:cs="Times New Roman"/>
                <w:b/>
                <w:sz w:val="28"/>
                <w:szCs w:val="28"/>
              </w:rPr>
              <w:lastRenderedPageBreak/>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 Выводы</w:t>
            </w:r>
          </w:p>
          <w:p w:rsidR="005F2297" w:rsidRPr="00A00ECC" w:rsidRDefault="00103CBC" w:rsidP="00A00ECC">
            <w:pPr>
              <w:pStyle w:val="13"/>
              <w:shd w:val="clear" w:color="auto" w:fill="auto"/>
              <w:tabs>
                <w:tab w:val="left" w:pos="1579"/>
              </w:tabs>
              <w:spacing w:line="240" w:lineRule="auto"/>
              <w:jc w:val="both"/>
              <w:divId w:val="291905047"/>
              <w:rPr>
                <w:rFonts w:ascii="Times New Roman" w:hAnsi="Times New Roman" w:cs="Times New Roman"/>
                <w:sz w:val="28"/>
                <w:szCs w:val="28"/>
              </w:rPr>
            </w:pPr>
            <w:r w:rsidRPr="00A00ECC">
              <w:rPr>
                <w:rFonts w:ascii="Times New Roman" w:eastAsia="TimesNewRomanPSMT" w:hAnsi="Times New Roman" w:cs="Times New Roman"/>
                <w:b/>
                <w:sz w:val="28"/>
                <w:szCs w:val="28"/>
              </w:rPr>
              <w:t>1</w:t>
            </w:r>
            <w:r w:rsidR="00E45DFC" w:rsidRPr="00A00ECC">
              <w:rPr>
                <w:rFonts w:ascii="Times New Roman" w:eastAsia="TimesNewRomanPSMT" w:hAnsi="Times New Roman" w:cs="Times New Roman"/>
                <w:b/>
                <w:sz w:val="28"/>
                <w:szCs w:val="28"/>
              </w:rPr>
              <w:t>0</w:t>
            </w:r>
            <w:r w:rsidRPr="00A00ECC">
              <w:rPr>
                <w:rFonts w:ascii="Times New Roman" w:eastAsia="TimesNewRomanPSMT" w:hAnsi="Times New Roman" w:cs="Times New Roman"/>
                <w:b/>
                <w:sz w:val="28"/>
                <w:szCs w:val="28"/>
              </w:rPr>
              <w:t>.1</w:t>
            </w:r>
            <w:r w:rsidR="005F2297" w:rsidRPr="00A00ECC">
              <w:rPr>
                <w:rFonts w:ascii="Times New Roman" w:eastAsia="Times New Roman" w:hAnsi="Times New Roman" w:cs="Times New Roman"/>
                <w:color w:val="000000"/>
                <w:sz w:val="28"/>
                <w:szCs w:val="28"/>
              </w:rPr>
              <w:t xml:space="preserve"> Заключение Контрольно-счетной палаты </w:t>
            </w:r>
            <w:proofErr w:type="spellStart"/>
            <w:r w:rsidR="005F2297" w:rsidRPr="00A00ECC">
              <w:rPr>
                <w:rFonts w:ascii="Times New Roman" w:eastAsia="Times New Roman" w:hAnsi="Times New Roman" w:cs="Times New Roman"/>
                <w:color w:val="000000"/>
                <w:sz w:val="28"/>
                <w:szCs w:val="28"/>
              </w:rPr>
              <w:t>Сельцовского</w:t>
            </w:r>
            <w:proofErr w:type="spellEnd"/>
            <w:r w:rsidR="005F2297" w:rsidRPr="00A00ECC">
              <w:rPr>
                <w:rFonts w:ascii="Times New Roman" w:eastAsia="Times New Roman" w:hAnsi="Times New Roman" w:cs="Times New Roman"/>
                <w:color w:val="000000"/>
                <w:sz w:val="28"/>
                <w:szCs w:val="28"/>
              </w:rPr>
              <w:t xml:space="preserve"> городского округа на отчет об исполнении бюджета </w:t>
            </w:r>
            <w:proofErr w:type="spellStart"/>
            <w:r w:rsidR="005F2297" w:rsidRPr="00A00ECC">
              <w:rPr>
                <w:rFonts w:ascii="Times New Roman" w:hAnsi="Times New Roman" w:cs="Times New Roman"/>
                <w:sz w:val="28"/>
                <w:szCs w:val="28"/>
              </w:rPr>
              <w:t>Сельцовского</w:t>
            </w:r>
            <w:proofErr w:type="spellEnd"/>
            <w:r w:rsidR="005F2297" w:rsidRPr="00A00ECC">
              <w:rPr>
                <w:rFonts w:ascii="Times New Roman" w:hAnsi="Times New Roman" w:cs="Times New Roman"/>
                <w:sz w:val="28"/>
                <w:szCs w:val="28"/>
              </w:rPr>
              <w:t xml:space="preserve"> городского округа Брянской области</w:t>
            </w:r>
            <w:r w:rsidR="005F2297" w:rsidRPr="00A00ECC">
              <w:rPr>
                <w:rFonts w:ascii="Times New Roman" w:eastAsia="Times New Roman" w:hAnsi="Times New Roman" w:cs="Times New Roman"/>
                <w:color w:val="000000"/>
                <w:sz w:val="28"/>
                <w:szCs w:val="28"/>
              </w:rPr>
              <w:t xml:space="preserve"> за 202</w:t>
            </w:r>
            <w:r w:rsidR="00D837D6" w:rsidRPr="00A00ECC">
              <w:rPr>
                <w:rFonts w:ascii="Times New Roman" w:eastAsia="Times New Roman" w:hAnsi="Times New Roman" w:cs="Times New Roman"/>
                <w:color w:val="000000"/>
                <w:sz w:val="28"/>
                <w:szCs w:val="28"/>
              </w:rPr>
              <w:t>2</w:t>
            </w:r>
            <w:r w:rsidR="005F2297" w:rsidRPr="00A00ECC">
              <w:rPr>
                <w:rFonts w:ascii="Times New Roman" w:eastAsia="Times New Roman" w:hAnsi="Times New Roman" w:cs="Times New Roman"/>
                <w:color w:val="000000"/>
                <w:sz w:val="28"/>
                <w:szCs w:val="28"/>
              </w:rPr>
              <w:t xml:space="preserve"> год (далее – Заключение Контрольно-счетной палаты) подготовлено в соответствии со статьей 264.4. </w:t>
            </w:r>
            <w:proofErr w:type="gramStart"/>
            <w:r w:rsidR="005F2297" w:rsidRPr="00A00ECC">
              <w:rPr>
                <w:rFonts w:ascii="Times New Roman" w:eastAsia="Times New Roman" w:hAnsi="Times New Roman" w:cs="Times New Roman"/>
                <w:color w:val="000000"/>
                <w:sz w:val="28"/>
                <w:szCs w:val="28"/>
              </w:rPr>
              <w:t xml:space="preserve">Бюджетного кодекса Российской Федерации, </w:t>
            </w:r>
            <w:r w:rsidR="005F2297" w:rsidRPr="00A00ECC">
              <w:rPr>
                <w:rFonts w:ascii="Times New Roman" w:hAnsi="Times New Roman" w:cs="Times New Roman"/>
                <w:sz w:val="28"/>
                <w:szCs w:val="28"/>
              </w:rPr>
              <w:t>Решением Совета народных депутатов города Сельцо от 03.11. 2021г.  №7-226 «О</w:t>
            </w:r>
            <w:r w:rsidR="005F2297" w:rsidRPr="00A00ECC">
              <w:t xml:space="preserve"> </w:t>
            </w:r>
            <w:r w:rsidR="005F2297" w:rsidRPr="00A00ECC">
              <w:rPr>
                <w:rFonts w:ascii="Times New Roman" w:hAnsi="Times New Roman" w:cs="Times New Roman"/>
                <w:sz w:val="28"/>
                <w:szCs w:val="28"/>
              </w:rPr>
              <w:t xml:space="preserve">переименовании Контрольно-счетной комиссии </w:t>
            </w:r>
            <w:proofErr w:type="spellStart"/>
            <w:r w:rsidR="005F2297" w:rsidRPr="00A00ECC">
              <w:rPr>
                <w:rFonts w:ascii="Times New Roman" w:hAnsi="Times New Roman" w:cs="Times New Roman"/>
                <w:sz w:val="28"/>
                <w:szCs w:val="28"/>
              </w:rPr>
              <w:t>Сельцовского</w:t>
            </w:r>
            <w:proofErr w:type="spellEnd"/>
            <w:r w:rsidR="005F2297" w:rsidRPr="00A00ECC">
              <w:rPr>
                <w:rFonts w:ascii="Times New Roman" w:hAnsi="Times New Roman" w:cs="Times New Roman"/>
                <w:sz w:val="28"/>
                <w:szCs w:val="28"/>
              </w:rPr>
              <w:t xml:space="preserve"> городского округа и утверждении Положения о Контрольно-счетной палате </w:t>
            </w:r>
            <w:proofErr w:type="spellStart"/>
            <w:r w:rsidR="005F2297" w:rsidRPr="00A00ECC">
              <w:rPr>
                <w:rFonts w:ascii="Times New Roman" w:hAnsi="Times New Roman" w:cs="Times New Roman"/>
                <w:sz w:val="28"/>
                <w:szCs w:val="28"/>
              </w:rPr>
              <w:t>Сельцовского</w:t>
            </w:r>
            <w:proofErr w:type="spellEnd"/>
            <w:r w:rsidR="005F2297" w:rsidRPr="00A00ECC">
              <w:rPr>
                <w:rFonts w:ascii="Times New Roman" w:hAnsi="Times New Roman" w:cs="Times New Roman"/>
                <w:sz w:val="28"/>
                <w:szCs w:val="28"/>
              </w:rPr>
              <w:t xml:space="preserve"> городского округа Брянской области», Решением Совета народных депутатов от 28.04.2021 №7-173 « Об утверждении </w:t>
            </w:r>
            <w:r w:rsidR="005F2297" w:rsidRPr="00A00ECC">
              <w:rPr>
                <w:rFonts w:ascii="Times New Roman" w:hAnsi="Times New Roman" w:cs="Times New Roman"/>
                <w:bCs/>
                <w:sz w:val="28"/>
                <w:szCs w:val="28"/>
              </w:rPr>
              <w:t xml:space="preserve">Порядка составления, рассмотрения и утверждения проекта бюджета </w:t>
            </w:r>
            <w:proofErr w:type="spellStart"/>
            <w:r w:rsidR="005F2297" w:rsidRPr="00A00ECC">
              <w:rPr>
                <w:rFonts w:ascii="Times New Roman" w:hAnsi="Times New Roman" w:cs="Times New Roman"/>
                <w:bCs/>
                <w:sz w:val="28"/>
                <w:szCs w:val="28"/>
              </w:rPr>
              <w:t>Сельцовского</w:t>
            </w:r>
            <w:proofErr w:type="spellEnd"/>
            <w:r w:rsidR="005F2297" w:rsidRPr="00A00ECC">
              <w:rPr>
                <w:rFonts w:ascii="Times New Roman" w:hAnsi="Times New Roman" w:cs="Times New Roman"/>
                <w:bCs/>
                <w:sz w:val="28"/>
                <w:szCs w:val="28"/>
              </w:rPr>
              <w:t xml:space="preserve"> городского округа Брянской области и о порядке осуществления внешней проверки, представления</w:t>
            </w:r>
            <w:proofErr w:type="gramEnd"/>
            <w:r w:rsidR="005F2297" w:rsidRPr="00A00ECC">
              <w:rPr>
                <w:rFonts w:ascii="Times New Roman" w:hAnsi="Times New Roman" w:cs="Times New Roman"/>
                <w:bCs/>
                <w:sz w:val="28"/>
                <w:szCs w:val="28"/>
              </w:rPr>
              <w:t xml:space="preserve">, рассмотрения и утверждения годового отчета об исполнении бюджета </w:t>
            </w:r>
            <w:proofErr w:type="spellStart"/>
            <w:r w:rsidR="005F2297" w:rsidRPr="00A00ECC">
              <w:rPr>
                <w:rFonts w:ascii="Times New Roman" w:hAnsi="Times New Roman" w:cs="Times New Roman"/>
                <w:bCs/>
                <w:sz w:val="28"/>
                <w:szCs w:val="28"/>
              </w:rPr>
              <w:t>Сельцовского</w:t>
            </w:r>
            <w:proofErr w:type="spellEnd"/>
            <w:r w:rsidR="005F2297" w:rsidRPr="00A00ECC">
              <w:rPr>
                <w:rFonts w:ascii="Times New Roman" w:hAnsi="Times New Roman" w:cs="Times New Roman"/>
                <w:bCs/>
                <w:sz w:val="28"/>
                <w:szCs w:val="28"/>
              </w:rPr>
              <w:t xml:space="preserve"> городского округа Брянской области»</w:t>
            </w:r>
            <w:r w:rsidR="005F2297" w:rsidRPr="00A00ECC">
              <w:rPr>
                <w:rFonts w:ascii="Times New Roman" w:hAnsi="Times New Roman" w:cs="Times New Roman"/>
                <w:sz w:val="28"/>
                <w:szCs w:val="28"/>
              </w:rPr>
              <w:t xml:space="preserve">, </w:t>
            </w:r>
            <w:r w:rsidR="005F2297" w:rsidRPr="00A00ECC">
              <w:rPr>
                <w:rFonts w:ascii="Times New Roman" w:hAnsi="Times New Roman" w:cs="Times New Roman"/>
                <w:sz w:val="28"/>
              </w:rPr>
              <w:t xml:space="preserve">по результатам внешней проверки представленного администрацией города отчета об исполнении </w:t>
            </w:r>
            <w:proofErr w:type="spellStart"/>
            <w:r w:rsidR="005F2297" w:rsidRPr="00A00ECC">
              <w:rPr>
                <w:rFonts w:ascii="Times New Roman" w:hAnsi="Times New Roman" w:cs="Times New Roman"/>
                <w:sz w:val="28"/>
              </w:rPr>
              <w:t>ме</w:t>
            </w:r>
            <w:proofErr w:type="spellEnd"/>
            <w:proofErr w:type="gramStart"/>
            <w:r w:rsidR="005F2297" w:rsidRPr="00A00ECC">
              <w:rPr>
                <w:rFonts w:ascii="Times New Roman" w:hAnsi="Times New Roman" w:cs="Times New Roman"/>
                <w:sz w:val="28"/>
                <w:lang w:val="en-US"/>
              </w:rPr>
              <w:t>c</w:t>
            </w:r>
            <w:proofErr w:type="spellStart"/>
            <w:proofErr w:type="gramEnd"/>
            <w:r w:rsidR="005F2297" w:rsidRPr="00A00ECC">
              <w:rPr>
                <w:rFonts w:ascii="Times New Roman" w:hAnsi="Times New Roman" w:cs="Times New Roman"/>
                <w:sz w:val="28"/>
              </w:rPr>
              <w:t>тного</w:t>
            </w:r>
            <w:proofErr w:type="spellEnd"/>
            <w:r w:rsidR="005F2297" w:rsidRPr="00A00ECC">
              <w:rPr>
                <w:rFonts w:ascii="Times New Roman" w:hAnsi="Times New Roman" w:cs="Times New Roman"/>
                <w:sz w:val="28"/>
              </w:rPr>
              <w:t xml:space="preserve"> бюджета  и бухгалтерской отчетности главных администраторов средств местного бюджета и стандарта внешнего муниципального финансового контроля 103 « Последующий контроль исполнения местного бюджета»</w:t>
            </w:r>
            <w:r w:rsidR="005F2297" w:rsidRPr="00A00ECC">
              <w:rPr>
                <w:rFonts w:ascii="Times New Roman" w:hAnsi="Times New Roman" w:cs="Times New Roman"/>
                <w:sz w:val="28"/>
                <w:szCs w:val="28"/>
              </w:rPr>
              <w:t>.</w:t>
            </w:r>
          </w:p>
          <w:p w:rsidR="00D837D6" w:rsidRPr="00A00ECC" w:rsidRDefault="00103CBC" w:rsidP="003E5F6F">
            <w:pPr>
              <w:spacing w:after="0" w:line="240" w:lineRule="auto"/>
              <w:jc w:val="both"/>
              <w:divId w:val="291905047"/>
              <w:rPr>
                <w:rFonts w:ascii="Times New Roman" w:eastAsia="Times New Roman" w:hAnsi="Times New Roman" w:cs="Times New Roman"/>
                <w:sz w:val="28"/>
                <w:szCs w:val="28"/>
              </w:rPr>
            </w:pPr>
            <w:r w:rsidRPr="003E5F6F">
              <w:rPr>
                <w:rFonts w:ascii="Times New Roman" w:hAnsi="Times New Roman" w:cs="Times New Roman"/>
                <w:b/>
                <w:sz w:val="28"/>
                <w:szCs w:val="28"/>
              </w:rPr>
              <w:t>1</w:t>
            </w:r>
            <w:r w:rsidR="00E45DFC" w:rsidRPr="003E5F6F">
              <w:rPr>
                <w:rFonts w:ascii="Times New Roman" w:hAnsi="Times New Roman" w:cs="Times New Roman"/>
                <w:b/>
                <w:sz w:val="28"/>
                <w:szCs w:val="28"/>
              </w:rPr>
              <w:t>0</w:t>
            </w:r>
            <w:r w:rsidRPr="003E5F6F">
              <w:rPr>
                <w:rFonts w:ascii="Times New Roman" w:hAnsi="Times New Roman" w:cs="Times New Roman"/>
                <w:b/>
                <w:sz w:val="28"/>
                <w:szCs w:val="28"/>
              </w:rPr>
              <w:t>.2.</w:t>
            </w:r>
            <w:r w:rsidR="00D837D6" w:rsidRPr="00A00ECC">
              <w:rPr>
                <w:rFonts w:ascii="Times New Roman" w:eastAsia="Times New Roman" w:hAnsi="Times New Roman" w:cs="Times New Roman"/>
                <w:sz w:val="28"/>
                <w:szCs w:val="28"/>
              </w:rPr>
              <w:t xml:space="preserve"> В 2022 году по сравнению с  соответствующим периодом прошлого года количество предприятий и организаций, учитываемых для формирования официальной статистической информации, не включая территориально обособленные подразделения по г. Сельцо уменьшилось на 12    и составило 132 единицы.</w:t>
            </w:r>
          </w:p>
          <w:p w:rsidR="00D837D6" w:rsidRPr="00A00ECC" w:rsidRDefault="00D837D6" w:rsidP="00A00ECC">
            <w:pPr>
              <w:spacing w:after="0" w:line="240" w:lineRule="auto"/>
              <w:ind w:firstLine="720"/>
              <w:jc w:val="both"/>
              <w:divId w:val="291905047"/>
              <w:rPr>
                <w:rFonts w:ascii="Arial" w:eastAsia="Times New Roman" w:hAnsi="Arial" w:cs="Arial"/>
                <w:bCs/>
                <w:caps/>
                <w:spacing w:val="20"/>
                <w:sz w:val="28"/>
                <w:szCs w:val="28"/>
              </w:rPr>
            </w:pPr>
            <w:r w:rsidRPr="00A00ECC">
              <w:rPr>
                <w:rFonts w:ascii="Times New Roman" w:eastAsia="Times New Roman" w:hAnsi="Times New Roman" w:cs="Times New Roman"/>
                <w:bCs/>
                <w:iCs/>
                <w:sz w:val="28"/>
                <w:szCs w:val="28"/>
              </w:rPr>
              <w:t>Предприятиями города отгружено товаров собственного производства на 2 808 506,5 тысяч рублей, что составляет 111,6 процентов к аналогичному периоду прошлого года.</w:t>
            </w:r>
          </w:p>
          <w:p w:rsidR="00D837D6" w:rsidRPr="00A00ECC" w:rsidRDefault="00D837D6" w:rsidP="00A00ECC">
            <w:pPr>
              <w:spacing w:after="0" w:line="240" w:lineRule="auto"/>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bCs/>
                <w:sz w:val="28"/>
                <w:szCs w:val="28"/>
              </w:rPr>
              <w:t>Оборот розничной торговли</w:t>
            </w:r>
            <w:r w:rsidRPr="00A00ECC">
              <w:rPr>
                <w:rFonts w:ascii="Times New Roman" w:eastAsia="Times New Roman" w:hAnsi="Times New Roman" w:cs="Times New Roman"/>
                <w:sz w:val="28"/>
                <w:szCs w:val="28"/>
              </w:rPr>
              <w:t xml:space="preserve"> за 2022 год по предприятиям города составил 1 484,7 млн. рублей. Индекс физического объема оборота розничной торговли составляет 108,8%  к аналогичному периоду 2021г. Темп роста в фактических ценах составляет 126,4% к аналогичному периоду прошлого года. В структуре продажи товаров преобладает  продовольственная группа, которая составляет 86 процентов от общего объема оборота розничной торговли (85% - в 2021г.).</w:t>
            </w:r>
          </w:p>
          <w:p w:rsidR="00D837D6" w:rsidRPr="00A00ECC" w:rsidRDefault="00D837D6" w:rsidP="00A00ECC">
            <w:pPr>
              <w:spacing w:after="0" w:line="240" w:lineRule="auto"/>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Количество платных услуг населению, оказанных предприятиями города  за  2022 года увеличилось  по сравнению с аналогичным периодом  и составило 49,366  млн. руб.  Темп роста составил 1,6 раза. В структуре расходов населения на оплату услуг преобладают бытовые услуги, медицинские, услуги образования.</w:t>
            </w:r>
          </w:p>
          <w:p w:rsidR="00D837D6" w:rsidRPr="00A00ECC" w:rsidRDefault="00D837D6" w:rsidP="00A00ECC">
            <w:pPr>
              <w:spacing w:after="0" w:line="240" w:lineRule="auto"/>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Объем инвестиций в основной капитал  за девять месяцев  2022г за счет всех источников финансирования  составил 94 603 тыс. рублей, что составляет 99,1% к уровню инвестиций аналогичного периода прошлого года. Источником инвестиций   за истекший период  являлись  в основном  собственные средства  предприятий 67 953 тыс. руб. или 72% и  привлеченные средства, которые  составили 28 процентов (26 650 тыс. рублей).</w:t>
            </w:r>
          </w:p>
          <w:p w:rsidR="00D837D6" w:rsidRPr="00A00ECC" w:rsidRDefault="00D837D6" w:rsidP="00A00ECC">
            <w:pPr>
              <w:spacing w:after="0" w:line="240" w:lineRule="auto"/>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lastRenderedPageBreak/>
              <w:t>Среднесписочная численность работающих на предприятиях  и организациях составила 2,74 тыс. человек.</w:t>
            </w:r>
          </w:p>
          <w:p w:rsidR="00D837D6" w:rsidRPr="00A00ECC" w:rsidRDefault="00D837D6" w:rsidP="003E5F6F">
            <w:pPr>
              <w:spacing w:after="0" w:line="240" w:lineRule="auto"/>
              <w:ind w:right="-2" w:firstLine="708"/>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 xml:space="preserve">Всего с начала года за содействием в поиске подходящей работы в центр занятости города Сельцо обратились 390 человека, из них признано безработными 112 человек. </w:t>
            </w:r>
            <w:proofErr w:type="gramStart"/>
            <w:r w:rsidRPr="00A00ECC">
              <w:rPr>
                <w:rFonts w:ascii="Times New Roman" w:eastAsia="Times New Roman" w:hAnsi="Times New Roman" w:cs="Times New Roman"/>
                <w:sz w:val="28"/>
                <w:szCs w:val="28"/>
              </w:rPr>
              <w:t>Трудоустроены  128 чел. Временно трудоустроены 21 несовершеннолетний гражданин в возрасте от 14 до 18 лет в свободное от  учебы время,  5 чел. приняли участие в общественных работах. 8 чел. прошли профессиональное обучение.</w:t>
            </w:r>
            <w:proofErr w:type="gramEnd"/>
          </w:p>
          <w:p w:rsidR="003E5F6F" w:rsidRDefault="00D837D6" w:rsidP="003E5F6F">
            <w:pPr>
              <w:spacing w:after="0" w:line="240" w:lineRule="auto"/>
              <w:ind w:right="-2"/>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На 01.</w:t>
            </w:r>
          </w:p>
          <w:p w:rsidR="00D837D6" w:rsidRPr="00A00ECC" w:rsidRDefault="00D837D6" w:rsidP="003E5F6F">
            <w:pPr>
              <w:spacing w:after="0" w:line="240" w:lineRule="auto"/>
              <w:ind w:right="-2"/>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 xml:space="preserve">01.2023г. уровень безработицы составляет 0,4 процента, количество безработных – 30 чел., количество вакансий – 221,  напряженность на рынке труда города Сельцо 0,1 человека на вакансию.     </w:t>
            </w:r>
            <w:r w:rsidRPr="00A00ECC">
              <w:rPr>
                <w:rFonts w:ascii="Times New Roman" w:eastAsia="Times New Roman" w:hAnsi="Times New Roman" w:cs="Times New Roman"/>
                <w:bCs/>
                <w:sz w:val="28"/>
                <w:szCs w:val="28"/>
              </w:rPr>
              <w:t>Численность постоянного населения города  Сельцо на 01.01.2023 г. составляет 15 867 человек.</w:t>
            </w:r>
          </w:p>
          <w:p w:rsidR="00D837D6" w:rsidRPr="00A00ECC" w:rsidRDefault="00D837D6" w:rsidP="00A00ECC">
            <w:pPr>
              <w:spacing w:after="0" w:line="240" w:lineRule="auto"/>
              <w:ind w:right="-2" w:firstLine="709"/>
              <w:jc w:val="both"/>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 xml:space="preserve">За  2022г. родилось  115 человек, умерло 266 человек. При этом число </w:t>
            </w:r>
            <w:proofErr w:type="gramStart"/>
            <w:r w:rsidRPr="00A00ECC">
              <w:rPr>
                <w:rFonts w:ascii="Times New Roman" w:eastAsia="Times New Roman" w:hAnsi="Times New Roman" w:cs="Times New Roman"/>
                <w:sz w:val="28"/>
                <w:szCs w:val="28"/>
              </w:rPr>
              <w:t>умерших</w:t>
            </w:r>
            <w:proofErr w:type="gramEnd"/>
            <w:r w:rsidRPr="00A00ECC">
              <w:rPr>
                <w:rFonts w:ascii="Times New Roman" w:eastAsia="Times New Roman" w:hAnsi="Times New Roman" w:cs="Times New Roman"/>
                <w:sz w:val="28"/>
                <w:szCs w:val="28"/>
              </w:rPr>
              <w:t xml:space="preserve"> превысило число родившихся на 151 человека.  В 2021г. этот показатель составлял – 275 человек. Коэффициент естественной убыли составил минус 10,4 на 1000 человек, в 2021 году коэффициент составлял минус  18,8.  Общий коэффициент рождаемости повысился на 0,5 пункта и составил 8,0 </w:t>
            </w:r>
            <w:proofErr w:type="gramStart"/>
            <w:r w:rsidRPr="00A00ECC">
              <w:rPr>
                <w:rFonts w:ascii="Times New Roman" w:eastAsia="Times New Roman" w:hAnsi="Times New Roman" w:cs="Times New Roman"/>
                <w:sz w:val="28"/>
                <w:szCs w:val="28"/>
              </w:rPr>
              <w:t>родившихся</w:t>
            </w:r>
            <w:proofErr w:type="gramEnd"/>
            <w:r w:rsidRPr="00A00ECC">
              <w:rPr>
                <w:rFonts w:ascii="Times New Roman" w:eastAsia="Times New Roman" w:hAnsi="Times New Roman" w:cs="Times New Roman"/>
                <w:sz w:val="28"/>
                <w:szCs w:val="28"/>
              </w:rPr>
              <w:t xml:space="preserve"> на 1000 населения. Общий коэффициент смертности составил 18,4 </w:t>
            </w:r>
            <w:proofErr w:type="gramStart"/>
            <w:r w:rsidRPr="00A00ECC">
              <w:rPr>
                <w:rFonts w:ascii="Times New Roman" w:eastAsia="Times New Roman" w:hAnsi="Times New Roman" w:cs="Times New Roman"/>
                <w:sz w:val="28"/>
                <w:szCs w:val="28"/>
              </w:rPr>
              <w:t>умерших</w:t>
            </w:r>
            <w:proofErr w:type="gramEnd"/>
            <w:r w:rsidRPr="00A00ECC">
              <w:rPr>
                <w:rFonts w:ascii="Times New Roman" w:eastAsia="Times New Roman" w:hAnsi="Times New Roman" w:cs="Times New Roman"/>
                <w:sz w:val="28"/>
                <w:szCs w:val="28"/>
              </w:rPr>
              <w:t xml:space="preserve"> на 1000 населения (2021г. – 26,3) ,  т.е. уменьшился на 7,9 пункта.  В город прибыло 259 человек, покинуло город 282 человека. Сложилось отрицательное  сальдо миграции – 23 человека, за  прошлого года сальдо миграции было -4 человека.</w:t>
            </w:r>
          </w:p>
          <w:p w:rsidR="0023483C" w:rsidRDefault="00D837D6" w:rsidP="00A00ECC">
            <w:pPr>
              <w:spacing w:after="0" w:line="240" w:lineRule="auto"/>
              <w:jc w:val="both"/>
              <w:outlineLvl w:val="0"/>
              <w:divId w:val="291905047"/>
              <w:rPr>
                <w:rFonts w:ascii="Times New Roman" w:eastAsia="Times New Roman" w:hAnsi="Times New Roman" w:cs="Times New Roman"/>
                <w:sz w:val="28"/>
                <w:szCs w:val="28"/>
              </w:rPr>
            </w:pPr>
            <w:r w:rsidRPr="00A00ECC">
              <w:rPr>
                <w:rFonts w:ascii="Times New Roman" w:eastAsia="Times New Roman" w:hAnsi="Times New Roman" w:cs="Times New Roman"/>
                <w:sz w:val="28"/>
                <w:szCs w:val="28"/>
              </w:rPr>
              <w:t xml:space="preserve">На 01.12. 2022 года   среднемесячная  заработная  плата по крупным и средним  предприятиям  сложилась в размере  79 339,4  рублей,  что составляет  130,6  процентов  к  аналогичному периоду  прошлого </w:t>
            </w:r>
          </w:p>
          <w:p w:rsidR="009B5F7F" w:rsidRDefault="00103CBC" w:rsidP="00CA64BD">
            <w:pPr>
              <w:spacing w:after="0" w:line="240" w:lineRule="auto"/>
              <w:jc w:val="both"/>
              <w:outlineLvl w:val="0"/>
              <w:divId w:val="291905047"/>
              <w:rPr>
                <w:rFonts w:ascii="Times New Roman" w:hAnsi="Times New Roman" w:cs="Times New Roman"/>
                <w:sz w:val="28"/>
                <w:szCs w:val="28"/>
              </w:rPr>
            </w:pPr>
            <w:r w:rsidRPr="009B5F7F">
              <w:rPr>
                <w:rFonts w:ascii="Times New Roman" w:hAnsi="Times New Roman" w:cs="Times New Roman"/>
                <w:b/>
                <w:sz w:val="28"/>
                <w:szCs w:val="28"/>
              </w:rPr>
              <w:t>1</w:t>
            </w:r>
            <w:r w:rsidR="00E45DFC" w:rsidRPr="009B5F7F">
              <w:rPr>
                <w:rFonts w:ascii="Times New Roman" w:hAnsi="Times New Roman" w:cs="Times New Roman"/>
                <w:b/>
                <w:sz w:val="28"/>
                <w:szCs w:val="28"/>
              </w:rPr>
              <w:t>0</w:t>
            </w:r>
            <w:r w:rsidRPr="009B5F7F">
              <w:rPr>
                <w:rFonts w:ascii="Times New Roman" w:hAnsi="Times New Roman" w:cs="Times New Roman"/>
                <w:b/>
                <w:sz w:val="28"/>
                <w:szCs w:val="28"/>
              </w:rPr>
              <w:t>.2.</w:t>
            </w:r>
            <w:r w:rsidR="00964896" w:rsidRPr="009B5F7F">
              <w:rPr>
                <w:rFonts w:ascii="Times New Roman" w:hAnsi="Times New Roman" w:cs="Times New Roman"/>
                <w:b/>
                <w:sz w:val="28"/>
                <w:szCs w:val="28"/>
              </w:rPr>
              <w:t>1</w:t>
            </w:r>
            <w:r w:rsidR="002E449D" w:rsidRPr="009B5F7F">
              <w:rPr>
                <w:rFonts w:ascii="Times New Roman" w:hAnsi="Times New Roman" w:cs="Times New Roman"/>
                <w:b/>
                <w:sz w:val="28"/>
                <w:szCs w:val="28"/>
              </w:rPr>
              <w:t>.</w:t>
            </w:r>
            <w:r w:rsidR="005F2297" w:rsidRPr="009B5F7F">
              <w:rPr>
                <w:rFonts w:ascii="Times New Roman" w:hAnsi="Times New Roman" w:cs="Times New Roman"/>
                <w:sz w:val="28"/>
                <w:szCs w:val="28"/>
              </w:rPr>
              <w:t xml:space="preserve"> </w:t>
            </w:r>
            <w:r w:rsidR="009B5F7F" w:rsidRPr="00A140DC">
              <w:rPr>
                <w:rFonts w:ascii="Times New Roman" w:hAnsi="Times New Roman" w:cs="Times New Roman"/>
                <w:sz w:val="28"/>
                <w:szCs w:val="28"/>
              </w:rPr>
              <w:t xml:space="preserve">Первоначально основные характеристики бюджета </w:t>
            </w:r>
            <w:proofErr w:type="spellStart"/>
            <w:r w:rsidR="009B5F7F" w:rsidRPr="00A140DC">
              <w:rPr>
                <w:rFonts w:ascii="Times New Roman" w:hAnsi="Times New Roman" w:cs="Times New Roman"/>
                <w:sz w:val="28"/>
                <w:szCs w:val="28"/>
              </w:rPr>
              <w:t>Сельцовского</w:t>
            </w:r>
            <w:proofErr w:type="spellEnd"/>
            <w:r w:rsidR="009B5F7F" w:rsidRPr="00A140DC">
              <w:rPr>
                <w:rFonts w:ascii="Times New Roman" w:hAnsi="Times New Roman" w:cs="Times New Roman"/>
                <w:sz w:val="28"/>
                <w:szCs w:val="28"/>
              </w:rPr>
              <w:t xml:space="preserve"> городского округа Брянской области на 202</w:t>
            </w:r>
            <w:r w:rsidR="009B5F7F">
              <w:rPr>
                <w:rFonts w:ascii="Times New Roman" w:hAnsi="Times New Roman" w:cs="Times New Roman"/>
                <w:sz w:val="28"/>
                <w:szCs w:val="28"/>
              </w:rPr>
              <w:t>2</w:t>
            </w:r>
            <w:r w:rsidR="009B5F7F" w:rsidRPr="00A140DC">
              <w:rPr>
                <w:rFonts w:ascii="Times New Roman" w:hAnsi="Times New Roman" w:cs="Times New Roman"/>
                <w:sz w:val="28"/>
                <w:szCs w:val="28"/>
              </w:rPr>
              <w:t xml:space="preserve"> год утверждены:</w:t>
            </w:r>
          </w:p>
          <w:p w:rsidR="009B5F7F" w:rsidRPr="00641961" w:rsidRDefault="009B5F7F" w:rsidP="00CA64BD">
            <w:pPr>
              <w:tabs>
                <w:tab w:val="num" w:pos="1637"/>
              </w:tabs>
              <w:spacing w:after="0" w:line="240" w:lineRule="auto"/>
              <w:ind w:firstLine="851"/>
              <w:jc w:val="both"/>
              <w:divId w:val="291905047"/>
              <w:rPr>
                <w:rFonts w:ascii="Times New Roman" w:hAnsi="Times New Roman" w:cs="Times New Roman"/>
                <w:sz w:val="28"/>
                <w:szCs w:val="28"/>
              </w:rPr>
            </w:pPr>
            <w:r w:rsidRPr="00641961">
              <w:rPr>
                <w:rFonts w:ascii="Times New Roman" w:hAnsi="Times New Roman" w:cs="Times New Roman"/>
                <w:sz w:val="28"/>
                <w:szCs w:val="28"/>
              </w:rPr>
              <w:t xml:space="preserve">прогнозируемый общий объем доходов местного бюджета в сумме </w:t>
            </w:r>
            <w:r>
              <w:rPr>
                <w:rFonts w:ascii="Times New Roman" w:hAnsi="Times New Roman" w:cs="Times New Roman"/>
                <w:sz w:val="28"/>
                <w:szCs w:val="28"/>
              </w:rPr>
              <w:t>364 489,8 тыс.</w:t>
            </w:r>
            <w:r w:rsidRPr="00641961">
              <w:rPr>
                <w:rFonts w:ascii="Times New Roman" w:hAnsi="Times New Roman" w:cs="Times New Roman"/>
                <w:sz w:val="28"/>
                <w:szCs w:val="28"/>
              </w:rPr>
              <w:t xml:space="preserve">  рублей, в том числе налоговые и неналоговые доходы в сумме 120</w:t>
            </w:r>
            <w:r>
              <w:rPr>
                <w:rFonts w:ascii="Times New Roman" w:hAnsi="Times New Roman" w:cs="Times New Roman"/>
                <w:sz w:val="28"/>
                <w:szCs w:val="28"/>
              </w:rPr>
              <w:t> </w:t>
            </w:r>
            <w:r w:rsidRPr="00641961">
              <w:rPr>
                <w:rFonts w:ascii="Times New Roman" w:hAnsi="Times New Roman" w:cs="Times New Roman"/>
                <w:sz w:val="28"/>
                <w:szCs w:val="28"/>
              </w:rPr>
              <w:t>38</w:t>
            </w:r>
            <w:r>
              <w:rPr>
                <w:rFonts w:ascii="Times New Roman" w:hAnsi="Times New Roman" w:cs="Times New Roman"/>
                <w:sz w:val="28"/>
                <w:szCs w:val="28"/>
              </w:rPr>
              <w:t>4,0 тыс.</w:t>
            </w:r>
            <w:r w:rsidRPr="00641961">
              <w:rPr>
                <w:rFonts w:ascii="Times New Roman" w:hAnsi="Times New Roman" w:cs="Times New Roman"/>
                <w:sz w:val="28"/>
                <w:szCs w:val="28"/>
              </w:rPr>
              <w:t xml:space="preserve"> рублей;</w:t>
            </w:r>
          </w:p>
          <w:p w:rsidR="009B5F7F" w:rsidRPr="00641961" w:rsidRDefault="009B5F7F" w:rsidP="00CA64BD">
            <w:pPr>
              <w:tabs>
                <w:tab w:val="num" w:pos="1637"/>
              </w:tabs>
              <w:spacing w:after="0" w:line="240" w:lineRule="auto"/>
              <w:ind w:firstLine="851"/>
              <w:jc w:val="both"/>
              <w:divId w:val="291905047"/>
              <w:rPr>
                <w:rFonts w:ascii="Times New Roman" w:hAnsi="Times New Roman" w:cs="Times New Roman"/>
                <w:sz w:val="28"/>
                <w:szCs w:val="28"/>
              </w:rPr>
            </w:pPr>
            <w:r w:rsidRPr="00641961">
              <w:rPr>
                <w:rFonts w:ascii="Times New Roman" w:hAnsi="Times New Roman" w:cs="Times New Roman"/>
                <w:sz w:val="28"/>
                <w:szCs w:val="28"/>
              </w:rPr>
              <w:t xml:space="preserve">общий объем расходов местного бюджета в сумме </w:t>
            </w:r>
            <w:r>
              <w:rPr>
                <w:rFonts w:ascii="Times New Roman" w:hAnsi="Times New Roman" w:cs="Times New Roman"/>
                <w:sz w:val="28"/>
                <w:szCs w:val="28"/>
              </w:rPr>
              <w:t>364 489,8 тыс.</w:t>
            </w:r>
            <w:r w:rsidRPr="00641961">
              <w:rPr>
                <w:rFonts w:ascii="Times New Roman" w:hAnsi="Times New Roman" w:cs="Times New Roman"/>
                <w:sz w:val="28"/>
                <w:szCs w:val="28"/>
              </w:rPr>
              <w:t xml:space="preserve"> рублей;</w:t>
            </w:r>
          </w:p>
          <w:p w:rsidR="009B5F7F" w:rsidRPr="00641961" w:rsidRDefault="009B5F7F" w:rsidP="00CA64BD">
            <w:pPr>
              <w:tabs>
                <w:tab w:val="num" w:pos="1637"/>
              </w:tabs>
              <w:spacing w:after="0" w:line="240" w:lineRule="auto"/>
              <w:ind w:firstLine="851"/>
              <w:jc w:val="both"/>
              <w:divId w:val="291905047"/>
              <w:rPr>
                <w:rFonts w:ascii="Times New Roman" w:hAnsi="Times New Roman" w:cs="Times New Roman"/>
                <w:sz w:val="28"/>
                <w:szCs w:val="28"/>
              </w:rPr>
            </w:pPr>
            <w:proofErr w:type="gramStart"/>
            <w:r w:rsidRPr="00641961">
              <w:rPr>
                <w:rFonts w:ascii="Times New Roman" w:hAnsi="Times New Roman" w:cs="Times New Roman"/>
                <w:sz w:val="28"/>
                <w:szCs w:val="28"/>
              </w:rPr>
              <w:t xml:space="preserve">верхний предел муниципального внутреннего долга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на 1 января 2023 года в сумме 7</w:t>
            </w:r>
            <w:r>
              <w:rPr>
                <w:rFonts w:ascii="Times New Roman" w:hAnsi="Times New Roman" w:cs="Times New Roman"/>
                <w:sz w:val="28"/>
                <w:szCs w:val="28"/>
              </w:rPr>
              <w:t> </w:t>
            </w:r>
            <w:r w:rsidRPr="00641961">
              <w:rPr>
                <w:rFonts w:ascii="Times New Roman" w:hAnsi="Times New Roman" w:cs="Times New Roman"/>
                <w:sz w:val="28"/>
                <w:szCs w:val="28"/>
              </w:rPr>
              <w:t>000</w:t>
            </w:r>
            <w:r>
              <w:rPr>
                <w:rFonts w:ascii="Times New Roman" w:hAnsi="Times New Roman" w:cs="Times New Roman"/>
                <w:sz w:val="28"/>
                <w:szCs w:val="28"/>
              </w:rPr>
              <w:t>,0тыс.</w:t>
            </w:r>
            <w:r w:rsidRPr="00641961">
              <w:rPr>
                <w:rFonts w:ascii="Times New Roman" w:hAnsi="Times New Roman" w:cs="Times New Roman"/>
                <w:sz w:val="28"/>
                <w:szCs w:val="28"/>
              </w:rPr>
              <w:t xml:space="preserve"> рублей,  в том числе верхний предел муниципального внутреннего долга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по муниципальным гарантиям </w:t>
            </w:r>
            <w:proofErr w:type="spellStart"/>
            <w:r w:rsidRPr="00641961">
              <w:rPr>
                <w:rFonts w:ascii="Times New Roman" w:hAnsi="Times New Roman" w:cs="Times New Roman"/>
                <w:sz w:val="28"/>
                <w:szCs w:val="28"/>
              </w:rPr>
              <w:t>Сельцовского</w:t>
            </w:r>
            <w:proofErr w:type="spellEnd"/>
            <w:r w:rsidRPr="00641961">
              <w:rPr>
                <w:rFonts w:ascii="Times New Roman" w:hAnsi="Times New Roman" w:cs="Times New Roman"/>
                <w:sz w:val="28"/>
                <w:szCs w:val="28"/>
              </w:rPr>
              <w:t xml:space="preserve"> городского округа Брянской области в валюте Российской федерации в сумме 0,0</w:t>
            </w:r>
            <w:r>
              <w:rPr>
                <w:rFonts w:ascii="Times New Roman" w:hAnsi="Times New Roman" w:cs="Times New Roman"/>
                <w:sz w:val="28"/>
                <w:szCs w:val="28"/>
              </w:rPr>
              <w:t>тыс.</w:t>
            </w:r>
            <w:r w:rsidRPr="00641961">
              <w:rPr>
                <w:rFonts w:ascii="Times New Roman" w:hAnsi="Times New Roman" w:cs="Times New Roman"/>
                <w:sz w:val="28"/>
                <w:szCs w:val="28"/>
              </w:rPr>
              <w:t xml:space="preserve"> рублей.</w:t>
            </w:r>
            <w:proofErr w:type="gramEnd"/>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В течение 202</w:t>
            </w:r>
            <w:r>
              <w:rPr>
                <w:rFonts w:ascii="Times New Roman" w:hAnsi="Times New Roman" w:cs="Times New Roman"/>
                <w:sz w:val="28"/>
                <w:szCs w:val="28"/>
              </w:rPr>
              <w:t>2</w:t>
            </w:r>
            <w:r w:rsidRPr="00A140DC">
              <w:rPr>
                <w:rFonts w:ascii="Times New Roman" w:hAnsi="Times New Roman" w:cs="Times New Roman"/>
                <w:sz w:val="28"/>
                <w:szCs w:val="28"/>
              </w:rPr>
              <w:t xml:space="preserve"> года в бюджет </w:t>
            </w:r>
            <w:proofErr w:type="spellStart"/>
            <w:r w:rsidRPr="00A140DC">
              <w:rPr>
                <w:rFonts w:ascii="Times New Roman" w:hAnsi="Times New Roman" w:cs="Times New Roman"/>
                <w:sz w:val="28"/>
                <w:szCs w:val="28"/>
              </w:rPr>
              <w:t>Сельцовского</w:t>
            </w:r>
            <w:proofErr w:type="spellEnd"/>
            <w:r w:rsidRPr="00A140DC">
              <w:rPr>
                <w:rFonts w:ascii="Times New Roman" w:hAnsi="Times New Roman" w:cs="Times New Roman"/>
                <w:sz w:val="28"/>
                <w:szCs w:val="28"/>
              </w:rPr>
              <w:t xml:space="preserve"> округа Брянской области вносились  изменения </w:t>
            </w:r>
            <w:r>
              <w:rPr>
                <w:rFonts w:ascii="Times New Roman" w:hAnsi="Times New Roman" w:cs="Times New Roman"/>
                <w:sz w:val="28"/>
                <w:szCs w:val="28"/>
              </w:rPr>
              <w:t>9</w:t>
            </w:r>
            <w:r w:rsidRPr="00A140DC">
              <w:rPr>
                <w:rFonts w:ascii="Times New Roman" w:hAnsi="Times New Roman" w:cs="Times New Roman"/>
                <w:sz w:val="28"/>
                <w:szCs w:val="28"/>
              </w:rPr>
              <w:t xml:space="preserve"> раз. В результате с учетом изменений основные характеристики бюджета </w:t>
            </w:r>
            <w:proofErr w:type="spellStart"/>
            <w:r w:rsidRPr="00A140DC">
              <w:rPr>
                <w:rFonts w:ascii="Times New Roman" w:hAnsi="Times New Roman" w:cs="Times New Roman"/>
                <w:sz w:val="28"/>
                <w:szCs w:val="28"/>
              </w:rPr>
              <w:t>Сельцовского</w:t>
            </w:r>
            <w:proofErr w:type="spellEnd"/>
            <w:r w:rsidRPr="00A140DC">
              <w:rPr>
                <w:rFonts w:ascii="Times New Roman" w:hAnsi="Times New Roman" w:cs="Times New Roman"/>
                <w:sz w:val="28"/>
                <w:szCs w:val="28"/>
              </w:rPr>
              <w:t xml:space="preserve"> городского округа Брянской области на 202</w:t>
            </w:r>
            <w:r>
              <w:rPr>
                <w:rFonts w:ascii="Times New Roman" w:hAnsi="Times New Roman" w:cs="Times New Roman"/>
                <w:sz w:val="28"/>
                <w:szCs w:val="28"/>
              </w:rPr>
              <w:t>2</w:t>
            </w:r>
            <w:r w:rsidRPr="00A140DC">
              <w:rPr>
                <w:rFonts w:ascii="Times New Roman" w:hAnsi="Times New Roman" w:cs="Times New Roman"/>
                <w:sz w:val="28"/>
                <w:szCs w:val="28"/>
              </w:rPr>
              <w:t xml:space="preserve"> год были утверждены в следующем объеме:</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 xml:space="preserve">- прогнозируемый общий объем доходов – </w:t>
            </w:r>
            <w:r>
              <w:rPr>
                <w:rFonts w:ascii="Times New Roman" w:hAnsi="Times New Roman" w:cs="Times New Roman"/>
                <w:sz w:val="28"/>
                <w:szCs w:val="28"/>
              </w:rPr>
              <w:t>421915,0тыс.</w:t>
            </w:r>
            <w:r w:rsidRPr="00A140DC">
              <w:rPr>
                <w:rFonts w:ascii="Times New Roman" w:hAnsi="Times New Roman" w:cs="Times New Roman"/>
                <w:sz w:val="28"/>
                <w:szCs w:val="28"/>
              </w:rPr>
              <w:t xml:space="preserve"> руб., в том числе налоговые и неналоговые доходы в сумме </w:t>
            </w:r>
            <w:r>
              <w:rPr>
                <w:rFonts w:ascii="Times New Roman" w:eastAsia="Times New Roman" w:hAnsi="Times New Roman"/>
                <w:sz w:val="28"/>
                <w:szCs w:val="28"/>
              </w:rPr>
              <w:t>121 746, </w:t>
            </w:r>
            <w:r w:rsidRPr="0007506F">
              <w:rPr>
                <w:rFonts w:ascii="Times New Roman" w:eastAsia="Times New Roman" w:hAnsi="Times New Roman"/>
                <w:sz w:val="28"/>
                <w:szCs w:val="28"/>
              </w:rPr>
              <w:t>2</w:t>
            </w:r>
            <w:r w:rsidRPr="0007506F">
              <w:rPr>
                <w:rFonts w:ascii="Times New Roman" w:hAnsi="Times New Roman" w:cs="Times New Roman"/>
                <w:sz w:val="28"/>
                <w:szCs w:val="28"/>
              </w:rPr>
              <w:t xml:space="preserve"> тыс</w:t>
            </w:r>
            <w:r>
              <w:rPr>
                <w:rFonts w:ascii="Times New Roman" w:hAnsi="Times New Roman" w:cs="Times New Roman"/>
                <w:sz w:val="28"/>
                <w:szCs w:val="28"/>
              </w:rPr>
              <w:t>.</w:t>
            </w:r>
            <w:r w:rsidRPr="00A140DC">
              <w:rPr>
                <w:rFonts w:ascii="Times New Roman" w:hAnsi="Times New Roman" w:cs="Times New Roman"/>
                <w:sz w:val="28"/>
                <w:szCs w:val="28"/>
              </w:rPr>
              <w:t xml:space="preserve"> руб.;</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 общий объем расходов – 4</w:t>
            </w:r>
            <w:r>
              <w:rPr>
                <w:rFonts w:ascii="Times New Roman" w:hAnsi="Times New Roman" w:cs="Times New Roman"/>
                <w:sz w:val="28"/>
                <w:szCs w:val="28"/>
              </w:rPr>
              <w:t>26816,8тыс.</w:t>
            </w:r>
            <w:r w:rsidRPr="00A140DC">
              <w:rPr>
                <w:rFonts w:ascii="Times New Roman" w:hAnsi="Times New Roman" w:cs="Times New Roman"/>
                <w:sz w:val="28"/>
                <w:szCs w:val="28"/>
              </w:rPr>
              <w:t xml:space="preserve">  руб.;</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lastRenderedPageBreak/>
              <w:t>- дефицит бюджета –</w:t>
            </w:r>
            <w:r>
              <w:rPr>
                <w:rFonts w:ascii="Times New Roman" w:hAnsi="Times New Roman" w:cs="Times New Roman"/>
                <w:sz w:val="28"/>
                <w:szCs w:val="28"/>
              </w:rPr>
              <w:t>4901,8тыс.</w:t>
            </w:r>
            <w:r w:rsidRPr="00A140DC">
              <w:rPr>
                <w:rFonts w:ascii="Times New Roman" w:hAnsi="Times New Roman" w:cs="Times New Roman"/>
                <w:sz w:val="28"/>
                <w:szCs w:val="28"/>
              </w:rPr>
              <w:t xml:space="preserve">  руб.</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Изменение показателей бюджета на конец года по сравнению с первоначально утвержденными данными сложилось:</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 xml:space="preserve">по доходам </w:t>
            </w:r>
            <w:r>
              <w:rPr>
                <w:rFonts w:ascii="Times New Roman" w:hAnsi="Times New Roman" w:cs="Times New Roman"/>
                <w:sz w:val="28"/>
                <w:szCs w:val="28"/>
              </w:rPr>
              <w:t xml:space="preserve">– на 57425,2тыс. руб., в том числе </w:t>
            </w:r>
            <w:r w:rsidRPr="00A140DC">
              <w:rPr>
                <w:rFonts w:ascii="Times New Roman" w:hAnsi="Times New Roman" w:cs="Times New Roman"/>
                <w:sz w:val="28"/>
                <w:szCs w:val="28"/>
              </w:rPr>
              <w:t xml:space="preserve"> за счет у</w:t>
            </w:r>
            <w:r>
              <w:rPr>
                <w:rFonts w:ascii="Times New Roman" w:hAnsi="Times New Roman" w:cs="Times New Roman"/>
                <w:sz w:val="28"/>
                <w:szCs w:val="28"/>
              </w:rPr>
              <w:t>величения</w:t>
            </w:r>
            <w:r w:rsidRPr="00A140DC">
              <w:rPr>
                <w:rFonts w:ascii="Times New Roman" w:hAnsi="Times New Roman" w:cs="Times New Roman"/>
                <w:sz w:val="28"/>
                <w:szCs w:val="28"/>
              </w:rPr>
              <w:t xml:space="preserve"> налоговых и неналоговых доходов на </w:t>
            </w:r>
            <w:r>
              <w:rPr>
                <w:rFonts w:ascii="Times New Roman" w:hAnsi="Times New Roman" w:cs="Times New Roman"/>
                <w:sz w:val="28"/>
                <w:szCs w:val="28"/>
              </w:rPr>
              <w:t>1362,2тыс.</w:t>
            </w:r>
            <w:r w:rsidRPr="00A140DC">
              <w:rPr>
                <w:rFonts w:ascii="Times New Roman" w:hAnsi="Times New Roman" w:cs="Times New Roman"/>
                <w:sz w:val="28"/>
                <w:szCs w:val="28"/>
              </w:rPr>
              <w:t xml:space="preserve"> руб. и увеличения безвозмездных поступлений на 83 328</w:t>
            </w:r>
            <w:r>
              <w:rPr>
                <w:rFonts w:ascii="Times New Roman" w:hAnsi="Times New Roman" w:cs="Times New Roman"/>
                <w:sz w:val="28"/>
                <w:szCs w:val="28"/>
              </w:rPr>
              <w:t>,</w:t>
            </w:r>
            <w:r w:rsidRPr="00A140DC">
              <w:rPr>
                <w:rFonts w:ascii="Times New Roman" w:hAnsi="Times New Roman" w:cs="Times New Roman"/>
                <w:sz w:val="28"/>
                <w:szCs w:val="28"/>
              </w:rPr>
              <w:t> 9</w:t>
            </w:r>
            <w:r>
              <w:rPr>
                <w:rFonts w:ascii="Times New Roman" w:hAnsi="Times New Roman" w:cs="Times New Roman"/>
                <w:sz w:val="28"/>
                <w:szCs w:val="28"/>
              </w:rPr>
              <w:t>тыс.</w:t>
            </w:r>
            <w:r w:rsidRPr="00A140DC">
              <w:rPr>
                <w:rFonts w:ascii="Times New Roman" w:hAnsi="Times New Roman" w:cs="Times New Roman"/>
                <w:sz w:val="28"/>
                <w:szCs w:val="28"/>
              </w:rPr>
              <w:t xml:space="preserve"> руб.;</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 xml:space="preserve">по источникам финансирования дефицита - за счет отражения в источниках внутреннего финансирования дефицита бюджета изменений остатков средств на счетах по учету средств бюджетов в объеме </w:t>
            </w:r>
            <w:r>
              <w:rPr>
                <w:rFonts w:ascii="Times New Roman" w:hAnsi="Times New Roman" w:cs="Times New Roman"/>
                <w:sz w:val="28"/>
                <w:szCs w:val="28"/>
              </w:rPr>
              <w:t>4901,8тыс</w:t>
            </w:r>
            <w:proofErr w:type="gramStart"/>
            <w:r>
              <w:rPr>
                <w:rFonts w:ascii="Times New Roman" w:hAnsi="Times New Roman" w:cs="Times New Roman"/>
                <w:sz w:val="28"/>
                <w:szCs w:val="28"/>
              </w:rPr>
              <w:t>.</w:t>
            </w:r>
            <w:r w:rsidRPr="00A140DC">
              <w:rPr>
                <w:rFonts w:ascii="Times New Roman" w:hAnsi="Times New Roman" w:cs="Times New Roman"/>
                <w:sz w:val="28"/>
                <w:szCs w:val="28"/>
              </w:rPr>
              <w:t>р</w:t>
            </w:r>
            <w:proofErr w:type="gramEnd"/>
            <w:r w:rsidRPr="00A140DC">
              <w:rPr>
                <w:rFonts w:ascii="Times New Roman" w:hAnsi="Times New Roman" w:cs="Times New Roman"/>
                <w:sz w:val="28"/>
                <w:szCs w:val="28"/>
              </w:rPr>
              <w:t xml:space="preserve">уб., </w:t>
            </w:r>
          </w:p>
          <w:p w:rsidR="009B5F7F" w:rsidRPr="00A140DC" w:rsidRDefault="009B5F7F" w:rsidP="00CA64BD">
            <w:pPr>
              <w:spacing w:after="0" w:line="240" w:lineRule="auto"/>
              <w:ind w:firstLine="720"/>
              <w:jc w:val="both"/>
              <w:outlineLvl w:val="0"/>
              <w:divId w:val="291905047"/>
              <w:rPr>
                <w:rFonts w:ascii="Times New Roman" w:hAnsi="Times New Roman" w:cs="Times New Roman"/>
                <w:sz w:val="28"/>
                <w:szCs w:val="28"/>
              </w:rPr>
            </w:pPr>
            <w:r w:rsidRPr="00A140DC">
              <w:rPr>
                <w:rFonts w:ascii="Times New Roman" w:hAnsi="Times New Roman" w:cs="Times New Roman"/>
                <w:sz w:val="28"/>
                <w:szCs w:val="28"/>
              </w:rPr>
              <w:t xml:space="preserve">по расходам - увеличение на сумму </w:t>
            </w:r>
            <w:r>
              <w:rPr>
                <w:rFonts w:ascii="Times New Roman" w:hAnsi="Times New Roman" w:cs="Times New Roman"/>
                <w:sz w:val="28"/>
                <w:szCs w:val="28"/>
              </w:rPr>
              <w:t>62327,0тыс.</w:t>
            </w:r>
            <w:r w:rsidRPr="00A140DC">
              <w:rPr>
                <w:rFonts w:ascii="Times New Roman" w:hAnsi="Times New Roman" w:cs="Times New Roman"/>
                <w:sz w:val="28"/>
                <w:szCs w:val="28"/>
              </w:rPr>
              <w:t xml:space="preserve"> руб. осуществлено за счет вышеуказанных ресурсов.</w:t>
            </w:r>
          </w:p>
          <w:p w:rsidR="002F0046" w:rsidRPr="00A00ECC" w:rsidRDefault="002F0046" w:rsidP="00CA64BD">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10.2.</w:t>
            </w:r>
            <w:r w:rsidR="00964896" w:rsidRPr="00A00ECC">
              <w:rPr>
                <w:rFonts w:ascii="Times New Roman" w:hAnsi="Times New Roman" w:cs="Times New Roman"/>
                <w:b/>
                <w:sz w:val="28"/>
                <w:szCs w:val="28"/>
              </w:rPr>
              <w:t>2</w:t>
            </w:r>
            <w:r w:rsidRPr="00A00ECC">
              <w:rPr>
                <w:rFonts w:ascii="Times New Roman" w:hAnsi="Times New Roman" w:cs="Times New Roman"/>
                <w:b/>
                <w:sz w:val="28"/>
                <w:szCs w:val="28"/>
              </w:rPr>
              <w:t>.</w:t>
            </w:r>
            <w:r w:rsidRPr="00A00ECC">
              <w:rPr>
                <w:rFonts w:ascii="Times New Roman" w:hAnsi="Times New Roman" w:cs="Times New Roman"/>
                <w:sz w:val="28"/>
                <w:szCs w:val="28"/>
              </w:rPr>
              <w:t xml:space="preserve">  </w:t>
            </w:r>
            <w:r w:rsidR="005F2297" w:rsidRPr="00A00ECC">
              <w:rPr>
                <w:rFonts w:ascii="Times New Roman" w:hAnsi="Times New Roman" w:cs="Times New Roman"/>
                <w:sz w:val="28"/>
                <w:szCs w:val="28"/>
              </w:rPr>
              <w:t>В основу бюджетной и налоговой политики  на 202</w:t>
            </w:r>
            <w:r w:rsidR="00D837D6" w:rsidRPr="00A00ECC">
              <w:rPr>
                <w:rFonts w:ascii="Times New Roman" w:hAnsi="Times New Roman" w:cs="Times New Roman"/>
                <w:sz w:val="28"/>
                <w:szCs w:val="28"/>
              </w:rPr>
              <w:t>2</w:t>
            </w:r>
            <w:r w:rsidR="005F2297" w:rsidRPr="00A00ECC">
              <w:rPr>
                <w:rFonts w:ascii="Times New Roman" w:hAnsi="Times New Roman" w:cs="Times New Roman"/>
                <w:sz w:val="28"/>
                <w:szCs w:val="28"/>
              </w:rPr>
              <w:t xml:space="preserve"> год  были положены стратегические цели развития города, сформулированные в соответствии с основными положениями послания Президента Российской Федерации Федеральному Собранию Российской Федерации от 21 апреля 2021 года.</w:t>
            </w:r>
            <w:r w:rsidR="005F2297" w:rsidRPr="00A00ECC">
              <w:rPr>
                <w:rFonts w:ascii="Arial" w:hAnsi="Arial" w:cs="Arial"/>
                <w:color w:val="020C22"/>
                <w:sz w:val="26"/>
                <w:szCs w:val="26"/>
                <w:shd w:val="clear" w:color="auto" w:fill="FEFEFE"/>
              </w:rPr>
              <w:t xml:space="preserve">  </w:t>
            </w:r>
            <w:r w:rsidR="005F2297" w:rsidRPr="00A00ECC">
              <w:rPr>
                <w:rFonts w:ascii="Times New Roman" w:hAnsi="Times New Roman" w:cs="Times New Roman"/>
                <w:color w:val="020C22"/>
                <w:sz w:val="28"/>
                <w:szCs w:val="28"/>
                <w:shd w:val="clear" w:color="auto" w:fill="FEFEFE"/>
              </w:rPr>
              <w:t>Послание посвящено главным образом внутренним вопросам. Это вопросы здравоохранения, социальной политики, экономики.</w:t>
            </w:r>
            <w:r w:rsidR="008115A1" w:rsidRPr="00A00ECC">
              <w:rPr>
                <w:rFonts w:ascii="Times New Roman" w:hAnsi="Times New Roman" w:cs="Times New Roman"/>
                <w:color w:val="020C22"/>
                <w:sz w:val="28"/>
                <w:szCs w:val="28"/>
                <w:shd w:val="clear" w:color="auto" w:fill="FEFEFE"/>
              </w:rPr>
              <w:t xml:space="preserve"> </w:t>
            </w:r>
            <w:r w:rsidRPr="00A00ECC">
              <w:rPr>
                <w:rFonts w:ascii="Times New Roman" w:hAnsi="Times New Roman" w:cs="Times New Roman"/>
                <w:sz w:val="28"/>
                <w:szCs w:val="28"/>
              </w:rPr>
              <w:t xml:space="preserve">Анализ показал соответствие направленной бюджетной политики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Посланию Президента Российской Федерации.</w:t>
            </w:r>
          </w:p>
          <w:p w:rsidR="005F2297" w:rsidRPr="00A00ECC" w:rsidRDefault="002F0046" w:rsidP="00CA64BD">
            <w:pPr>
              <w:pStyle w:val="ConsNormal"/>
              <w:widowControl/>
              <w:ind w:right="0" w:firstLine="0"/>
              <w:jc w:val="both"/>
              <w:divId w:val="291905047"/>
            </w:pPr>
            <w:r w:rsidRPr="00A00ECC">
              <w:rPr>
                <w:b/>
                <w:color w:val="000000"/>
              </w:rPr>
              <w:t>10.2.</w:t>
            </w:r>
            <w:r w:rsidR="00964896" w:rsidRPr="00A00ECC">
              <w:rPr>
                <w:b/>
                <w:color w:val="000000"/>
              </w:rPr>
              <w:t>3</w:t>
            </w:r>
            <w:r w:rsidRPr="00A00ECC">
              <w:rPr>
                <w:color w:val="000000"/>
              </w:rPr>
              <w:t>.</w:t>
            </w:r>
            <w:r w:rsidR="00DC6011" w:rsidRPr="00A00ECC">
              <w:rPr>
                <w:color w:val="000000"/>
              </w:rPr>
              <w:t xml:space="preserve"> </w:t>
            </w:r>
            <w:r w:rsidR="005F2297" w:rsidRPr="00A00ECC">
              <w:rPr>
                <w:color w:val="000000"/>
              </w:rPr>
              <w:t>Основные меры по исполнению местного бюджета в 202</w:t>
            </w:r>
            <w:r w:rsidR="00D837D6" w:rsidRPr="00A00ECC">
              <w:rPr>
                <w:color w:val="000000"/>
              </w:rPr>
              <w:t>2</w:t>
            </w:r>
            <w:r w:rsidR="005F2297" w:rsidRPr="00A00ECC">
              <w:rPr>
                <w:color w:val="000000"/>
              </w:rPr>
              <w:t xml:space="preserve"> году определены Постановлением администрации города Сельцо  </w:t>
            </w:r>
            <w:r w:rsidR="005F2297" w:rsidRPr="00A00ECC">
              <w:t>от  23 декабря 2019 г. № 561</w:t>
            </w:r>
            <w:r w:rsidR="005F2297" w:rsidRPr="00A00ECC">
              <w:rPr>
                <w:color w:val="000000"/>
              </w:rPr>
              <w:t xml:space="preserve"> «</w:t>
            </w:r>
            <w:r w:rsidR="005F2297" w:rsidRPr="00A00ECC">
              <w:t>О мерах по обеспечению исполнения местного бюджета».</w:t>
            </w:r>
          </w:p>
          <w:p w:rsidR="002F0046" w:rsidRPr="00A00ECC" w:rsidRDefault="002F0046" w:rsidP="00CA64BD">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Нормативным документом установлены основные требования по исполнению бюджета для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w:t>
            </w:r>
          </w:p>
          <w:p w:rsidR="002F0046" w:rsidRPr="00A00ECC" w:rsidRDefault="002F0046" w:rsidP="00CA64BD">
            <w:pPr>
              <w:pStyle w:val="ConsNormal"/>
              <w:widowControl/>
              <w:ind w:right="0" w:firstLine="0"/>
              <w:jc w:val="both"/>
              <w:divId w:val="291905047"/>
              <w:rPr>
                <w:color w:val="000000"/>
              </w:rPr>
            </w:pPr>
            <w:r w:rsidRPr="00A00ECC">
              <w:rPr>
                <w:color w:val="000000"/>
              </w:rPr>
              <w:t>Исполнение местного бюджета в отчетном периоде осуществлялось  финансовым отделом администрации города Сельцо в соответствии со статьей 215.1 Бюджетного кодекса Российской Федерации на основании сводной бюджетной росписи местного бюджета и кассового плана на текущий финансовый год.</w:t>
            </w:r>
          </w:p>
          <w:p w:rsidR="008115A1" w:rsidRPr="00A00ECC" w:rsidRDefault="00103CBC" w:rsidP="00CA64BD">
            <w:pPr>
              <w:shd w:val="clear" w:color="auto" w:fill="FFFFFF"/>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.3</w:t>
            </w:r>
            <w:r w:rsidR="00DC6011" w:rsidRPr="00A00ECC">
              <w:rPr>
                <w:rFonts w:ascii="Times New Roman" w:hAnsi="Times New Roman" w:cs="Times New Roman"/>
                <w:b/>
                <w:sz w:val="28"/>
                <w:szCs w:val="28"/>
              </w:rPr>
              <w:t xml:space="preserve">. </w:t>
            </w:r>
            <w:r w:rsidR="002F0046" w:rsidRPr="00A00ECC">
              <w:rPr>
                <w:rFonts w:ascii="Times New Roman" w:hAnsi="Times New Roman" w:cs="Times New Roman"/>
                <w:sz w:val="28"/>
                <w:szCs w:val="28"/>
              </w:rPr>
              <w:t xml:space="preserve"> </w:t>
            </w:r>
            <w:r w:rsidR="008115A1" w:rsidRPr="00A00ECC">
              <w:rPr>
                <w:rFonts w:ascii="Times New Roman" w:hAnsi="Times New Roman" w:cs="Times New Roman"/>
                <w:sz w:val="28"/>
                <w:szCs w:val="28"/>
              </w:rPr>
              <w:t xml:space="preserve">Бюджет </w:t>
            </w:r>
            <w:proofErr w:type="spellStart"/>
            <w:r w:rsidR="008115A1" w:rsidRPr="00A00ECC">
              <w:rPr>
                <w:rFonts w:ascii="Times New Roman" w:hAnsi="Times New Roman" w:cs="Times New Roman"/>
                <w:sz w:val="28"/>
                <w:szCs w:val="28"/>
              </w:rPr>
              <w:t>Сельцовского</w:t>
            </w:r>
            <w:proofErr w:type="spellEnd"/>
            <w:r w:rsidR="008115A1" w:rsidRPr="00A00ECC">
              <w:rPr>
                <w:rFonts w:ascii="Times New Roman" w:hAnsi="Times New Roman" w:cs="Times New Roman"/>
                <w:sz w:val="28"/>
                <w:szCs w:val="28"/>
              </w:rPr>
              <w:t xml:space="preserve"> городского округа за 202</w:t>
            </w:r>
            <w:r w:rsidR="00D837D6" w:rsidRPr="00A00ECC">
              <w:rPr>
                <w:rFonts w:ascii="Times New Roman" w:hAnsi="Times New Roman" w:cs="Times New Roman"/>
                <w:sz w:val="28"/>
                <w:szCs w:val="28"/>
              </w:rPr>
              <w:t>2</w:t>
            </w:r>
            <w:r w:rsidR="008115A1" w:rsidRPr="00A00ECC">
              <w:rPr>
                <w:rFonts w:ascii="Times New Roman" w:hAnsi="Times New Roman" w:cs="Times New Roman"/>
                <w:sz w:val="28"/>
                <w:szCs w:val="28"/>
              </w:rPr>
              <w:t xml:space="preserve"> год исполнен: по доходам – </w:t>
            </w:r>
            <w:r w:rsidR="00D837D6" w:rsidRPr="00A00ECC">
              <w:rPr>
                <w:rFonts w:ascii="Times New Roman" w:hAnsi="Times New Roman" w:cs="Times New Roman"/>
                <w:sz w:val="28"/>
                <w:szCs w:val="28"/>
              </w:rPr>
              <w:t>429146,1</w:t>
            </w:r>
            <w:r w:rsidR="008115A1" w:rsidRPr="00A00ECC">
              <w:rPr>
                <w:rFonts w:ascii="Times New Roman" w:hAnsi="Times New Roman" w:cs="Times New Roman"/>
                <w:sz w:val="28"/>
                <w:szCs w:val="28"/>
              </w:rPr>
              <w:t xml:space="preserve"> тыс. рублей, или </w:t>
            </w:r>
            <w:r w:rsidR="00D837D6" w:rsidRPr="00A00ECC">
              <w:rPr>
                <w:rFonts w:ascii="Times New Roman" w:hAnsi="Times New Roman" w:cs="Times New Roman"/>
                <w:sz w:val="28"/>
                <w:szCs w:val="28"/>
              </w:rPr>
              <w:t>101,7</w:t>
            </w:r>
            <w:r w:rsidR="008115A1" w:rsidRPr="00A00ECC">
              <w:rPr>
                <w:rFonts w:ascii="Times New Roman" w:hAnsi="Times New Roman" w:cs="Times New Roman"/>
                <w:sz w:val="28"/>
                <w:szCs w:val="28"/>
              </w:rPr>
              <w:t xml:space="preserve"> % плановых назначений, темп роста к уровню 202</w:t>
            </w:r>
            <w:r w:rsidR="00D837D6" w:rsidRPr="00A00ECC">
              <w:rPr>
                <w:rFonts w:ascii="Times New Roman" w:hAnsi="Times New Roman" w:cs="Times New Roman"/>
                <w:sz w:val="28"/>
                <w:szCs w:val="28"/>
              </w:rPr>
              <w:t>1</w:t>
            </w:r>
            <w:r w:rsidR="008115A1" w:rsidRPr="00A00ECC">
              <w:rPr>
                <w:rFonts w:ascii="Times New Roman" w:hAnsi="Times New Roman" w:cs="Times New Roman"/>
                <w:sz w:val="28"/>
                <w:szCs w:val="28"/>
              </w:rPr>
              <w:t xml:space="preserve"> года составил 11</w:t>
            </w:r>
            <w:r w:rsidR="00D837D6" w:rsidRPr="00A00ECC">
              <w:rPr>
                <w:rFonts w:ascii="Times New Roman" w:hAnsi="Times New Roman" w:cs="Times New Roman"/>
                <w:sz w:val="28"/>
                <w:szCs w:val="28"/>
              </w:rPr>
              <w:t>3,9</w:t>
            </w:r>
            <w:r w:rsidR="008115A1" w:rsidRPr="00A00ECC">
              <w:rPr>
                <w:rFonts w:ascii="Times New Roman" w:hAnsi="Times New Roman" w:cs="Times New Roman"/>
                <w:sz w:val="28"/>
                <w:szCs w:val="28"/>
              </w:rPr>
              <w:t xml:space="preserve"> %; по расходам – </w:t>
            </w:r>
            <w:r w:rsidR="00D837D6" w:rsidRPr="00A00ECC">
              <w:rPr>
                <w:rFonts w:ascii="Times New Roman" w:hAnsi="Times New Roman" w:cs="Times New Roman"/>
                <w:sz w:val="28"/>
                <w:szCs w:val="28"/>
              </w:rPr>
              <w:t>421425,3  ты</w:t>
            </w:r>
            <w:r w:rsidR="008115A1" w:rsidRPr="00A00ECC">
              <w:rPr>
                <w:rFonts w:ascii="Times New Roman" w:hAnsi="Times New Roman" w:cs="Times New Roman"/>
                <w:sz w:val="28"/>
                <w:szCs w:val="28"/>
              </w:rPr>
              <w:t>с. рублей, или 9</w:t>
            </w:r>
            <w:r w:rsidR="00D837D6" w:rsidRPr="00A00ECC">
              <w:rPr>
                <w:rFonts w:ascii="Times New Roman" w:hAnsi="Times New Roman" w:cs="Times New Roman"/>
                <w:sz w:val="28"/>
                <w:szCs w:val="28"/>
              </w:rPr>
              <w:t>8,7</w:t>
            </w:r>
            <w:r w:rsidR="008115A1" w:rsidRPr="00A00ECC">
              <w:rPr>
                <w:rFonts w:ascii="Times New Roman" w:hAnsi="Times New Roman" w:cs="Times New Roman"/>
                <w:sz w:val="28"/>
                <w:szCs w:val="28"/>
              </w:rPr>
              <w:t>% плановых назначений, темп роста к уровню 202</w:t>
            </w:r>
            <w:r w:rsidR="00D837D6" w:rsidRPr="00A00ECC">
              <w:rPr>
                <w:rFonts w:ascii="Times New Roman" w:hAnsi="Times New Roman" w:cs="Times New Roman"/>
                <w:sz w:val="28"/>
                <w:szCs w:val="28"/>
              </w:rPr>
              <w:t>1</w:t>
            </w:r>
            <w:r w:rsidR="008115A1" w:rsidRPr="00A00ECC">
              <w:rPr>
                <w:rFonts w:ascii="Times New Roman" w:hAnsi="Times New Roman" w:cs="Times New Roman"/>
                <w:sz w:val="28"/>
                <w:szCs w:val="28"/>
              </w:rPr>
              <w:t xml:space="preserve"> года составил 11</w:t>
            </w:r>
            <w:r w:rsidR="00D837D6" w:rsidRPr="00A00ECC">
              <w:rPr>
                <w:rFonts w:ascii="Times New Roman" w:hAnsi="Times New Roman" w:cs="Times New Roman"/>
                <w:sz w:val="28"/>
                <w:szCs w:val="28"/>
              </w:rPr>
              <w:t>1,1</w:t>
            </w:r>
            <w:r w:rsidR="008115A1" w:rsidRPr="00A00ECC">
              <w:rPr>
                <w:rFonts w:ascii="Times New Roman" w:hAnsi="Times New Roman" w:cs="Times New Roman"/>
                <w:sz w:val="28"/>
                <w:szCs w:val="28"/>
              </w:rPr>
              <w:t xml:space="preserve"> %; с </w:t>
            </w:r>
            <w:r w:rsidR="00D837D6" w:rsidRPr="00A00ECC">
              <w:rPr>
                <w:rFonts w:ascii="Times New Roman" w:hAnsi="Times New Roman" w:cs="Times New Roman"/>
                <w:sz w:val="28"/>
                <w:szCs w:val="28"/>
              </w:rPr>
              <w:t>про</w:t>
            </w:r>
            <w:r w:rsidR="008115A1" w:rsidRPr="00A00ECC">
              <w:rPr>
                <w:rFonts w:ascii="Times New Roman" w:hAnsi="Times New Roman" w:cs="Times New Roman"/>
                <w:sz w:val="28"/>
                <w:szCs w:val="28"/>
              </w:rPr>
              <w:t>фицитом –</w:t>
            </w:r>
            <w:r w:rsidR="00D837D6" w:rsidRPr="00A00ECC">
              <w:rPr>
                <w:rFonts w:ascii="Times New Roman" w:hAnsi="Times New Roman" w:cs="Times New Roman"/>
                <w:sz w:val="28"/>
                <w:szCs w:val="28"/>
              </w:rPr>
              <w:t>7720,8</w:t>
            </w:r>
            <w:r w:rsidR="008115A1" w:rsidRPr="00A00ECC">
              <w:rPr>
                <w:rFonts w:ascii="Times New Roman" w:hAnsi="Times New Roman" w:cs="Times New Roman"/>
                <w:sz w:val="28"/>
                <w:szCs w:val="28"/>
              </w:rPr>
              <w:t xml:space="preserve"> тыс. рублей.</w:t>
            </w:r>
          </w:p>
          <w:p w:rsidR="0086688A" w:rsidRPr="00A00ECC" w:rsidRDefault="00103CBC" w:rsidP="00CA64BD">
            <w:pPr>
              <w:spacing w:after="0" w:line="240" w:lineRule="auto"/>
              <w:jc w:val="both"/>
              <w:divId w:val="291905047"/>
              <w:rPr>
                <w:rFonts w:ascii="Times New Roman" w:eastAsia="Times New Roman" w:hAnsi="Times New Roman"/>
                <w:sz w:val="28"/>
                <w:szCs w:val="28"/>
              </w:rPr>
            </w:pPr>
            <w:proofErr w:type="gramStart"/>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.4.</w:t>
            </w:r>
            <w:r w:rsidR="008115A1" w:rsidRPr="00A00ECC">
              <w:rPr>
                <w:rFonts w:ascii="Times New Roman" w:eastAsia="Times New Roman" w:hAnsi="Times New Roman" w:cs="Times New Roman"/>
                <w:color w:val="000000"/>
                <w:sz w:val="28"/>
                <w:szCs w:val="28"/>
              </w:rPr>
              <w:t>Д</w:t>
            </w:r>
            <w:r w:rsidR="008115A1" w:rsidRPr="00A00ECC">
              <w:rPr>
                <w:rFonts w:ascii="Times New Roman" w:hAnsi="Times New Roman" w:cs="Times New Roman"/>
                <w:sz w:val="28"/>
                <w:szCs w:val="28"/>
              </w:rPr>
              <w:t xml:space="preserve">оходы местного бюджета с учетом изменений утверждены в сумме </w:t>
            </w:r>
            <w:r w:rsidR="0086688A" w:rsidRPr="00A00ECC">
              <w:rPr>
                <w:rFonts w:ascii="Times New Roman" w:eastAsia="Times New Roman" w:hAnsi="Times New Roman"/>
                <w:sz w:val="28"/>
                <w:szCs w:val="28"/>
              </w:rPr>
              <w:t>бюджета в сумме 421 915,0 тыс. руб., т.е. увеличен на 57 425,2 тыс. руб. (или на 15,8% от первоначально прогнозируемого объема доходов), в том числе плановое значение налоговых и неналоговых доходов – 121 746,2тыс. руб., объем увеличен на 1 362,2 тыс. руб. (или на 1,1% от первоначально прогнозируемого объема</w:t>
            </w:r>
            <w:proofErr w:type="gramEnd"/>
            <w:r w:rsidR="0086688A" w:rsidRPr="00A00ECC">
              <w:rPr>
                <w:rFonts w:ascii="Times New Roman" w:eastAsia="Times New Roman" w:hAnsi="Times New Roman"/>
                <w:sz w:val="28"/>
                <w:szCs w:val="28"/>
              </w:rPr>
              <w:t xml:space="preserve"> доходов);</w:t>
            </w:r>
          </w:p>
          <w:p w:rsidR="002F0046" w:rsidRPr="00A00ECC" w:rsidRDefault="00103CBC" w:rsidP="00CA64BD">
            <w:pPr>
              <w:shd w:val="clear" w:color="auto" w:fill="FFFFFF"/>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.4.1</w:t>
            </w:r>
            <w:r w:rsidR="0086688A" w:rsidRPr="00A00ECC">
              <w:rPr>
                <w:rFonts w:ascii="Times New Roman" w:hAnsi="Times New Roman" w:cs="Times New Roman"/>
                <w:b/>
                <w:sz w:val="28"/>
                <w:szCs w:val="28"/>
              </w:rPr>
              <w:t>.</w:t>
            </w:r>
            <w:r w:rsidR="00DC6011" w:rsidRPr="00A00ECC">
              <w:rPr>
                <w:rFonts w:ascii="Times New Roman" w:hAnsi="Times New Roman" w:cs="Times New Roman"/>
                <w:b/>
                <w:sz w:val="28"/>
                <w:szCs w:val="28"/>
              </w:rPr>
              <w:t xml:space="preserve"> </w:t>
            </w:r>
            <w:r w:rsidR="0086688A" w:rsidRPr="00A00ECC">
              <w:rPr>
                <w:rFonts w:ascii="Times New Roman" w:hAnsi="Times New Roman" w:cs="Times New Roman"/>
                <w:sz w:val="28"/>
                <w:szCs w:val="28"/>
              </w:rPr>
              <w:t>Поступление налоговых доходов в 2022 году составило  125857,9</w:t>
            </w:r>
            <w:r w:rsidR="0086688A" w:rsidRPr="00A00ECC">
              <w:rPr>
                <w:rFonts w:ascii="Times New Roman" w:hAnsi="Times New Roman" w:cs="Times New Roman"/>
                <w:spacing w:val="-4"/>
                <w:sz w:val="28"/>
                <w:szCs w:val="28"/>
              </w:rPr>
              <w:t xml:space="preserve"> тыс. рублей, или </w:t>
            </w:r>
            <w:proofErr w:type="gramStart"/>
            <w:r w:rsidR="0086688A" w:rsidRPr="00A00ECC">
              <w:rPr>
                <w:rFonts w:ascii="Times New Roman" w:hAnsi="Times New Roman" w:cs="Times New Roman"/>
                <w:spacing w:val="-4"/>
                <w:sz w:val="28"/>
                <w:szCs w:val="28"/>
              </w:rPr>
              <w:t>исполнены</w:t>
            </w:r>
            <w:proofErr w:type="gramEnd"/>
            <w:r w:rsidR="0086688A" w:rsidRPr="00A00ECC">
              <w:rPr>
                <w:rFonts w:ascii="Times New Roman" w:hAnsi="Times New Roman" w:cs="Times New Roman"/>
                <w:spacing w:val="-4"/>
                <w:sz w:val="28"/>
                <w:szCs w:val="28"/>
              </w:rPr>
              <w:t xml:space="preserve"> на 107,7 % от  уточненного п</w:t>
            </w:r>
            <w:r w:rsidR="0086688A" w:rsidRPr="00A00ECC">
              <w:rPr>
                <w:rFonts w:ascii="Times New Roman" w:hAnsi="Times New Roman" w:cs="Times New Roman"/>
                <w:sz w:val="28"/>
                <w:szCs w:val="28"/>
              </w:rPr>
              <w:t>лана</w:t>
            </w:r>
          </w:p>
          <w:p w:rsidR="0086688A" w:rsidRPr="00A00ECC" w:rsidRDefault="0086688A" w:rsidP="00CA64BD">
            <w:pPr>
              <w:spacing w:after="0" w:line="240" w:lineRule="auto"/>
              <w:jc w:val="both"/>
              <w:divId w:val="291905047"/>
              <w:rPr>
                <w:rFonts w:ascii="Times New Roman" w:hAnsi="Times New Roman" w:cs="Times New Roman"/>
                <w:sz w:val="28"/>
              </w:rPr>
            </w:pPr>
            <w:r w:rsidRPr="00A00ECC">
              <w:rPr>
                <w:rFonts w:ascii="Times New Roman" w:hAnsi="Times New Roman" w:cs="Times New Roman"/>
                <w:sz w:val="28"/>
              </w:rPr>
              <w:t xml:space="preserve">В структуре собственных доходов налоговые доходы составляют </w:t>
            </w:r>
            <w:r w:rsidRPr="00A00ECC">
              <w:rPr>
                <w:rFonts w:ascii="Times New Roman" w:hAnsi="Times New Roman" w:cs="Times New Roman"/>
                <w:sz w:val="28"/>
              </w:rPr>
              <w:br/>
            </w:r>
            <w:r w:rsidRPr="00A00ECC">
              <w:rPr>
                <w:rFonts w:ascii="Times New Roman" w:hAnsi="Times New Roman" w:cs="Times New Roman"/>
                <w:sz w:val="28"/>
              </w:rPr>
              <w:lastRenderedPageBreak/>
              <w:t>95,8 процентов.</w:t>
            </w:r>
          </w:p>
          <w:p w:rsidR="0086688A" w:rsidRPr="00A00ECC" w:rsidRDefault="00103CBC"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.4.2.</w:t>
            </w:r>
            <w:r w:rsidRPr="00A00ECC">
              <w:rPr>
                <w:rFonts w:ascii="Times New Roman" w:hAnsi="Times New Roman" w:cs="Times New Roman"/>
                <w:sz w:val="28"/>
                <w:szCs w:val="28"/>
              </w:rPr>
              <w:t xml:space="preserve"> </w:t>
            </w:r>
            <w:r w:rsidR="0086688A" w:rsidRPr="00A00ECC">
              <w:rPr>
                <w:rFonts w:ascii="Times New Roman" w:hAnsi="Times New Roman" w:cs="Times New Roman"/>
                <w:sz w:val="28"/>
                <w:szCs w:val="28"/>
              </w:rPr>
              <w:t>За 2022 год в местный бюджет поступило 5338,5тыс. рублей неналоговых доходов или 112,3% к уточненному плану года (4931,4  тыс. рублей). Темп роста к  2021 году составил 83,8%.</w:t>
            </w:r>
          </w:p>
          <w:p w:rsidR="0086688A" w:rsidRPr="00A00ECC" w:rsidRDefault="00614E3F" w:rsidP="00CA64BD">
            <w:pPr>
              <w:spacing w:after="0" w:line="240" w:lineRule="auto"/>
              <w:jc w:val="both"/>
              <w:divId w:val="291905047"/>
              <w:rPr>
                <w:rFonts w:ascii="Times New Roman" w:hAnsi="Times New Roman" w:cs="Times New Roman"/>
                <w:b/>
                <w:sz w:val="28"/>
                <w:szCs w:val="28"/>
              </w:rPr>
            </w:pPr>
            <w:r w:rsidRPr="00A00ECC">
              <w:rPr>
                <w:rFonts w:ascii="Times New Roman" w:hAnsi="Times New Roman" w:cs="Times New Roman"/>
                <w:sz w:val="28"/>
                <w:szCs w:val="28"/>
              </w:rPr>
              <w:t xml:space="preserve">Темп роста к 2020 году составил 73,9%. </w:t>
            </w:r>
            <w:r w:rsidR="0086688A" w:rsidRPr="00A00ECC">
              <w:rPr>
                <w:rFonts w:ascii="Times New Roman" w:hAnsi="Times New Roman" w:cs="Times New Roman"/>
                <w:sz w:val="28"/>
              </w:rPr>
              <w:t xml:space="preserve">В структуре собственных доходов неналоговые доходы составляют </w:t>
            </w:r>
            <w:r w:rsidR="0086688A" w:rsidRPr="00A00ECC">
              <w:rPr>
                <w:rFonts w:ascii="Times New Roman" w:hAnsi="Times New Roman" w:cs="Times New Roman"/>
                <w:sz w:val="28"/>
              </w:rPr>
              <w:br/>
              <w:t>4,2 процентов</w:t>
            </w:r>
          </w:p>
          <w:p w:rsidR="0086688A" w:rsidRPr="00A00ECC" w:rsidRDefault="00103CBC" w:rsidP="00CA64BD">
            <w:pPr>
              <w:pStyle w:val="ConsPlusNonformat"/>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.4.3.</w:t>
            </w:r>
            <w:r w:rsidRPr="00A00ECC">
              <w:rPr>
                <w:rFonts w:ascii="Times New Roman" w:hAnsi="Times New Roman" w:cs="Times New Roman"/>
                <w:bCs/>
                <w:sz w:val="28"/>
                <w:szCs w:val="28"/>
              </w:rPr>
              <w:t xml:space="preserve"> </w:t>
            </w:r>
            <w:r w:rsidR="0086688A" w:rsidRPr="00A00ECC">
              <w:rPr>
                <w:rFonts w:ascii="Times New Roman" w:hAnsi="Times New Roman" w:cs="Times New Roman"/>
                <w:sz w:val="28"/>
                <w:szCs w:val="28"/>
              </w:rPr>
              <w:t>Уточненный план по безвозмездным поступлениям составил 300168,9 тыс. руб., исполнение – 297749,7 тыс. руб. (99,2%), в том числе:</w:t>
            </w:r>
          </w:p>
          <w:p w:rsidR="0086688A" w:rsidRPr="00A00ECC" w:rsidRDefault="0086688A" w:rsidP="00CA64BD">
            <w:pPr>
              <w:pStyle w:val="ConsPlusNonformat"/>
              <w:ind w:firstLine="708"/>
              <w:jc w:val="both"/>
              <w:divId w:val="291905047"/>
              <w:rPr>
                <w:rFonts w:ascii="Times New Roman" w:hAnsi="Times New Roman"/>
                <w:sz w:val="28"/>
                <w:szCs w:val="28"/>
              </w:rPr>
            </w:pPr>
            <w:r w:rsidRPr="00A00ECC">
              <w:rPr>
                <w:rFonts w:ascii="Times New Roman" w:hAnsi="Times New Roman" w:cs="Times New Roman"/>
                <w:i/>
                <w:sz w:val="28"/>
                <w:szCs w:val="28"/>
              </w:rPr>
              <w:t>безвозмездные поступления от других бюджетов бюджетной системы Российской Федераци</w:t>
            </w:r>
            <w:proofErr w:type="gramStart"/>
            <w:r w:rsidRPr="00A00ECC">
              <w:rPr>
                <w:rFonts w:ascii="Times New Roman" w:hAnsi="Times New Roman" w:cs="Times New Roman"/>
                <w:i/>
                <w:sz w:val="28"/>
                <w:szCs w:val="28"/>
              </w:rPr>
              <w:t>и</w:t>
            </w:r>
            <w:r w:rsidRPr="00A00ECC">
              <w:rPr>
                <w:rFonts w:ascii="Times New Roman" w:hAnsi="Times New Roman" w:cs="Times New Roman"/>
                <w:sz w:val="28"/>
                <w:szCs w:val="28"/>
              </w:rPr>
              <w:t>–</w:t>
            </w:r>
            <w:proofErr w:type="gramEnd"/>
            <w:r w:rsidRPr="00A00ECC">
              <w:rPr>
                <w:rFonts w:ascii="Times New Roman" w:hAnsi="Times New Roman" w:cs="Times New Roman"/>
                <w:sz w:val="28"/>
                <w:szCs w:val="28"/>
              </w:rPr>
              <w:t xml:space="preserve"> план на 2022 год составил 300168,8 тыс. руб. Исполнение – 2978169,3 тыс. руб. или 99,2%, из них:</w:t>
            </w:r>
          </w:p>
          <w:p w:rsidR="0086688A" w:rsidRPr="00A00ECC" w:rsidRDefault="0086688A" w:rsidP="00CA64BD">
            <w:pPr>
              <w:pStyle w:val="ConsPlusNonformat"/>
              <w:numPr>
                <w:ilvl w:val="0"/>
                <w:numId w:val="14"/>
              </w:numPr>
              <w:tabs>
                <w:tab w:val="left" w:pos="1134"/>
              </w:tabs>
              <w:ind w:left="0" w:firstLine="709"/>
              <w:jc w:val="both"/>
              <w:divId w:val="291905047"/>
              <w:rPr>
                <w:rFonts w:ascii="Times New Roman" w:hAnsi="Times New Roman" w:cs="Times New Roman"/>
                <w:sz w:val="28"/>
                <w:szCs w:val="28"/>
              </w:rPr>
            </w:pPr>
            <w:r w:rsidRPr="00A00ECC">
              <w:rPr>
                <w:rFonts w:ascii="Times New Roman" w:hAnsi="Times New Roman" w:cs="Times New Roman"/>
                <w:i/>
                <w:sz w:val="28"/>
                <w:szCs w:val="28"/>
              </w:rPr>
              <w:t>дотации.</w:t>
            </w:r>
            <w:r w:rsidRPr="00A00ECC">
              <w:rPr>
                <w:rFonts w:ascii="Times New Roman" w:hAnsi="Times New Roman" w:cs="Times New Roman"/>
                <w:sz w:val="28"/>
                <w:szCs w:val="28"/>
              </w:rPr>
              <w:t xml:space="preserve"> Утверждено – 53562,0 тыс. руб., исполнено-100% от плана в том числе:</w:t>
            </w:r>
          </w:p>
          <w:p w:rsidR="0086688A" w:rsidRPr="00A00ECC" w:rsidRDefault="0086688A" w:rsidP="00CA64BD">
            <w:pPr>
              <w:pStyle w:val="ConsPlusNonformat"/>
              <w:jc w:val="both"/>
              <w:divId w:val="291905047"/>
              <w:rPr>
                <w:rFonts w:ascii="Times New Roman" w:hAnsi="Times New Roman" w:cs="Times New Roman"/>
                <w:sz w:val="28"/>
                <w:szCs w:val="28"/>
              </w:rPr>
            </w:pPr>
            <w:r w:rsidRPr="00A00ECC">
              <w:rPr>
                <w:rFonts w:ascii="Times New Roman" w:hAnsi="Times New Roman" w:cs="Times New Roman"/>
                <w:sz w:val="28"/>
                <w:szCs w:val="28"/>
              </w:rPr>
              <w:t>- дотации на выравнивание бюджетной обеспеченности –33856,0 тыс. руб.;</w:t>
            </w:r>
          </w:p>
          <w:p w:rsidR="0086688A" w:rsidRPr="00A00ECC" w:rsidRDefault="0086688A" w:rsidP="00CA64BD">
            <w:pPr>
              <w:pStyle w:val="ConsPlusNonformat"/>
              <w:jc w:val="both"/>
              <w:divId w:val="291905047"/>
              <w:rPr>
                <w:rFonts w:ascii="Times New Roman" w:hAnsi="Times New Roman" w:cs="Times New Roman"/>
                <w:sz w:val="28"/>
                <w:szCs w:val="28"/>
              </w:rPr>
            </w:pPr>
            <w:r w:rsidRPr="00A00ECC">
              <w:rPr>
                <w:rFonts w:ascii="Times New Roman" w:hAnsi="Times New Roman" w:cs="Times New Roman"/>
                <w:sz w:val="28"/>
                <w:szCs w:val="28"/>
              </w:rPr>
              <w:t>- дотации бюджетам на поддержку мер по обеспечению сбалансированности бюджетов –19706,0 тыс. руб.</w:t>
            </w:r>
          </w:p>
          <w:p w:rsidR="0086688A" w:rsidRPr="00A00ECC" w:rsidRDefault="0086688A" w:rsidP="00CA64BD">
            <w:pPr>
              <w:pStyle w:val="ConsPlusNonformat"/>
              <w:numPr>
                <w:ilvl w:val="0"/>
                <w:numId w:val="14"/>
              </w:numPr>
              <w:ind w:left="0" w:firstLine="709"/>
              <w:jc w:val="both"/>
              <w:divId w:val="291905047"/>
            </w:pPr>
            <w:r w:rsidRPr="00A00ECC">
              <w:rPr>
                <w:rFonts w:ascii="Times New Roman" w:hAnsi="Times New Roman" w:cs="Times New Roman"/>
                <w:i/>
                <w:sz w:val="28"/>
                <w:szCs w:val="28"/>
              </w:rPr>
              <w:t>субсидии.</w:t>
            </w:r>
            <w:r w:rsidRPr="00A00ECC">
              <w:rPr>
                <w:rFonts w:ascii="Times New Roman" w:hAnsi="Times New Roman" w:cs="Times New Roman"/>
                <w:b/>
                <w:sz w:val="28"/>
                <w:szCs w:val="28"/>
              </w:rPr>
              <w:t xml:space="preserve"> </w:t>
            </w:r>
            <w:r w:rsidRPr="00A00ECC">
              <w:rPr>
                <w:rFonts w:ascii="Times New Roman" w:hAnsi="Times New Roman" w:cs="Times New Roman"/>
                <w:sz w:val="28"/>
                <w:szCs w:val="28"/>
              </w:rPr>
              <w:t>Утверждено – 53592,0 тыс. руб., исполнение –53194,1 тыс. руб. (99,3%);</w:t>
            </w:r>
          </w:p>
          <w:p w:rsidR="0086688A" w:rsidRPr="00A00ECC" w:rsidRDefault="0086688A" w:rsidP="00CA64BD">
            <w:pPr>
              <w:pStyle w:val="ConsPlusNonformat"/>
              <w:numPr>
                <w:ilvl w:val="0"/>
                <w:numId w:val="14"/>
              </w:numPr>
              <w:jc w:val="both"/>
              <w:divId w:val="291905047"/>
              <w:rPr>
                <w:rFonts w:ascii="Times New Roman" w:hAnsi="Times New Roman" w:cs="Times New Roman"/>
                <w:sz w:val="28"/>
                <w:szCs w:val="28"/>
              </w:rPr>
            </w:pPr>
            <w:r w:rsidRPr="00A00ECC">
              <w:rPr>
                <w:rFonts w:ascii="Times New Roman" w:hAnsi="Times New Roman" w:cs="Times New Roman"/>
                <w:i/>
                <w:sz w:val="28"/>
                <w:szCs w:val="28"/>
              </w:rPr>
              <w:t>Субвенции.</w:t>
            </w:r>
            <w:r w:rsidRPr="00A00ECC">
              <w:rPr>
                <w:rFonts w:ascii="Times New Roman" w:hAnsi="Times New Roman" w:cs="Times New Roman"/>
                <w:b/>
                <w:sz w:val="28"/>
                <w:szCs w:val="28"/>
              </w:rPr>
              <w:t xml:space="preserve"> </w:t>
            </w:r>
            <w:r w:rsidRPr="00A00ECC">
              <w:rPr>
                <w:rFonts w:ascii="Times New Roman" w:hAnsi="Times New Roman" w:cs="Times New Roman"/>
                <w:sz w:val="28"/>
                <w:szCs w:val="28"/>
              </w:rPr>
              <w:t>Утверждено – 186215,9тыс. руб., исполнено – 184194,7тыс. руб. (98,9%):</w:t>
            </w:r>
          </w:p>
          <w:p w:rsidR="0086688A" w:rsidRPr="00A00ECC" w:rsidRDefault="0086688A" w:rsidP="00CA64BD">
            <w:pPr>
              <w:pStyle w:val="ConsPlusNonformat"/>
              <w:numPr>
                <w:ilvl w:val="0"/>
                <w:numId w:val="14"/>
              </w:numPr>
              <w:jc w:val="both"/>
              <w:divId w:val="291905047"/>
              <w:rPr>
                <w:rFonts w:ascii="Times New Roman" w:hAnsi="Times New Roman" w:cs="Times New Roman"/>
                <w:sz w:val="28"/>
                <w:szCs w:val="28"/>
              </w:rPr>
            </w:pPr>
            <w:r w:rsidRPr="00A00ECC">
              <w:rPr>
                <w:rFonts w:ascii="Times New Roman" w:hAnsi="Times New Roman" w:cs="Times New Roman"/>
                <w:i/>
                <w:sz w:val="28"/>
                <w:szCs w:val="28"/>
              </w:rPr>
              <w:t>Иные межбюджетные трансферты-</w:t>
            </w:r>
            <w:r w:rsidRPr="00A00ECC">
              <w:rPr>
                <w:rFonts w:ascii="Times New Roman" w:hAnsi="Times New Roman" w:cs="Times New Roman"/>
                <w:sz w:val="28"/>
                <w:szCs w:val="28"/>
              </w:rPr>
              <w:t>7218,5 тыс. руб.;</w:t>
            </w:r>
          </w:p>
          <w:p w:rsidR="0086688A" w:rsidRPr="00A00ECC" w:rsidRDefault="0086688A" w:rsidP="00CA64BD">
            <w:pPr>
              <w:pStyle w:val="ConsPlusNonformat"/>
              <w:numPr>
                <w:ilvl w:val="0"/>
                <w:numId w:val="14"/>
              </w:numPr>
              <w:jc w:val="both"/>
              <w:divId w:val="291905047"/>
              <w:rPr>
                <w:rFonts w:ascii="Times New Roman" w:hAnsi="Times New Roman" w:cs="Times New Roman"/>
                <w:sz w:val="28"/>
                <w:szCs w:val="28"/>
              </w:rPr>
            </w:pPr>
            <w:r w:rsidRPr="00A00ECC">
              <w:rPr>
                <w:rFonts w:ascii="Times New Roman" w:hAnsi="Times New Roman" w:cs="Times New Roman"/>
                <w:i/>
                <w:sz w:val="28"/>
                <w:szCs w:val="28"/>
              </w:rPr>
              <w:t>Прочие безвозмездные поступления 123,6 тыс.</w:t>
            </w:r>
            <w:r w:rsidRPr="00A00ECC">
              <w:rPr>
                <w:rFonts w:ascii="Times New Roman" w:hAnsi="Times New Roman" w:cs="Times New Roman"/>
                <w:sz w:val="28"/>
                <w:szCs w:val="28"/>
              </w:rPr>
              <w:t xml:space="preserve"> руб.;</w:t>
            </w:r>
          </w:p>
          <w:p w:rsidR="0086688A" w:rsidRPr="00A00ECC" w:rsidRDefault="0086688A" w:rsidP="00CA64BD">
            <w:pPr>
              <w:pStyle w:val="ConsPlusNonformat"/>
              <w:numPr>
                <w:ilvl w:val="0"/>
                <w:numId w:val="14"/>
              </w:numPr>
              <w:jc w:val="both"/>
              <w:divId w:val="291905047"/>
              <w:rPr>
                <w:rFonts w:ascii="Times New Roman" w:hAnsi="Times New Roman" w:cs="Times New Roman"/>
                <w:sz w:val="28"/>
                <w:szCs w:val="28"/>
              </w:rPr>
            </w:pPr>
            <w:r w:rsidRPr="00A00ECC">
              <w:rPr>
                <w:rFonts w:ascii="Times New Roman" w:hAnsi="Times New Roman" w:cs="Times New Roman"/>
                <w:i/>
                <w:sz w:val="28"/>
                <w:szCs w:val="28"/>
              </w:rPr>
              <w:t xml:space="preserve">Возврат остатков </w:t>
            </w:r>
            <w:r w:rsidRPr="00A00ECC">
              <w:rPr>
                <w:rFonts w:ascii="Times New Roman" w:hAnsi="Times New Roman"/>
                <w:sz w:val="28"/>
                <w:szCs w:val="28"/>
              </w:rPr>
              <w:t>субсидий, субвенций и иных межбюджетных трансфертов, имеющих целевое назначение, прошлых лет(-543,2 тыс. руб.).</w:t>
            </w:r>
          </w:p>
          <w:p w:rsidR="002F0046" w:rsidRPr="00A00ECC" w:rsidRDefault="00103CBC" w:rsidP="00CA64BD">
            <w:pPr>
              <w:spacing w:after="0" w:line="240" w:lineRule="auto"/>
              <w:jc w:val="both"/>
              <w:divId w:val="291905047"/>
              <w:rPr>
                <w:rFonts w:ascii="Times New Roman" w:eastAsia="Times New Roman" w:hAnsi="Times New Roman" w:cs="Times New Roman"/>
                <w:color w:val="000000"/>
                <w:sz w:val="28"/>
                <w:szCs w:val="28"/>
              </w:rPr>
            </w:pPr>
            <w:r w:rsidRPr="00A00ECC">
              <w:rPr>
                <w:rFonts w:ascii="Times New Roman" w:hAnsi="Times New Roman" w:cs="Times New Roman"/>
                <w:b/>
                <w:spacing w:val="4"/>
                <w:sz w:val="28"/>
                <w:szCs w:val="28"/>
              </w:rPr>
              <w:t>1</w:t>
            </w:r>
            <w:r w:rsidR="00E45DFC" w:rsidRPr="00A00ECC">
              <w:rPr>
                <w:rFonts w:ascii="Times New Roman" w:hAnsi="Times New Roman" w:cs="Times New Roman"/>
                <w:b/>
                <w:spacing w:val="4"/>
                <w:sz w:val="28"/>
                <w:szCs w:val="28"/>
              </w:rPr>
              <w:t>0</w:t>
            </w:r>
            <w:r w:rsidRPr="00A00ECC">
              <w:rPr>
                <w:rFonts w:ascii="Times New Roman" w:hAnsi="Times New Roman" w:cs="Times New Roman"/>
                <w:b/>
                <w:spacing w:val="4"/>
                <w:sz w:val="28"/>
                <w:szCs w:val="28"/>
              </w:rPr>
              <w:t>.4.4</w:t>
            </w:r>
            <w:r w:rsidR="0023483C">
              <w:rPr>
                <w:rFonts w:ascii="Times New Roman" w:hAnsi="Times New Roman" w:cs="Times New Roman"/>
                <w:b/>
                <w:spacing w:val="4"/>
                <w:sz w:val="28"/>
                <w:szCs w:val="28"/>
              </w:rPr>
              <w:t>.</w:t>
            </w:r>
            <w:r w:rsidR="0021128B" w:rsidRPr="00A00ECC">
              <w:rPr>
                <w:rFonts w:ascii="Times New Roman" w:eastAsia="Times New Roman" w:hAnsi="Times New Roman" w:cs="Times New Roman"/>
                <w:color w:val="000000"/>
                <w:sz w:val="28"/>
                <w:szCs w:val="28"/>
              </w:rPr>
              <w:t>Согласно информации, представленной финансовым отделом администрации города Сельцо, администрирование налоговых и неналоговых доходов местного бюджета в 2021 году осуществляли 11 администраторов доходов</w:t>
            </w:r>
            <w:r w:rsidR="002F0046" w:rsidRPr="00A00ECC">
              <w:rPr>
                <w:rFonts w:ascii="Times New Roman" w:eastAsia="Times New Roman" w:hAnsi="Times New Roman" w:cs="Times New Roman"/>
                <w:color w:val="000000"/>
                <w:sz w:val="28"/>
                <w:szCs w:val="28"/>
              </w:rPr>
              <w:t>.</w:t>
            </w:r>
          </w:p>
          <w:p w:rsidR="00081728" w:rsidRPr="00A00ECC" w:rsidRDefault="00103CBC" w:rsidP="00CA64BD">
            <w:pPr>
              <w:spacing w:after="0" w:line="240" w:lineRule="auto"/>
              <w:jc w:val="both"/>
              <w:outlineLvl w:val="0"/>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.5</w:t>
            </w:r>
            <w:r w:rsidR="00EB66F0" w:rsidRPr="00A00ECC">
              <w:rPr>
                <w:rFonts w:ascii="Times New Roman" w:hAnsi="Times New Roman" w:cs="Times New Roman"/>
                <w:b/>
                <w:sz w:val="28"/>
                <w:szCs w:val="28"/>
              </w:rPr>
              <w:t>.</w:t>
            </w:r>
            <w:r w:rsidR="00081728" w:rsidRPr="00A00ECC">
              <w:rPr>
                <w:rFonts w:ascii="Times New Roman" w:hAnsi="Times New Roman" w:cs="Times New Roman"/>
                <w:sz w:val="28"/>
                <w:szCs w:val="28"/>
              </w:rPr>
              <w:t xml:space="preserve"> В отчетном периоде внесение изменений в сводную бюджетную роспись осуществлялось по основаниям, утвержденным статьей 217 Бюджетного кодекса Российской Федерации.</w:t>
            </w:r>
          </w:p>
          <w:p w:rsidR="0086688A" w:rsidRPr="00A00ECC" w:rsidRDefault="0086688A" w:rsidP="00CA64BD">
            <w:pPr>
              <w:shd w:val="clear" w:color="auto" w:fill="FFFFFF"/>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Кассовое исполнение расходов местного бюджета за 2022 год составило 421425,3 тыс. руб., или 98,7 процентов к уточненному плану.</w:t>
            </w:r>
          </w:p>
          <w:p w:rsidR="00000970" w:rsidRPr="00A00ECC" w:rsidRDefault="00103CBC" w:rsidP="00CA64BD">
            <w:pPr>
              <w:shd w:val="clear" w:color="auto" w:fill="FFFFFF"/>
              <w:spacing w:after="0" w:line="240" w:lineRule="auto"/>
              <w:jc w:val="both"/>
              <w:divId w:val="291905047"/>
              <w:rPr>
                <w:rFonts w:ascii="Times New Roman" w:eastAsia="Times New Roman" w:hAnsi="Times New Roman" w:cs="Times New Roman"/>
                <w:color w:val="000000"/>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.5.1</w:t>
            </w:r>
            <w:r w:rsidR="007B2663" w:rsidRPr="00A00ECC">
              <w:rPr>
                <w:rFonts w:ascii="Times New Roman" w:hAnsi="Times New Roman" w:cs="Times New Roman"/>
                <w:b/>
                <w:sz w:val="28"/>
                <w:szCs w:val="28"/>
              </w:rPr>
              <w:t>.</w:t>
            </w:r>
            <w:r w:rsidR="002F0046" w:rsidRPr="00A00ECC">
              <w:rPr>
                <w:rFonts w:ascii="Times New Roman" w:eastAsia="Times New Roman" w:hAnsi="Times New Roman" w:cs="Times New Roman"/>
                <w:color w:val="000000"/>
                <w:sz w:val="28"/>
                <w:szCs w:val="28"/>
              </w:rPr>
              <w:t xml:space="preserve"> </w:t>
            </w:r>
            <w:r w:rsidR="00000970" w:rsidRPr="00A00ECC">
              <w:rPr>
                <w:rFonts w:ascii="Times New Roman" w:eastAsia="Times New Roman" w:hAnsi="Times New Roman" w:cs="Times New Roman"/>
                <w:color w:val="000000"/>
                <w:sz w:val="28"/>
                <w:szCs w:val="28"/>
              </w:rPr>
              <w:t>В целом расходы бюджета в отчетном периоде составили 421425,3тыс. рублей, что соответствует 98,7% уточненного годового плана.</w:t>
            </w:r>
          </w:p>
          <w:p w:rsidR="00000970" w:rsidRPr="00A00ECC" w:rsidRDefault="00000970" w:rsidP="00CA64BD">
            <w:pPr>
              <w:spacing w:after="0" w:line="240" w:lineRule="auto"/>
              <w:ind w:firstLine="709"/>
              <w:jc w:val="both"/>
              <w:divId w:val="291905047"/>
              <w:rPr>
                <w:rFonts w:ascii="Times New Roman" w:hAnsi="Times New Roman" w:cs="Times New Roman"/>
                <w:spacing w:val="6"/>
                <w:sz w:val="28"/>
                <w:szCs w:val="28"/>
              </w:rPr>
            </w:pPr>
            <w:proofErr w:type="gramStart"/>
            <w:r w:rsidRPr="00A00ECC">
              <w:rPr>
                <w:rFonts w:ascii="Times New Roman" w:eastAsia="Times New Roman" w:hAnsi="Times New Roman" w:cs="Times New Roman"/>
                <w:color w:val="000000"/>
                <w:sz w:val="28"/>
                <w:szCs w:val="28"/>
              </w:rPr>
              <w:t>На 100,0% не исполнены обязательства по восьми  разделам «</w:t>
            </w:r>
            <w:r w:rsidRPr="00A00ECC">
              <w:rPr>
                <w:rFonts w:ascii="Times New Roman" w:hAnsi="Times New Roman" w:cs="Times New Roman"/>
                <w:sz w:val="28"/>
                <w:szCs w:val="28"/>
              </w:rPr>
              <w:t>Общегосударственные вопросы» 98,2%, Национальная безопасность и правоохранительная деятельность»-99,6%, «Национальная экономика» -93,6%, «Жилищно-коммунальное хозяйство»-92,6%,  «Социальная политика»-97,2%, «Образование»  и «Культура и кинематография»-99,7% соответственно, «Физическая культура  и спорт»- 99,8%.</w:t>
            </w:r>
            <w:r w:rsidR="0023483C">
              <w:rPr>
                <w:rFonts w:ascii="Times New Roman" w:hAnsi="Times New Roman" w:cs="Times New Roman"/>
                <w:sz w:val="28"/>
                <w:szCs w:val="28"/>
              </w:rPr>
              <w:t xml:space="preserve"> </w:t>
            </w:r>
            <w:r w:rsidRPr="00A00ECC">
              <w:rPr>
                <w:rFonts w:ascii="Times New Roman" w:eastAsia="Times New Roman" w:hAnsi="Times New Roman" w:cs="Times New Roman"/>
                <w:color w:val="000000"/>
                <w:sz w:val="28"/>
                <w:szCs w:val="28"/>
              </w:rPr>
              <w:t xml:space="preserve">Из 11 разделов  </w:t>
            </w:r>
            <w:r w:rsidRPr="00A00ECC">
              <w:rPr>
                <w:rFonts w:ascii="Times New Roman" w:hAnsi="Times New Roman" w:cs="Times New Roman"/>
                <w:spacing w:val="6"/>
                <w:sz w:val="28"/>
                <w:szCs w:val="28"/>
              </w:rPr>
              <w:t xml:space="preserve">по всем разделам </w:t>
            </w:r>
            <w:r w:rsidRPr="00A00ECC">
              <w:rPr>
                <w:rFonts w:ascii="Times New Roman" w:hAnsi="Times New Roman" w:cs="Times New Roman"/>
                <w:spacing w:val="6"/>
                <w:sz w:val="28"/>
                <w:szCs w:val="28"/>
              </w:rPr>
              <w:lastRenderedPageBreak/>
              <w:t>классификации расходов исполнение составило свыше 95 процентов по 9 разделам.</w:t>
            </w:r>
            <w:proofErr w:type="gramEnd"/>
          </w:p>
          <w:p w:rsidR="00000970" w:rsidRPr="00A00ECC" w:rsidRDefault="00000970" w:rsidP="00CA64BD">
            <w:pPr>
              <w:spacing w:after="0" w:line="240" w:lineRule="auto"/>
              <w:ind w:firstLine="720"/>
              <w:jc w:val="both"/>
              <w:outlineLvl w:val="0"/>
              <w:divId w:val="291905047"/>
              <w:rPr>
                <w:rFonts w:ascii="Times New Roman" w:hAnsi="Times New Roman" w:cs="Times New Roman"/>
                <w:sz w:val="28"/>
                <w:szCs w:val="28"/>
              </w:rPr>
            </w:pPr>
            <w:r w:rsidRPr="00A00ECC">
              <w:rPr>
                <w:rFonts w:ascii="Times New Roman" w:hAnsi="Times New Roman" w:cs="Times New Roman"/>
                <w:sz w:val="28"/>
                <w:szCs w:val="28"/>
              </w:rPr>
              <w:t>Доля отраслей социального блока в общем объеме расходов местного бюджета составила 82,7 %.</w:t>
            </w:r>
          </w:p>
          <w:p w:rsidR="00000970" w:rsidRPr="00A00ECC" w:rsidRDefault="00000970" w:rsidP="00CA64BD">
            <w:pPr>
              <w:spacing w:after="0" w:line="240" w:lineRule="auto"/>
              <w:ind w:firstLine="720"/>
              <w:jc w:val="both"/>
              <w:outlineLvl w:val="0"/>
              <w:divId w:val="291905047"/>
              <w:rPr>
                <w:rFonts w:ascii="Times New Roman" w:hAnsi="Times New Roman" w:cs="Times New Roman"/>
                <w:sz w:val="28"/>
                <w:szCs w:val="28"/>
              </w:rPr>
            </w:pPr>
            <w:r w:rsidRPr="00A00ECC">
              <w:rPr>
                <w:rFonts w:ascii="Times New Roman" w:hAnsi="Times New Roman" w:cs="Times New Roman"/>
                <w:sz w:val="28"/>
                <w:szCs w:val="28"/>
              </w:rPr>
              <w:t>Среди отраслей социальной сферы в 2022 году наибольший удельный вес занимали расходы на образование – 54,3 процентов.</w:t>
            </w:r>
          </w:p>
          <w:p w:rsidR="00000970" w:rsidRPr="00A00ECC" w:rsidRDefault="00103CBC" w:rsidP="00CA64BD">
            <w:pPr>
              <w:spacing w:after="0" w:line="240" w:lineRule="auto"/>
              <w:jc w:val="both"/>
              <w:divId w:val="291905047"/>
              <w:rPr>
                <w:rStyle w:val="FontStyle162"/>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.5.2.</w:t>
            </w:r>
            <w:r w:rsidR="002C0E7D" w:rsidRPr="00A00ECC">
              <w:rPr>
                <w:rFonts w:ascii="Times New Roman" w:hAnsi="Times New Roman" w:cs="Times New Roman"/>
                <w:sz w:val="28"/>
                <w:szCs w:val="28"/>
              </w:rPr>
              <w:t xml:space="preserve"> </w:t>
            </w:r>
            <w:r w:rsidR="00000970" w:rsidRPr="00A00ECC">
              <w:rPr>
                <w:rFonts w:ascii="Times New Roman" w:eastAsia="Times New Roman" w:hAnsi="Times New Roman" w:cs="Times New Roman"/>
                <w:color w:val="000000"/>
                <w:sz w:val="28"/>
                <w:szCs w:val="28"/>
              </w:rPr>
              <w:t xml:space="preserve">Показатели местного бюджета на 2022 год первоначально утверждены </w:t>
            </w:r>
            <w:r w:rsidR="00000970" w:rsidRPr="00A00ECC">
              <w:rPr>
                <w:rFonts w:ascii="Times New Roman" w:hAnsi="Times New Roman" w:cs="Times New Roman"/>
                <w:sz w:val="28"/>
                <w:szCs w:val="28"/>
              </w:rPr>
              <w:t xml:space="preserve">Решением Совета народных депутатов города Сельцо от </w:t>
            </w:r>
            <w:r w:rsidR="00000970" w:rsidRPr="00A00ECC">
              <w:rPr>
                <w:rFonts w:ascii="Times New Roman" w:hAnsi="Times New Roman" w:cs="Times New Roman"/>
                <w:bCs/>
                <w:sz w:val="28"/>
                <w:szCs w:val="28"/>
              </w:rPr>
              <w:t xml:space="preserve">15.12.2021 № 7-250 «О бюджете  </w:t>
            </w:r>
            <w:proofErr w:type="spellStart"/>
            <w:r w:rsidR="00000970" w:rsidRPr="00A00ECC">
              <w:rPr>
                <w:rFonts w:ascii="Times New Roman" w:hAnsi="Times New Roman" w:cs="Times New Roman"/>
                <w:bCs/>
                <w:sz w:val="28"/>
                <w:szCs w:val="28"/>
              </w:rPr>
              <w:t>Сельцовского</w:t>
            </w:r>
            <w:proofErr w:type="spellEnd"/>
            <w:r w:rsidR="00000970"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w:t>
            </w:r>
            <w:r w:rsidR="00000970" w:rsidRPr="00A00ECC">
              <w:rPr>
                <w:rStyle w:val="FontStyle162"/>
                <w:sz w:val="28"/>
                <w:szCs w:val="28"/>
              </w:rPr>
              <w:t xml:space="preserve">, исполнение бюджета осуществлялось в рамках 8 муниципальных программ. Уточненный  объем финансирования муниципальных программ в соответствии со сводной бюджетной росписью на 2022 год утвержден в сумме 422 496,0 тыс. рублей, исполнен в сумме </w:t>
            </w:r>
            <w:r w:rsidR="00000970" w:rsidRPr="00A00ECC">
              <w:rPr>
                <w:rFonts w:ascii="Times New Roman" w:hAnsi="Times New Roman" w:cs="Times New Roman"/>
                <w:sz w:val="28"/>
                <w:szCs w:val="28"/>
              </w:rPr>
              <w:t>417 242,6 тыс. рублей</w:t>
            </w:r>
            <w:r w:rsidR="00000970" w:rsidRPr="00A00ECC">
              <w:rPr>
                <w:rStyle w:val="FontStyle162"/>
                <w:sz w:val="28"/>
                <w:szCs w:val="28"/>
              </w:rPr>
              <w:t>, или 98,7% расходов местного бюджета.</w:t>
            </w:r>
          </w:p>
          <w:p w:rsidR="00000970" w:rsidRPr="00A00ECC" w:rsidRDefault="00000970" w:rsidP="00CA64BD">
            <w:pPr>
              <w:pStyle w:val="Style17"/>
              <w:widowControl/>
              <w:spacing w:line="240" w:lineRule="auto"/>
              <w:ind w:firstLine="0"/>
              <w:divId w:val="291905047"/>
              <w:rPr>
                <w:rStyle w:val="FontStyle162"/>
                <w:sz w:val="28"/>
                <w:szCs w:val="28"/>
              </w:rPr>
            </w:pPr>
            <w:r w:rsidRPr="00A00ECC">
              <w:rPr>
                <w:rStyle w:val="FontStyle162"/>
                <w:sz w:val="28"/>
                <w:szCs w:val="28"/>
              </w:rPr>
              <w:t>Наибольший объем финансирования в объеме 317 712,7 тыс. рублей, или 75,2% общих расходов, утвержден по двум муниципальным программам:</w:t>
            </w:r>
          </w:p>
          <w:p w:rsidR="00000970" w:rsidRPr="00A00ECC" w:rsidRDefault="00000970" w:rsidP="00CA64BD">
            <w:pPr>
              <w:pStyle w:val="Style17"/>
              <w:widowControl/>
              <w:tabs>
                <w:tab w:val="left" w:pos="9625"/>
              </w:tabs>
              <w:spacing w:line="240" w:lineRule="auto"/>
              <w:ind w:right="127" w:firstLine="0"/>
              <w:divId w:val="291905047"/>
              <w:rPr>
                <w:rStyle w:val="FontStyle162"/>
                <w:sz w:val="28"/>
                <w:szCs w:val="28"/>
              </w:rPr>
            </w:pPr>
            <w:r w:rsidRPr="00A00ECC">
              <w:rPr>
                <w:sz w:val="28"/>
                <w:szCs w:val="28"/>
              </w:rPr>
              <w:t xml:space="preserve">«Реализация полномочий исполнительно-распорядительного органа </w:t>
            </w:r>
            <w:proofErr w:type="spellStart"/>
            <w:r w:rsidRPr="00A00ECC">
              <w:rPr>
                <w:sz w:val="28"/>
                <w:szCs w:val="28"/>
              </w:rPr>
              <w:t>Сельцовского</w:t>
            </w:r>
            <w:proofErr w:type="spellEnd"/>
            <w:r w:rsidRPr="00A00ECC">
              <w:rPr>
                <w:sz w:val="28"/>
                <w:szCs w:val="28"/>
              </w:rPr>
              <w:t xml:space="preserve"> городского округа» </w:t>
            </w:r>
            <w:r w:rsidRPr="00A00ECC">
              <w:rPr>
                <w:rStyle w:val="FontStyle162"/>
                <w:sz w:val="28"/>
                <w:szCs w:val="28"/>
              </w:rPr>
              <w:t xml:space="preserve"> - 102 496,5тыс. рублей, или 24,3% утвержденного объема </w:t>
            </w:r>
            <w:proofErr w:type="spellStart"/>
            <w:r w:rsidRPr="00A00ECC">
              <w:rPr>
                <w:rStyle w:val="FontStyle162"/>
                <w:sz w:val="28"/>
                <w:szCs w:val="28"/>
              </w:rPr>
              <w:t>программ</w:t>
            </w:r>
            <w:proofErr w:type="gramStart"/>
            <w:r w:rsidRPr="00A00ECC">
              <w:rPr>
                <w:rStyle w:val="FontStyle162"/>
                <w:sz w:val="28"/>
                <w:szCs w:val="28"/>
              </w:rPr>
              <w:t>;«</w:t>
            </w:r>
            <w:proofErr w:type="gramEnd"/>
            <w:r w:rsidRPr="00A00ECC">
              <w:rPr>
                <w:rStyle w:val="FontStyle162"/>
                <w:sz w:val="28"/>
                <w:szCs w:val="28"/>
              </w:rPr>
              <w:t>Развитие</w:t>
            </w:r>
            <w:proofErr w:type="spellEnd"/>
            <w:r w:rsidRPr="00A00ECC">
              <w:rPr>
                <w:rStyle w:val="FontStyle162"/>
                <w:sz w:val="28"/>
                <w:szCs w:val="28"/>
              </w:rPr>
              <w:t xml:space="preserve"> системы образования </w:t>
            </w:r>
            <w:proofErr w:type="spellStart"/>
            <w:r w:rsidRPr="00A00ECC">
              <w:rPr>
                <w:rStyle w:val="FontStyle162"/>
                <w:sz w:val="28"/>
                <w:szCs w:val="28"/>
              </w:rPr>
              <w:t>Сельцовского</w:t>
            </w:r>
            <w:proofErr w:type="spellEnd"/>
            <w:r w:rsidRPr="00A00ECC">
              <w:rPr>
                <w:rStyle w:val="FontStyle162"/>
                <w:sz w:val="28"/>
                <w:szCs w:val="28"/>
              </w:rPr>
              <w:t xml:space="preserve"> городского округа – </w:t>
            </w:r>
            <w:r w:rsidRPr="003E5F6F">
              <w:rPr>
                <w:sz w:val="28"/>
                <w:szCs w:val="28"/>
              </w:rPr>
              <w:t xml:space="preserve">215  216,2 </w:t>
            </w:r>
            <w:r w:rsidRPr="003E5F6F">
              <w:rPr>
                <w:rStyle w:val="FontStyle162"/>
                <w:sz w:val="28"/>
                <w:szCs w:val="28"/>
              </w:rPr>
              <w:t>тыс</w:t>
            </w:r>
            <w:r w:rsidRPr="00A00ECC">
              <w:rPr>
                <w:rStyle w:val="FontStyle162"/>
                <w:sz w:val="28"/>
                <w:szCs w:val="28"/>
              </w:rPr>
              <w:t>. рублей, или 50,9% утвержденного объема программ.</w:t>
            </w:r>
          </w:p>
          <w:p w:rsidR="00000970" w:rsidRPr="00A00ECC" w:rsidRDefault="00000970" w:rsidP="00CA64BD">
            <w:pPr>
              <w:pStyle w:val="Style17"/>
              <w:widowControl/>
              <w:spacing w:line="240" w:lineRule="auto"/>
              <w:ind w:firstLine="0"/>
              <w:divId w:val="291905047"/>
              <w:rPr>
                <w:rStyle w:val="FontStyle162"/>
                <w:sz w:val="28"/>
                <w:szCs w:val="28"/>
              </w:rPr>
            </w:pPr>
            <w:r w:rsidRPr="00A00ECC">
              <w:rPr>
                <w:rStyle w:val="FontStyle162"/>
                <w:sz w:val="28"/>
                <w:szCs w:val="28"/>
              </w:rPr>
              <w:t>По итогам 2022 года кассовое исполнение расходов по муниципальным программам сложилось в сумме 417 242,5 тыс. рублей, что составляет 98,7% бюджетных ассигнований, утвержденных Решением о бюджете и сводной бюджетной росписью с учетом изменений на отчетную дату.</w:t>
            </w:r>
          </w:p>
          <w:p w:rsidR="00000970" w:rsidRPr="00A00ECC" w:rsidRDefault="00000970" w:rsidP="00CA64BD">
            <w:pPr>
              <w:spacing w:after="0" w:line="240" w:lineRule="auto"/>
              <w:jc w:val="both"/>
              <w:divId w:val="291905047"/>
              <w:rPr>
                <w:rFonts w:ascii="Times New Roman" w:eastAsia="Times New Roman" w:hAnsi="Times New Roman"/>
                <w:sz w:val="28"/>
                <w:szCs w:val="28"/>
              </w:rPr>
            </w:pPr>
            <w:proofErr w:type="gramStart"/>
            <w:r w:rsidRPr="00A00ECC">
              <w:rPr>
                <w:rFonts w:ascii="Times New Roman" w:hAnsi="Times New Roman" w:cs="Times New Roman"/>
                <w:sz w:val="28"/>
                <w:szCs w:val="28"/>
              </w:rPr>
              <w:t xml:space="preserve">Оценка эффективности муниципальных программ в 2022 году осуществлялась отделом экономического развития и жилищно-коммунального хозяйства администрации города Сельцо в соответствии с постановлением администрации города Сельцо Брянской области </w:t>
            </w:r>
            <w:r w:rsidRPr="00A00ECC">
              <w:rPr>
                <w:rFonts w:ascii="Times New Roman" w:hAnsi="Times New Roman" w:cs="Times New Roman"/>
                <w:sz w:val="28"/>
              </w:rPr>
              <w:t xml:space="preserve">от 1 декабря 2021 г. №554 </w:t>
            </w:r>
            <w:r w:rsidRPr="00A00ECC">
              <w:rPr>
                <w:rFonts w:ascii="Times New Roman" w:hAnsi="Times New Roman" w:cs="Times New Roman"/>
                <w:kern w:val="2"/>
                <w:sz w:val="28"/>
                <w:szCs w:val="28"/>
              </w:rPr>
              <w:t xml:space="preserve">«Об утверждении Порядка разработки, реализации и оценки эффективности муниципальных программ </w:t>
            </w:r>
            <w:proofErr w:type="spellStart"/>
            <w:r w:rsidRPr="00A00ECC">
              <w:rPr>
                <w:rFonts w:ascii="Times New Roman" w:hAnsi="Times New Roman" w:cs="Times New Roman"/>
                <w:kern w:val="2"/>
                <w:sz w:val="28"/>
                <w:szCs w:val="28"/>
              </w:rPr>
              <w:t>Сельцовского</w:t>
            </w:r>
            <w:proofErr w:type="spellEnd"/>
            <w:r w:rsidRPr="00A00ECC">
              <w:rPr>
                <w:rFonts w:ascii="Times New Roman" w:hAnsi="Times New Roman" w:cs="Times New Roman"/>
                <w:kern w:val="2"/>
                <w:sz w:val="28"/>
                <w:szCs w:val="28"/>
              </w:rPr>
              <w:t xml:space="preserve"> городского округа» </w:t>
            </w:r>
            <w:r w:rsidRPr="00A00ECC">
              <w:rPr>
                <w:rFonts w:ascii="Times New Roman" w:eastAsia="Times New Roman" w:hAnsi="Times New Roman"/>
                <w:sz w:val="28"/>
                <w:szCs w:val="28"/>
              </w:rPr>
              <w:t>путем сопоставления 163  плановых показателей их фактическим значениям.</w:t>
            </w:r>
            <w:proofErr w:type="gramEnd"/>
          </w:p>
          <w:p w:rsidR="00000970" w:rsidRPr="00A00ECC" w:rsidRDefault="00000970" w:rsidP="00CA64BD">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В 2022 году утверждены расходы в сумме 30 640,1тыс. руб., исполнены расходы в сумме 30 640,1тыс. руб. или на 100,00%. На приобретение 12 квартир в муниципальный жилищный фонд с целью их предоставления детям-сиротам и детям, оставшимся без попечения родителей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.Б</w:t>
            </w:r>
            <w:proofErr w:type="gramEnd"/>
            <w:r w:rsidRPr="00A00ECC">
              <w:rPr>
                <w:rFonts w:ascii="Times New Roman" w:hAnsi="Times New Roman" w:cs="Times New Roman"/>
                <w:sz w:val="28"/>
                <w:szCs w:val="28"/>
              </w:rPr>
              <w:t>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пр.Московский</w:t>
            </w:r>
            <w:proofErr w:type="spellEnd"/>
            <w:r w:rsidRPr="00A00ECC">
              <w:rPr>
                <w:rFonts w:ascii="Times New Roman" w:hAnsi="Times New Roman" w:cs="Times New Roman"/>
                <w:sz w:val="28"/>
                <w:szCs w:val="28"/>
              </w:rPr>
              <w:t xml:space="preserve"> д.142 кв.15,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ул.Донбасская</w:t>
            </w:r>
            <w:proofErr w:type="spellEnd"/>
            <w:r w:rsidRPr="00A00ECC">
              <w:rPr>
                <w:rFonts w:ascii="Times New Roman" w:hAnsi="Times New Roman" w:cs="Times New Roman"/>
                <w:sz w:val="28"/>
                <w:szCs w:val="28"/>
              </w:rPr>
              <w:t xml:space="preserve"> д.22 кв.32, </w:t>
            </w:r>
            <w:proofErr w:type="spellStart"/>
            <w:r w:rsidRPr="00A00ECC">
              <w:rPr>
                <w:rFonts w:ascii="Times New Roman" w:hAnsi="Times New Roman" w:cs="Times New Roman"/>
                <w:sz w:val="28"/>
                <w:szCs w:val="28"/>
              </w:rPr>
              <w:t>г.Сельцо</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пр.Горького</w:t>
            </w:r>
            <w:proofErr w:type="spellEnd"/>
            <w:r w:rsidRPr="00A00ECC">
              <w:rPr>
                <w:rFonts w:ascii="Times New Roman" w:hAnsi="Times New Roman" w:cs="Times New Roman"/>
                <w:sz w:val="28"/>
                <w:szCs w:val="28"/>
              </w:rPr>
              <w:t xml:space="preserve"> д.5 кв.32,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.С</w:t>
            </w:r>
            <w:proofErr w:type="gramEnd"/>
            <w:r w:rsidRPr="00A00ECC">
              <w:rPr>
                <w:rFonts w:ascii="Times New Roman" w:hAnsi="Times New Roman" w:cs="Times New Roman"/>
                <w:sz w:val="28"/>
                <w:szCs w:val="28"/>
              </w:rPr>
              <w:t>ельцо</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ул.Кирова</w:t>
            </w:r>
            <w:proofErr w:type="spellEnd"/>
            <w:r w:rsidRPr="00A00ECC">
              <w:rPr>
                <w:rFonts w:ascii="Times New Roman" w:hAnsi="Times New Roman" w:cs="Times New Roman"/>
                <w:sz w:val="28"/>
                <w:szCs w:val="28"/>
              </w:rPr>
              <w:t xml:space="preserve"> д.46 кв. 61,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ул.А.К.Толстого</w:t>
            </w:r>
            <w:proofErr w:type="spellEnd"/>
            <w:r w:rsidRPr="00A00ECC">
              <w:rPr>
                <w:rFonts w:ascii="Times New Roman" w:hAnsi="Times New Roman" w:cs="Times New Roman"/>
                <w:sz w:val="28"/>
                <w:szCs w:val="28"/>
              </w:rPr>
              <w:t xml:space="preserve"> д.4 кв.276,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ул.А.К.Толстого</w:t>
            </w:r>
            <w:proofErr w:type="spellEnd"/>
            <w:r w:rsidRPr="00A00ECC">
              <w:rPr>
                <w:rFonts w:ascii="Times New Roman" w:hAnsi="Times New Roman" w:cs="Times New Roman"/>
                <w:sz w:val="28"/>
                <w:szCs w:val="28"/>
              </w:rPr>
              <w:t xml:space="preserve"> д.4 кв.277,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пер.Металлистов</w:t>
            </w:r>
            <w:proofErr w:type="spellEnd"/>
            <w:r w:rsidRPr="00A00ECC">
              <w:rPr>
                <w:rFonts w:ascii="Times New Roman" w:hAnsi="Times New Roman" w:cs="Times New Roman"/>
                <w:sz w:val="28"/>
                <w:szCs w:val="28"/>
              </w:rPr>
              <w:t xml:space="preserve"> д.6 кв.17,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Клинцовская</w:t>
            </w:r>
            <w:proofErr w:type="spellEnd"/>
            <w:r w:rsidRPr="00A00ECC">
              <w:rPr>
                <w:rFonts w:ascii="Times New Roman" w:hAnsi="Times New Roman" w:cs="Times New Roman"/>
                <w:sz w:val="28"/>
                <w:szCs w:val="28"/>
              </w:rPr>
              <w:t xml:space="preserve"> д.63 кв.31, </w:t>
            </w:r>
            <w:proofErr w:type="spellStart"/>
            <w:r w:rsidRPr="00A00ECC">
              <w:rPr>
                <w:rFonts w:ascii="Times New Roman" w:hAnsi="Times New Roman" w:cs="Times New Roman"/>
                <w:sz w:val="28"/>
                <w:szCs w:val="28"/>
              </w:rPr>
              <w:t>Г.Брянск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ул.Медведева</w:t>
            </w:r>
            <w:proofErr w:type="spellEnd"/>
            <w:r w:rsidRPr="00A00ECC">
              <w:rPr>
                <w:rFonts w:ascii="Times New Roman" w:hAnsi="Times New Roman" w:cs="Times New Roman"/>
                <w:sz w:val="28"/>
                <w:szCs w:val="28"/>
              </w:rPr>
              <w:t xml:space="preserve">, д.71 кв.14, 3 квартиры в строящемся многоквартирном жилом доме по адресу </w:t>
            </w:r>
            <w:proofErr w:type="spellStart"/>
            <w:r w:rsidRPr="00A00ECC">
              <w:rPr>
                <w:rFonts w:ascii="Times New Roman" w:hAnsi="Times New Roman" w:cs="Times New Roman"/>
                <w:sz w:val="28"/>
                <w:szCs w:val="28"/>
              </w:rPr>
              <w:t>г</w:t>
            </w:r>
            <w:proofErr w:type="gramStart"/>
            <w:r w:rsidRPr="00A00ECC">
              <w:rPr>
                <w:rFonts w:ascii="Times New Roman" w:hAnsi="Times New Roman" w:cs="Times New Roman"/>
                <w:sz w:val="28"/>
                <w:szCs w:val="28"/>
              </w:rPr>
              <w:t>.Б</w:t>
            </w:r>
            <w:proofErr w:type="gramEnd"/>
            <w:r w:rsidRPr="00A00ECC">
              <w:rPr>
                <w:rFonts w:ascii="Times New Roman" w:hAnsi="Times New Roman" w:cs="Times New Roman"/>
                <w:sz w:val="28"/>
                <w:szCs w:val="28"/>
              </w:rPr>
              <w:t>рянск</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ул.Чернышевского</w:t>
            </w:r>
            <w:proofErr w:type="spellEnd"/>
            <w:r w:rsidRPr="00A00ECC">
              <w:rPr>
                <w:rFonts w:ascii="Times New Roman" w:hAnsi="Times New Roman" w:cs="Times New Roman"/>
                <w:sz w:val="28"/>
                <w:szCs w:val="28"/>
              </w:rPr>
              <w:t xml:space="preserve"> д.2 и </w:t>
            </w:r>
            <w:proofErr w:type="spellStart"/>
            <w:r w:rsidRPr="00A00ECC">
              <w:rPr>
                <w:rFonts w:ascii="Times New Roman" w:hAnsi="Times New Roman" w:cs="Times New Roman"/>
                <w:sz w:val="28"/>
                <w:szCs w:val="28"/>
              </w:rPr>
              <w:t>ул.Ново</w:t>
            </w:r>
            <w:proofErr w:type="spellEnd"/>
            <w:r w:rsidRPr="00A00ECC">
              <w:rPr>
                <w:rFonts w:ascii="Times New Roman" w:hAnsi="Times New Roman" w:cs="Times New Roman"/>
                <w:sz w:val="28"/>
                <w:szCs w:val="28"/>
              </w:rPr>
              <w:t>-Островского, д.26) утверждены расходы в сумме 28 260,0тыс. руб., исполнены в сумме 28 260,0тыс. руб. (100,00%).</w:t>
            </w:r>
          </w:p>
          <w:p w:rsidR="00000970" w:rsidRPr="00A00ECC" w:rsidRDefault="00000970" w:rsidP="00CA64BD">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Расходы на бюджетные инвестиции в объекты капитального строительства </w:t>
            </w:r>
            <w:r w:rsidRPr="00A00ECC">
              <w:rPr>
                <w:rFonts w:ascii="Times New Roman" w:hAnsi="Times New Roman" w:cs="Times New Roman"/>
                <w:sz w:val="28"/>
                <w:szCs w:val="28"/>
              </w:rPr>
              <w:lastRenderedPageBreak/>
              <w:t>муниципальной собственности (строительство сети водоснабжения в юго-восточной части города Сельцо Брянской области (1 этап) (</w:t>
            </w:r>
            <w:proofErr w:type="spellStart"/>
            <w:r w:rsidRPr="00A00ECC">
              <w:rPr>
                <w:rFonts w:ascii="Times New Roman" w:hAnsi="Times New Roman" w:cs="Times New Roman"/>
                <w:sz w:val="28"/>
                <w:szCs w:val="28"/>
              </w:rPr>
              <w:t>ул</w:t>
            </w:r>
            <w:proofErr w:type="gramStart"/>
            <w:r w:rsidRPr="00A00ECC">
              <w:rPr>
                <w:rFonts w:ascii="Times New Roman" w:hAnsi="Times New Roman" w:cs="Times New Roman"/>
                <w:sz w:val="28"/>
                <w:szCs w:val="28"/>
              </w:rPr>
              <w:t>.С</w:t>
            </w:r>
            <w:proofErr w:type="gramEnd"/>
            <w:r w:rsidRPr="00A00ECC">
              <w:rPr>
                <w:rFonts w:ascii="Times New Roman" w:hAnsi="Times New Roman" w:cs="Times New Roman"/>
                <w:sz w:val="28"/>
                <w:szCs w:val="28"/>
              </w:rPr>
              <w:t>оветская</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ул.Дружбы</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пер.Дружбы</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ул.Коршунова</w:t>
            </w:r>
            <w:proofErr w:type="spellEnd"/>
            <w:r w:rsidRPr="00A00ECC">
              <w:rPr>
                <w:rFonts w:ascii="Times New Roman" w:hAnsi="Times New Roman" w:cs="Times New Roman"/>
                <w:sz w:val="28"/>
                <w:szCs w:val="28"/>
              </w:rPr>
              <w:t xml:space="preserve">, </w:t>
            </w:r>
            <w:proofErr w:type="spellStart"/>
            <w:r w:rsidRPr="00A00ECC">
              <w:rPr>
                <w:rFonts w:ascii="Times New Roman" w:hAnsi="Times New Roman" w:cs="Times New Roman"/>
                <w:sz w:val="28"/>
                <w:szCs w:val="28"/>
              </w:rPr>
              <w:t>ул.Пушкина</w:t>
            </w:r>
            <w:proofErr w:type="spellEnd"/>
            <w:r w:rsidRPr="00A00ECC">
              <w:rPr>
                <w:rFonts w:ascii="Times New Roman" w:hAnsi="Times New Roman" w:cs="Times New Roman"/>
                <w:sz w:val="28"/>
                <w:szCs w:val="28"/>
              </w:rPr>
              <w:t>), сети водоснабжения в юго-западной части города Сельцо, сети водоснабжения в микрорайоне Первомайский города Сельцо Брянской области)</w:t>
            </w:r>
            <w:r w:rsidRPr="00A00ECC">
              <w:t xml:space="preserve"> </w:t>
            </w:r>
            <w:r w:rsidRPr="00A00ECC">
              <w:rPr>
                <w:rFonts w:ascii="Times New Roman" w:hAnsi="Times New Roman" w:cs="Times New Roman"/>
                <w:sz w:val="28"/>
                <w:szCs w:val="28"/>
              </w:rPr>
              <w:t>утверждены в сумме 1 635,1 тыс. руб. (местный бюджет), исполнены расходы в сумме 1 635,1тыс. руб. (100,00%). Средства освоены на разработку ПСД.</w:t>
            </w:r>
          </w:p>
          <w:p w:rsidR="00000970" w:rsidRPr="00A00ECC" w:rsidRDefault="00000970" w:rsidP="00CA64BD">
            <w:pPr>
              <w:spacing w:after="0" w:line="240" w:lineRule="auto"/>
              <w:ind w:firstLine="708"/>
              <w:jc w:val="both"/>
              <w:divId w:val="291905047"/>
              <w:rPr>
                <w:rFonts w:ascii="Times New Roman" w:hAnsi="Times New Roman" w:cs="Times New Roman"/>
                <w:sz w:val="28"/>
                <w:szCs w:val="28"/>
              </w:rPr>
            </w:pPr>
            <w:r w:rsidRPr="00A00ECC">
              <w:rPr>
                <w:rFonts w:ascii="Times New Roman" w:hAnsi="Times New Roman" w:cs="Times New Roman"/>
                <w:sz w:val="28"/>
                <w:szCs w:val="28"/>
              </w:rPr>
              <w:t>Расходы на бюджетные инвестиции в объекты капитального строительства муниципальной собственности (строительство спортивного зала МБОУ СОШ №5 города Сельцо Брянской области)</w:t>
            </w:r>
            <w:r w:rsidRPr="00A00ECC">
              <w:t xml:space="preserve"> </w:t>
            </w:r>
            <w:r w:rsidRPr="00A00ECC">
              <w:rPr>
                <w:rFonts w:ascii="Times New Roman" w:hAnsi="Times New Roman" w:cs="Times New Roman"/>
                <w:sz w:val="28"/>
                <w:szCs w:val="28"/>
              </w:rPr>
              <w:t xml:space="preserve">утверждены в сумме </w:t>
            </w:r>
            <w:r w:rsidRPr="00A00ECC">
              <w:rPr>
                <w:rFonts w:ascii="Times New Roman" w:hAnsi="Times New Roman" w:cs="Times New Roman"/>
                <w:sz w:val="28"/>
                <w:szCs w:val="28"/>
              </w:rPr>
              <w:br/>
              <w:t>745,0 тыс. руб. (местный бюджет), исполнены расходы в сумме 745,0тыс. руб. (100,00%). Средства освоены на разработку ПСД.</w:t>
            </w:r>
          </w:p>
          <w:p w:rsidR="00443BD8" w:rsidRPr="00A00ECC" w:rsidRDefault="00103CBC" w:rsidP="00CA64BD">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bCs/>
                <w:sz w:val="28"/>
                <w:szCs w:val="28"/>
              </w:rPr>
              <w:t>1</w:t>
            </w:r>
            <w:r w:rsidR="00E45DFC" w:rsidRPr="00A00ECC">
              <w:rPr>
                <w:rFonts w:ascii="Times New Roman" w:hAnsi="Times New Roman" w:cs="Times New Roman"/>
                <w:b/>
                <w:bCs/>
                <w:sz w:val="28"/>
                <w:szCs w:val="28"/>
              </w:rPr>
              <w:t>0</w:t>
            </w:r>
            <w:r w:rsidRPr="00A00ECC">
              <w:rPr>
                <w:rFonts w:ascii="Times New Roman" w:hAnsi="Times New Roman" w:cs="Times New Roman"/>
                <w:b/>
                <w:bCs/>
                <w:sz w:val="28"/>
                <w:szCs w:val="28"/>
              </w:rPr>
              <w:t>.6.</w:t>
            </w:r>
            <w:r w:rsidR="00443BD8" w:rsidRPr="00A00ECC">
              <w:rPr>
                <w:rFonts w:ascii="Times New Roman" w:hAnsi="Times New Roman" w:cs="Times New Roman"/>
                <w:sz w:val="28"/>
                <w:szCs w:val="28"/>
              </w:rPr>
              <w:t xml:space="preserve"> Контрольно-счетной палатой по итогам проведенных внешних проверок подготовлено 6 заключений на бюджетную отчетность главных  администраторов средств местного бюджета.</w:t>
            </w:r>
          </w:p>
          <w:p w:rsidR="00443BD8" w:rsidRPr="00A00ECC" w:rsidRDefault="00443BD8" w:rsidP="00CA64BD">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В соответствии со стандартом внешнего муниципального финансового контроля «Последующий контроль местного бюджета» №103 в ходе подготовки заключений  была проанализирована и дана оценка каждого главного администратора, а также сводной отчетности подведомственных им учреждений.</w:t>
            </w:r>
          </w:p>
          <w:p w:rsidR="00443BD8" w:rsidRPr="00A00ECC" w:rsidRDefault="00443BD8" w:rsidP="00CA64BD">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При проверке </w:t>
            </w:r>
            <w:r w:rsidRPr="00A00ECC">
              <w:rPr>
                <w:rFonts w:ascii="Times New Roman" w:hAnsi="Times New Roman" w:cs="Times New Roman"/>
                <w:bCs/>
                <w:sz w:val="28"/>
                <w:szCs w:val="28"/>
              </w:rPr>
              <w:t>достоверности бюджетной отчетности</w:t>
            </w:r>
            <w:r w:rsidRPr="00A00ECC">
              <w:rPr>
                <w:rFonts w:ascii="Times New Roman" w:hAnsi="Times New Roman" w:cs="Times New Roman"/>
                <w:sz w:val="28"/>
                <w:szCs w:val="28"/>
              </w:rPr>
              <w:t xml:space="preserve"> исследовалось:</w:t>
            </w:r>
          </w:p>
          <w:p w:rsidR="00443BD8" w:rsidRPr="00A00ECC" w:rsidRDefault="00443BD8" w:rsidP="00CA64BD">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соответствие плановых показателей, указанных в отчетности, показателям, утвержденным Решением о бюджете на соответствующий финансовый год с учетом изменений, внесенных в ходе его исполнения;</w:t>
            </w:r>
          </w:p>
          <w:p w:rsidR="00443BD8" w:rsidRPr="00A00ECC" w:rsidRDefault="00443BD8" w:rsidP="00CA64BD">
            <w:pPr>
              <w:pStyle w:val="ConsPlusNormal"/>
              <w:widowControl/>
              <w:ind w:firstLine="0"/>
              <w:jc w:val="both"/>
              <w:divId w:val="291905047"/>
              <w:rPr>
                <w:rFonts w:ascii="Times New Roman" w:hAnsi="Times New Roman" w:cs="Times New Roman"/>
                <w:sz w:val="28"/>
                <w:szCs w:val="28"/>
              </w:rPr>
            </w:pPr>
            <w:r w:rsidRPr="00A00ECC">
              <w:rPr>
                <w:rFonts w:ascii="Times New Roman" w:hAnsi="Times New Roman" w:cs="Times New Roman"/>
                <w:sz w:val="28"/>
                <w:szCs w:val="28"/>
              </w:rPr>
              <w:t>- внутренняя согласованность соответствующих форм отчетности (соблюдение контрольных соотношений).</w:t>
            </w:r>
          </w:p>
          <w:p w:rsidR="004A7AB2" w:rsidRPr="00A00ECC" w:rsidRDefault="004A7AB2" w:rsidP="00CA64BD">
            <w:pPr>
              <w:pStyle w:val="ConsPlusNormal"/>
              <w:widowControl/>
              <w:ind w:firstLine="410"/>
              <w:jc w:val="both"/>
              <w:divId w:val="291905047"/>
              <w:rPr>
                <w:rFonts w:ascii="Times New Roman" w:hAnsi="Times New Roman" w:cs="Times New Roman"/>
                <w:spacing w:val="-8"/>
                <w:sz w:val="28"/>
                <w:szCs w:val="28"/>
              </w:rPr>
            </w:pPr>
            <w:r w:rsidRPr="00A00ECC">
              <w:rPr>
                <w:rFonts w:ascii="Times New Roman" w:hAnsi="Times New Roman" w:cs="Times New Roman"/>
                <w:bCs/>
                <w:spacing w:val="-8"/>
                <w:sz w:val="28"/>
                <w:szCs w:val="28"/>
              </w:rPr>
              <w:t>Критерием прозрачности и информативности годового отчета</w:t>
            </w:r>
            <w:r w:rsidRPr="00A00ECC">
              <w:rPr>
                <w:rFonts w:ascii="Times New Roman" w:hAnsi="Times New Roman" w:cs="Times New Roman"/>
                <w:spacing w:val="-8"/>
                <w:sz w:val="28"/>
                <w:szCs w:val="28"/>
              </w:rPr>
              <w:t xml:space="preserve"> являлось отражение в бюджетной отчетности информации в объеме и структуре, позволяющих сформировать адекватную информацию обо всех составляющих исполнения бюджета главными распорядителями бюджетных средств.</w:t>
            </w:r>
          </w:p>
          <w:p w:rsidR="004A7AB2" w:rsidRPr="00A00ECC" w:rsidRDefault="004A7AB2" w:rsidP="00CA64BD">
            <w:pPr>
              <w:autoSpaceDE w:val="0"/>
              <w:autoSpaceDN w:val="0"/>
              <w:adjustRightInd w:val="0"/>
              <w:spacing w:after="0" w:line="240" w:lineRule="auto"/>
              <w:ind w:firstLine="410"/>
              <w:jc w:val="both"/>
              <w:divId w:val="291905047"/>
              <w:rPr>
                <w:rFonts w:ascii="Times New Roman" w:eastAsia="TimesNewRomanPSMT" w:hAnsi="Times New Roman" w:cs="Times New Roman"/>
                <w:sz w:val="28"/>
                <w:szCs w:val="28"/>
              </w:rPr>
            </w:pPr>
            <w:r w:rsidRPr="00A00ECC">
              <w:rPr>
                <w:rFonts w:ascii="Times New Roman" w:eastAsia="TimesNewRomanPSMT" w:hAnsi="Times New Roman" w:cs="Times New Roman"/>
                <w:sz w:val="28"/>
                <w:szCs w:val="28"/>
              </w:rPr>
              <w:t>Представленные к внешней проверке в Контрольно-счетную палату отчеты главных администраторов средств местного бюджета за 202</w:t>
            </w:r>
            <w:r w:rsidR="00000970" w:rsidRPr="00A00ECC">
              <w:rPr>
                <w:rFonts w:ascii="Times New Roman" w:eastAsia="TimesNewRomanPSMT" w:hAnsi="Times New Roman" w:cs="Times New Roman"/>
                <w:sz w:val="28"/>
                <w:szCs w:val="28"/>
              </w:rPr>
              <w:t>2</w:t>
            </w:r>
            <w:r w:rsidRPr="00A00ECC">
              <w:rPr>
                <w:rFonts w:ascii="Times New Roman" w:eastAsia="TimesNewRomanPSMT" w:hAnsi="Times New Roman" w:cs="Times New Roman"/>
                <w:sz w:val="28"/>
                <w:szCs w:val="28"/>
              </w:rPr>
              <w:t xml:space="preserve"> год в целом</w:t>
            </w:r>
          </w:p>
          <w:p w:rsidR="004A7AB2" w:rsidRPr="00A00ECC" w:rsidRDefault="004A7AB2" w:rsidP="00CA64BD">
            <w:pPr>
              <w:autoSpaceDE w:val="0"/>
              <w:autoSpaceDN w:val="0"/>
              <w:adjustRightInd w:val="0"/>
              <w:spacing w:after="0" w:line="240" w:lineRule="auto"/>
              <w:ind w:firstLine="410"/>
              <w:jc w:val="both"/>
              <w:divId w:val="291905047"/>
              <w:rPr>
                <w:rFonts w:ascii="Times New Roman" w:eastAsia="TimesNewRomanPSMT" w:hAnsi="Times New Roman" w:cs="Times New Roman"/>
                <w:sz w:val="28"/>
                <w:szCs w:val="28"/>
              </w:rPr>
            </w:pPr>
            <w:proofErr w:type="gramStart"/>
            <w:r w:rsidRPr="00A00ECC">
              <w:rPr>
                <w:rFonts w:ascii="Times New Roman" w:eastAsia="TimesNewRomanPSMT" w:hAnsi="Times New Roman" w:cs="Times New Roman"/>
                <w:sz w:val="28"/>
                <w:szCs w:val="28"/>
              </w:rPr>
              <w:t>соответствуют перечню и формам, установленным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25.03.2011 № 33н.</w:t>
            </w:r>
            <w:proofErr w:type="gramEnd"/>
          </w:p>
          <w:p w:rsidR="004A7AB2" w:rsidRPr="00A00ECC" w:rsidRDefault="004A7AB2" w:rsidP="00CA64BD">
            <w:pPr>
              <w:autoSpaceDE w:val="0"/>
              <w:autoSpaceDN w:val="0"/>
              <w:adjustRightInd w:val="0"/>
              <w:spacing w:after="0" w:line="240" w:lineRule="auto"/>
              <w:ind w:firstLine="410"/>
              <w:jc w:val="both"/>
              <w:divId w:val="291905047"/>
              <w:rPr>
                <w:rFonts w:ascii="Times New Roman" w:hAnsi="Times New Roman" w:cs="Times New Roman"/>
                <w:sz w:val="28"/>
                <w:szCs w:val="28"/>
              </w:rPr>
            </w:pPr>
            <w:r w:rsidRPr="00A00ECC">
              <w:rPr>
                <w:rFonts w:ascii="Times New Roman" w:hAnsi="Times New Roman" w:cs="Times New Roman"/>
                <w:sz w:val="28"/>
                <w:szCs w:val="28"/>
              </w:rPr>
              <w:t>В период внешней проверки замечания по  заполнению некоторых форм отчетности исправлены, главными распорядителями внесены необходимые дополнения и изменения в отчетность об исполнении бюджета за 202</w:t>
            </w:r>
            <w:r w:rsidR="00000970" w:rsidRPr="00A00ECC">
              <w:rPr>
                <w:rFonts w:ascii="Times New Roman" w:hAnsi="Times New Roman" w:cs="Times New Roman"/>
                <w:sz w:val="28"/>
                <w:szCs w:val="28"/>
              </w:rPr>
              <w:t>2</w:t>
            </w:r>
            <w:r w:rsidRPr="00A00ECC">
              <w:rPr>
                <w:rFonts w:ascii="Times New Roman" w:hAnsi="Times New Roman" w:cs="Times New Roman"/>
                <w:sz w:val="28"/>
                <w:szCs w:val="28"/>
              </w:rPr>
              <w:t xml:space="preserve"> год.</w:t>
            </w:r>
          </w:p>
          <w:p w:rsidR="004A7AB2" w:rsidRPr="00A00ECC" w:rsidRDefault="004A7AB2" w:rsidP="00CA64BD">
            <w:pPr>
              <w:autoSpaceDE w:val="0"/>
              <w:autoSpaceDN w:val="0"/>
              <w:adjustRightInd w:val="0"/>
              <w:spacing w:after="0" w:line="240" w:lineRule="auto"/>
              <w:ind w:firstLine="410"/>
              <w:jc w:val="both"/>
              <w:divId w:val="291905047"/>
              <w:rPr>
                <w:rFonts w:ascii="Times New Roman" w:hAnsi="Times New Roman" w:cs="Times New Roman"/>
                <w:spacing w:val="-4"/>
                <w:sz w:val="28"/>
                <w:szCs w:val="28"/>
              </w:rPr>
            </w:pPr>
            <w:r w:rsidRPr="00A00ECC">
              <w:rPr>
                <w:rFonts w:ascii="Times New Roman" w:hAnsi="Times New Roman" w:cs="Times New Roman"/>
                <w:spacing w:val="-4"/>
                <w:sz w:val="28"/>
                <w:szCs w:val="28"/>
              </w:rPr>
              <w:t xml:space="preserve">Внесенные исправления не изменяют основные характеристики исполнения бюджета главными распорядителями средств местного бюджета, отраженные в </w:t>
            </w:r>
            <w:r w:rsidRPr="00A00ECC">
              <w:rPr>
                <w:rFonts w:ascii="Times New Roman" w:hAnsi="Times New Roman" w:cs="Times New Roman"/>
                <w:spacing w:val="-4"/>
                <w:sz w:val="28"/>
                <w:szCs w:val="28"/>
              </w:rPr>
              <w:lastRenderedPageBreak/>
              <w:t>отчете об исполнении местного бюджета за 2021 год.</w:t>
            </w:r>
          </w:p>
          <w:p w:rsidR="004A7AB2" w:rsidRPr="00A00ECC" w:rsidRDefault="004A7AB2" w:rsidP="00CA64BD">
            <w:pPr>
              <w:pStyle w:val="ConsPlusNonformat"/>
              <w:ind w:firstLine="410"/>
              <w:jc w:val="both"/>
              <w:divId w:val="291905047"/>
              <w:rPr>
                <w:rFonts w:ascii="Times New Roman" w:hAnsi="Times New Roman" w:cs="Times New Roman"/>
                <w:b/>
                <w:sz w:val="28"/>
                <w:szCs w:val="28"/>
              </w:rPr>
            </w:pPr>
            <w:r w:rsidRPr="00A00ECC">
              <w:rPr>
                <w:rFonts w:ascii="Times New Roman" w:hAnsi="Times New Roman" w:cs="Times New Roman"/>
                <w:sz w:val="28"/>
                <w:szCs w:val="28"/>
              </w:rPr>
              <w:t>По состоянию на 1 января 202</w:t>
            </w:r>
            <w:r w:rsidR="00000970" w:rsidRPr="00A00ECC">
              <w:rPr>
                <w:rFonts w:ascii="Times New Roman" w:hAnsi="Times New Roman" w:cs="Times New Roman"/>
                <w:sz w:val="28"/>
                <w:szCs w:val="28"/>
              </w:rPr>
              <w:t>3</w:t>
            </w:r>
            <w:r w:rsidRPr="00A00ECC">
              <w:rPr>
                <w:rFonts w:ascii="Times New Roman" w:hAnsi="Times New Roman" w:cs="Times New Roman"/>
                <w:sz w:val="28"/>
                <w:szCs w:val="28"/>
              </w:rPr>
              <w:t xml:space="preserve"> года на территории </w:t>
            </w: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зарегистрировано 23 муниципальных учреждений и органов местного самоуправления, в том числе:</w:t>
            </w:r>
          </w:p>
          <w:p w:rsidR="004A7AB2" w:rsidRPr="00A00ECC" w:rsidRDefault="004A7AB2" w:rsidP="00CA64BD">
            <w:pPr>
              <w:pStyle w:val="aff0"/>
              <w:ind w:left="0"/>
              <w:jc w:val="both"/>
              <w:divId w:val="291905047"/>
              <w:rPr>
                <w:sz w:val="28"/>
                <w:szCs w:val="28"/>
              </w:rPr>
            </w:pPr>
            <w:r w:rsidRPr="00A00ECC">
              <w:rPr>
                <w:sz w:val="28"/>
                <w:szCs w:val="28"/>
              </w:rPr>
              <w:t>- 6 органов местного самоуправления;</w:t>
            </w:r>
          </w:p>
          <w:p w:rsidR="004A7AB2" w:rsidRPr="00A00ECC" w:rsidRDefault="004A7AB2" w:rsidP="00CA64BD">
            <w:pPr>
              <w:pStyle w:val="aff0"/>
              <w:ind w:left="0"/>
              <w:jc w:val="both"/>
              <w:divId w:val="291905047"/>
              <w:rPr>
                <w:sz w:val="28"/>
                <w:szCs w:val="28"/>
              </w:rPr>
            </w:pPr>
            <w:proofErr w:type="gramStart"/>
            <w:r w:rsidRPr="00A00ECC">
              <w:rPr>
                <w:sz w:val="28"/>
                <w:szCs w:val="28"/>
              </w:rPr>
              <w:t>- 16 бюджетных учреждений – получателей субсидий, в том числе по отрасли «Образование» - 12, по отрасли «Культура, кинематография» -2, по отрасли «Физическая культура» -1, по отрасли «Общегосударственные вопросы» - 1;</w:t>
            </w:r>
            <w:proofErr w:type="gramEnd"/>
          </w:p>
          <w:p w:rsidR="004A7AB2" w:rsidRPr="00A00ECC" w:rsidRDefault="004A7AB2" w:rsidP="00CA64BD">
            <w:pPr>
              <w:pStyle w:val="aff0"/>
              <w:ind w:left="0"/>
              <w:jc w:val="both"/>
              <w:divId w:val="291905047"/>
              <w:rPr>
                <w:sz w:val="28"/>
                <w:szCs w:val="28"/>
              </w:rPr>
            </w:pPr>
            <w:r w:rsidRPr="00A00ECC">
              <w:rPr>
                <w:sz w:val="28"/>
                <w:szCs w:val="28"/>
              </w:rPr>
              <w:t>- 1 казенное учреждение.</w:t>
            </w:r>
          </w:p>
          <w:p w:rsidR="00000970" w:rsidRPr="00A00ECC" w:rsidRDefault="00000970" w:rsidP="00CA64BD">
            <w:pPr>
              <w:spacing w:after="0" w:line="240" w:lineRule="auto"/>
              <w:jc w:val="both"/>
              <w:divId w:val="291905047"/>
              <w:rPr>
                <w:rFonts w:ascii="Times New Roman" w:hAnsi="Times New Roman"/>
                <w:sz w:val="28"/>
                <w:szCs w:val="28"/>
              </w:rPr>
            </w:pPr>
            <w:r w:rsidRPr="00A00ECC">
              <w:rPr>
                <w:rFonts w:ascii="Times New Roman" w:hAnsi="Times New Roman"/>
                <w:sz w:val="28"/>
                <w:szCs w:val="28"/>
              </w:rPr>
              <w:t>Перечень главных администраторов доходов бюджета, перечень главных администраторов источников финансирования дефицита местного бюджета, а также п</w:t>
            </w:r>
            <w:r w:rsidRPr="00A00ECC">
              <w:rPr>
                <w:rFonts w:ascii="Times New Roman" w:eastAsia="Times New Roman" w:hAnsi="Times New Roman"/>
                <w:sz w:val="28"/>
                <w:szCs w:val="28"/>
              </w:rPr>
              <w:t>еречень главных распорядителей</w:t>
            </w:r>
            <w:r w:rsidRPr="00A00ECC">
              <w:rPr>
                <w:rFonts w:ascii="Times New Roman" w:hAnsi="Times New Roman"/>
                <w:sz w:val="28"/>
                <w:szCs w:val="28"/>
              </w:rPr>
              <w:t xml:space="preserve"> утверждены </w:t>
            </w:r>
            <w:r w:rsidRPr="00A00ECC">
              <w:rPr>
                <w:rFonts w:ascii="Times New Roman" w:hAnsi="Times New Roman" w:cs="Times New Roman"/>
                <w:bCs/>
                <w:sz w:val="28"/>
                <w:szCs w:val="28"/>
              </w:rPr>
              <w:t xml:space="preserve">Решением Совета народных депутатов города Сельцо </w:t>
            </w:r>
            <w:r w:rsidRPr="00A00ECC">
              <w:rPr>
                <w:rFonts w:ascii="Times New Roman" w:eastAsia="Times New Roman" w:hAnsi="Times New Roman"/>
                <w:sz w:val="28"/>
                <w:szCs w:val="28"/>
              </w:rPr>
              <w:t xml:space="preserve">от 15.12.2021 № 7-250 «О бюджете </w:t>
            </w:r>
            <w:proofErr w:type="spellStart"/>
            <w:r w:rsidRPr="00A00ECC">
              <w:rPr>
                <w:rFonts w:ascii="Times New Roman" w:eastAsia="Times New Roman" w:hAnsi="Times New Roman"/>
                <w:sz w:val="28"/>
                <w:szCs w:val="28"/>
              </w:rPr>
              <w:t>Сельцовского</w:t>
            </w:r>
            <w:proofErr w:type="spellEnd"/>
            <w:r w:rsidRPr="00A00ECC">
              <w:rPr>
                <w:rFonts w:ascii="Times New Roman" w:eastAsia="Times New Roman" w:hAnsi="Times New Roman"/>
                <w:sz w:val="28"/>
                <w:szCs w:val="28"/>
              </w:rPr>
              <w:t xml:space="preserve"> городского округа Брянской области на 2022 год и на плановый период 2023 и 2024 годов»</w:t>
            </w:r>
            <w:r w:rsidRPr="00A00ECC">
              <w:rPr>
                <w:rFonts w:ascii="Times New Roman" w:eastAsia="Times New Roman" w:hAnsi="Times New Roman"/>
                <w:snapToGrid w:val="0"/>
                <w:sz w:val="28"/>
                <w:szCs w:val="28"/>
              </w:rPr>
              <w:t>.</w:t>
            </w:r>
          </w:p>
          <w:p w:rsidR="00000970" w:rsidRPr="00A00ECC" w:rsidRDefault="00000970" w:rsidP="00CA64BD">
            <w:pPr>
              <w:pStyle w:val="Style17"/>
              <w:widowControl/>
              <w:spacing w:line="240" w:lineRule="auto"/>
              <w:ind w:firstLine="0"/>
              <w:divId w:val="291905047"/>
              <w:rPr>
                <w:rStyle w:val="FontStyle162"/>
                <w:sz w:val="28"/>
                <w:szCs w:val="28"/>
              </w:rPr>
            </w:pPr>
            <w:r w:rsidRPr="00A00ECC">
              <w:rPr>
                <w:rStyle w:val="FontStyle162"/>
                <w:sz w:val="28"/>
                <w:szCs w:val="28"/>
              </w:rPr>
              <w:t>Кассовые расходы главных распорядителей в отчетном периоде сложились в сумме 421425,3</w:t>
            </w:r>
            <w:r w:rsidRPr="00A00ECC">
              <w:rPr>
                <w:bCs/>
                <w:sz w:val="28"/>
                <w:szCs w:val="28"/>
              </w:rPr>
              <w:t xml:space="preserve"> тыс. рублей или 98,7% к уточненной сводной бюджетной  росписи.</w:t>
            </w:r>
          </w:p>
          <w:p w:rsidR="00000970" w:rsidRPr="00A00ECC" w:rsidRDefault="00000970" w:rsidP="00CA64BD">
            <w:pPr>
              <w:pStyle w:val="Style17"/>
              <w:widowControl/>
              <w:spacing w:line="240" w:lineRule="auto"/>
              <w:ind w:firstLine="0"/>
              <w:divId w:val="291905047"/>
              <w:rPr>
                <w:rStyle w:val="FontStyle162"/>
                <w:sz w:val="28"/>
                <w:szCs w:val="28"/>
              </w:rPr>
            </w:pPr>
            <w:r w:rsidRPr="00A00ECC">
              <w:rPr>
                <w:rStyle w:val="FontStyle162"/>
                <w:sz w:val="28"/>
                <w:szCs w:val="28"/>
              </w:rPr>
              <w:t>Общий объем неисполненных назначений к уточненной бюджетной росписи  составил  4401,5 тыс. рублей или 1,0% утвержденных ассигнований.</w:t>
            </w:r>
          </w:p>
          <w:p w:rsidR="00000970" w:rsidRPr="00A00ECC" w:rsidRDefault="00000970" w:rsidP="00CA64BD">
            <w:pPr>
              <w:spacing w:after="0" w:line="240" w:lineRule="auto"/>
              <w:ind w:right="-6"/>
              <w:jc w:val="both"/>
              <w:divId w:val="291905047"/>
              <w:rPr>
                <w:rFonts w:ascii="Times New Roman" w:hAnsi="Times New Roman" w:cs="Times New Roman"/>
                <w:iCs/>
                <w:sz w:val="28"/>
                <w:szCs w:val="28"/>
              </w:rPr>
            </w:pPr>
            <w:r w:rsidRPr="00A00ECC">
              <w:rPr>
                <w:rFonts w:ascii="Times New Roman" w:hAnsi="Times New Roman" w:cs="Times New Roman"/>
                <w:sz w:val="28"/>
                <w:szCs w:val="28"/>
              </w:rPr>
              <w:t>Проведенным анализом отмечен существенный рост расходов по сравнению с предыдущим годом:</w:t>
            </w:r>
          </w:p>
          <w:p w:rsidR="00000970" w:rsidRPr="00A00ECC" w:rsidRDefault="00000970" w:rsidP="00CA64BD">
            <w:pPr>
              <w:spacing w:after="0" w:line="240" w:lineRule="auto"/>
              <w:ind w:right="-6" w:firstLine="720"/>
              <w:jc w:val="both"/>
              <w:divId w:val="291905047"/>
              <w:rPr>
                <w:rFonts w:ascii="Times New Roman" w:hAnsi="Times New Roman" w:cs="Times New Roman"/>
                <w:iCs/>
                <w:sz w:val="28"/>
                <w:szCs w:val="28"/>
              </w:rPr>
            </w:pPr>
            <w:r w:rsidRPr="00A00ECC">
              <w:rPr>
                <w:rFonts w:ascii="Times New Roman" w:hAnsi="Times New Roman" w:cs="Times New Roman"/>
                <w:iCs/>
                <w:sz w:val="28"/>
                <w:szCs w:val="28"/>
              </w:rPr>
              <w:t>Рост расходов по сравнению с прошлым годом наблюдается у четырех главных распорядителей бюджетных ассигнований.</w:t>
            </w:r>
          </w:p>
          <w:p w:rsidR="00E27E21" w:rsidRPr="00A00ECC" w:rsidRDefault="00E27E21" w:rsidP="00CA64BD">
            <w:pPr>
              <w:spacing w:after="0" w:line="240" w:lineRule="auto"/>
              <w:jc w:val="both"/>
              <w:divId w:val="291905047"/>
              <w:rPr>
                <w:rFonts w:ascii="Times New Roman" w:eastAsia="Times New Roman" w:hAnsi="Times New Roman" w:cs="Times New Roman"/>
                <w:color w:val="000000"/>
                <w:sz w:val="28"/>
                <w:szCs w:val="28"/>
              </w:rPr>
            </w:pPr>
            <w:r w:rsidRPr="00A00ECC">
              <w:rPr>
                <w:rStyle w:val="FontStyle162"/>
                <w:sz w:val="28"/>
                <w:szCs w:val="28"/>
              </w:rPr>
              <w:t xml:space="preserve">По состоянию на 01.01.2022 года по органам местного самоуправления и казенным учреждениям согласно отчетным данным формы 0503169 « Сведения  по дебиторской и кредиторской задолженности» объем </w:t>
            </w:r>
            <w:r w:rsidRPr="00A00ECC">
              <w:rPr>
                <w:rFonts w:ascii="Times New Roman" w:eastAsia="Times New Roman" w:hAnsi="Times New Roman" w:cs="Times New Roman"/>
                <w:color w:val="000000"/>
                <w:sz w:val="28"/>
                <w:szCs w:val="28"/>
              </w:rPr>
              <w:t xml:space="preserve"> </w:t>
            </w:r>
            <w:r w:rsidRPr="00A00ECC">
              <w:rPr>
                <w:rFonts w:ascii="Times New Roman" w:eastAsia="Times New Roman" w:hAnsi="Times New Roman" w:cs="Times New Roman"/>
                <w:b/>
                <w:i/>
                <w:color w:val="000000"/>
                <w:sz w:val="28"/>
                <w:szCs w:val="28"/>
              </w:rPr>
              <w:t>дебиторской задолженности</w:t>
            </w:r>
            <w:r w:rsidRPr="00A00ECC">
              <w:rPr>
                <w:rFonts w:ascii="Times New Roman" w:eastAsia="Times New Roman" w:hAnsi="Times New Roman" w:cs="Times New Roman"/>
                <w:color w:val="000000"/>
                <w:sz w:val="28"/>
                <w:szCs w:val="28"/>
              </w:rPr>
              <w:t xml:space="preserve"> составил – 722114,2 тыс. руб., на конец –884915,9 тыс. руб. В течение финансового года дебиторская задолженность увеличилась на 162801,7 тыс. руб.</w:t>
            </w:r>
          </w:p>
          <w:p w:rsidR="00E27E21" w:rsidRPr="00A00ECC" w:rsidRDefault="00E27E21" w:rsidP="00CA64BD">
            <w:pPr>
              <w:spacing w:after="0" w:line="240" w:lineRule="auto"/>
              <w:jc w:val="both"/>
              <w:divId w:val="291905047"/>
              <w:rPr>
                <w:rFonts w:ascii="Times New Roman" w:hAnsi="Times New Roman" w:cs="Times New Roman"/>
                <w:b/>
                <w:color w:val="000000"/>
                <w:sz w:val="28"/>
                <w:szCs w:val="28"/>
                <w:u w:val="single"/>
              </w:rPr>
            </w:pPr>
            <w:r w:rsidRPr="00A00ECC">
              <w:rPr>
                <w:rFonts w:ascii="Times New Roman" w:hAnsi="Times New Roman" w:cs="Times New Roman"/>
                <w:b/>
                <w:i/>
                <w:color w:val="000000"/>
                <w:sz w:val="28"/>
                <w:szCs w:val="28"/>
                <w:u w:val="single"/>
              </w:rPr>
              <w:t xml:space="preserve">По итогам исполнения бюджета за 2022 год просроченная  дебиторская задолженность составляет 2268,9тыс. </w:t>
            </w:r>
            <w:proofErr w:type="spellStart"/>
            <w:r w:rsidRPr="00A00ECC">
              <w:rPr>
                <w:rFonts w:ascii="Times New Roman" w:hAnsi="Times New Roman" w:cs="Times New Roman"/>
                <w:b/>
                <w:i/>
                <w:color w:val="000000"/>
                <w:sz w:val="28"/>
                <w:szCs w:val="28"/>
                <w:u w:val="single"/>
              </w:rPr>
              <w:t>руб</w:t>
            </w:r>
            <w:proofErr w:type="spellEnd"/>
            <w:r w:rsidRPr="00A00ECC">
              <w:rPr>
                <w:rFonts w:ascii="Times New Roman" w:hAnsi="Times New Roman" w:cs="Times New Roman"/>
                <w:b/>
                <w:i/>
                <w:color w:val="000000"/>
                <w:sz w:val="28"/>
                <w:szCs w:val="28"/>
                <w:u w:val="single"/>
              </w:rPr>
              <w:t>, которая числится перед Федеральной налоговой службой Брянской области по уплате налогов</w:t>
            </w:r>
            <w:r w:rsidRPr="00A00ECC">
              <w:rPr>
                <w:rFonts w:ascii="Times New Roman" w:hAnsi="Times New Roman" w:cs="Times New Roman"/>
                <w:b/>
                <w:color w:val="000000"/>
                <w:sz w:val="28"/>
                <w:szCs w:val="28"/>
                <w:u w:val="single"/>
              </w:rPr>
              <w:t>.</w:t>
            </w:r>
          </w:p>
          <w:p w:rsidR="00E27E21" w:rsidRPr="00A00ECC" w:rsidRDefault="00E27E21" w:rsidP="00CA64BD">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 xml:space="preserve">На начало года </w:t>
            </w:r>
            <w:r w:rsidRPr="00A00ECC">
              <w:rPr>
                <w:rFonts w:ascii="Times New Roman" w:hAnsi="Times New Roman" w:cs="Times New Roman"/>
                <w:b/>
                <w:i/>
                <w:color w:val="000000"/>
                <w:sz w:val="28"/>
                <w:szCs w:val="28"/>
              </w:rPr>
              <w:t>объем текущей кредиторской задолженности</w:t>
            </w:r>
            <w:r w:rsidRPr="00A00ECC">
              <w:rPr>
                <w:rFonts w:ascii="Times New Roman" w:hAnsi="Times New Roman" w:cs="Times New Roman"/>
                <w:color w:val="000000"/>
                <w:sz w:val="28"/>
                <w:szCs w:val="28"/>
              </w:rPr>
              <w:t xml:space="preserve"> составил  14743,9 тыс. руб., на конец года 13706,0 тыс. руб. В течение финансового года кредиторская задолженность снизилась на 1037,9 тыс. руб.</w:t>
            </w:r>
          </w:p>
          <w:p w:rsidR="00E27E21" w:rsidRPr="00A00ECC" w:rsidRDefault="00E27E21" w:rsidP="00CA64BD">
            <w:pPr>
              <w:spacing w:after="0" w:line="240" w:lineRule="auto"/>
              <w:jc w:val="both"/>
              <w:divId w:val="291905047"/>
              <w:rPr>
                <w:rFonts w:ascii="Times New Roman" w:hAnsi="Times New Roman"/>
                <w:sz w:val="28"/>
                <w:szCs w:val="28"/>
              </w:rPr>
            </w:pPr>
            <w:r w:rsidRPr="00A00ECC">
              <w:rPr>
                <w:rFonts w:ascii="Times New Roman" w:hAnsi="Times New Roman" w:cs="Times New Roman"/>
                <w:color w:val="000000"/>
                <w:sz w:val="28"/>
                <w:szCs w:val="28"/>
              </w:rPr>
              <w:t xml:space="preserve">Анализ </w:t>
            </w:r>
            <w:proofErr w:type="gramStart"/>
            <w:r w:rsidRPr="00A00ECC">
              <w:rPr>
                <w:rFonts w:ascii="Times New Roman" w:hAnsi="Times New Roman" w:cs="Times New Roman"/>
                <w:color w:val="000000"/>
                <w:sz w:val="28"/>
                <w:szCs w:val="28"/>
              </w:rPr>
              <w:t>показателей результатов деятельности администрации города</w:t>
            </w:r>
            <w:proofErr w:type="gramEnd"/>
            <w:r w:rsidRPr="00A00ECC">
              <w:rPr>
                <w:rFonts w:ascii="Times New Roman" w:hAnsi="Times New Roman" w:cs="Times New Roman"/>
                <w:color w:val="000000"/>
                <w:sz w:val="28"/>
                <w:szCs w:val="28"/>
              </w:rPr>
              <w:t xml:space="preserve"> показал, что с</w:t>
            </w:r>
            <w:r w:rsidRPr="00A00ECC">
              <w:rPr>
                <w:rFonts w:ascii="Times New Roman" w:hAnsi="Times New Roman"/>
                <w:sz w:val="28"/>
                <w:szCs w:val="28"/>
              </w:rPr>
              <w:t>огласно формы 0503296 Сведения об исполнении судебных решений по денежным обязательствам бюджета отражены расходы по исполнению судебных решений по денежным обязательствам  местного бюджета на 01.01.2023 г.381,0 тыс. руб., в том числе</w:t>
            </w:r>
          </w:p>
          <w:p w:rsidR="00E27E21" w:rsidRPr="00A00ECC" w:rsidRDefault="00E27E21" w:rsidP="00A00ECC">
            <w:pPr>
              <w:spacing w:after="0" w:line="240" w:lineRule="auto"/>
              <w:jc w:val="both"/>
              <w:divId w:val="291905047"/>
              <w:rPr>
                <w:rFonts w:ascii="Times New Roman" w:hAnsi="Times New Roman"/>
                <w:sz w:val="28"/>
                <w:szCs w:val="28"/>
              </w:rPr>
            </w:pPr>
            <w:r w:rsidRPr="00A00ECC">
              <w:rPr>
                <w:rFonts w:ascii="Times New Roman" w:hAnsi="Times New Roman"/>
                <w:sz w:val="28"/>
                <w:szCs w:val="28"/>
              </w:rPr>
              <w:t>-81,0 тыс. руб. расходы произведены по исполнительному документу ФС№038916255 от 22.02.2022 г. в пользу Епифановой И.М., Марковой Г.В., Маркова А.Б., Евсеева Д.С.</w:t>
            </w:r>
          </w:p>
          <w:p w:rsidR="00E27E21" w:rsidRPr="00A00ECC" w:rsidRDefault="00E27E21" w:rsidP="00CA64BD">
            <w:pPr>
              <w:spacing w:after="0" w:line="240" w:lineRule="auto"/>
              <w:jc w:val="both"/>
              <w:divId w:val="291905047"/>
              <w:rPr>
                <w:rFonts w:ascii="Times New Roman" w:hAnsi="Times New Roman"/>
                <w:sz w:val="28"/>
                <w:szCs w:val="28"/>
              </w:rPr>
            </w:pPr>
            <w:r w:rsidRPr="00A00ECC">
              <w:rPr>
                <w:rFonts w:ascii="Times New Roman" w:hAnsi="Times New Roman"/>
                <w:sz w:val="28"/>
                <w:szCs w:val="28"/>
              </w:rPr>
              <w:lastRenderedPageBreak/>
              <w:t>-250,0 тыс. руб</w:t>
            </w:r>
            <w:proofErr w:type="gramStart"/>
            <w:r w:rsidRPr="00A00ECC">
              <w:rPr>
                <w:rFonts w:ascii="Times New Roman" w:hAnsi="Times New Roman"/>
                <w:sz w:val="28"/>
                <w:szCs w:val="28"/>
              </w:rPr>
              <w:t>.-</w:t>
            </w:r>
            <w:proofErr w:type="gramEnd"/>
            <w:r w:rsidRPr="00A00ECC">
              <w:rPr>
                <w:rFonts w:ascii="Times New Roman" w:hAnsi="Times New Roman"/>
                <w:sz w:val="28"/>
                <w:szCs w:val="28"/>
              </w:rPr>
              <w:t>исполнительный сбор,</w:t>
            </w:r>
          </w:p>
          <w:p w:rsidR="00E27E21" w:rsidRPr="00A00ECC" w:rsidRDefault="00E27E21"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sz w:val="28"/>
                <w:szCs w:val="28"/>
              </w:rPr>
              <w:t>-50,0 руб.- административный штраф.</w:t>
            </w:r>
          </w:p>
          <w:p w:rsidR="004A7AB2" w:rsidRPr="00A00ECC" w:rsidRDefault="00E27E21" w:rsidP="00CA64BD">
            <w:pPr>
              <w:spacing w:after="0" w:line="240" w:lineRule="auto"/>
              <w:jc w:val="both"/>
              <w:divId w:val="291905047"/>
              <w:rPr>
                <w:sz w:val="28"/>
                <w:szCs w:val="28"/>
              </w:rPr>
            </w:pPr>
            <w:r w:rsidRPr="00A00ECC">
              <w:rPr>
                <w:rFonts w:ascii="Times New Roman" w:hAnsi="Times New Roman" w:cs="Times New Roman"/>
                <w:b/>
                <w:i/>
                <w:sz w:val="28"/>
                <w:szCs w:val="28"/>
                <w:u w:val="single"/>
              </w:rPr>
              <w:t>Таким образом, произведены расходы на исполнение судебных актов  Российской Федерации, что характеризует неэффективное использование бюджетных сре</w:t>
            </w:r>
            <w:proofErr w:type="gramStart"/>
            <w:r w:rsidRPr="00A00ECC">
              <w:rPr>
                <w:rFonts w:ascii="Times New Roman" w:hAnsi="Times New Roman" w:cs="Times New Roman"/>
                <w:b/>
                <w:i/>
                <w:sz w:val="28"/>
                <w:szCs w:val="28"/>
                <w:u w:val="single"/>
              </w:rPr>
              <w:t>дств в с</w:t>
            </w:r>
            <w:proofErr w:type="gramEnd"/>
            <w:r w:rsidRPr="00A00ECC">
              <w:rPr>
                <w:rFonts w:ascii="Times New Roman" w:hAnsi="Times New Roman" w:cs="Times New Roman"/>
                <w:b/>
                <w:i/>
                <w:sz w:val="28"/>
                <w:szCs w:val="28"/>
                <w:u w:val="single"/>
              </w:rPr>
              <w:t>умме 381,0 тыс. руб</w:t>
            </w:r>
            <w:r w:rsidRPr="00A00ECC">
              <w:rPr>
                <w:rFonts w:ascii="Times New Roman" w:hAnsi="Times New Roman" w:cs="Times New Roman"/>
                <w:b/>
                <w:sz w:val="28"/>
                <w:szCs w:val="28"/>
                <w:u w:val="single"/>
              </w:rPr>
              <w:t>.</w:t>
            </w:r>
            <w:r w:rsidR="004A7AB2" w:rsidRPr="00A00ECC">
              <w:rPr>
                <w:rFonts w:ascii="Times New Roman" w:hAnsi="Times New Roman" w:cs="Times New Roman"/>
                <w:sz w:val="28"/>
                <w:szCs w:val="28"/>
              </w:rPr>
              <w:t xml:space="preserve">  Данная сумма была оплачена из резервного фонда администрации города Сельцо.</w:t>
            </w:r>
          </w:p>
          <w:p w:rsidR="00892FF6" w:rsidRPr="00A00ECC" w:rsidRDefault="00892FF6" w:rsidP="00CA64BD">
            <w:pPr>
              <w:autoSpaceDE w:val="0"/>
              <w:autoSpaceDN w:val="0"/>
              <w:adjustRightInd w:val="0"/>
              <w:spacing w:after="0" w:line="240" w:lineRule="auto"/>
              <w:ind w:firstLine="410"/>
              <w:jc w:val="both"/>
              <w:divId w:val="291905047"/>
              <w:rPr>
                <w:rFonts w:ascii="Times New Roman" w:hAnsi="Times New Roman" w:cs="Times New Roman"/>
                <w:b/>
                <w:i/>
                <w:color w:val="000000"/>
                <w:sz w:val="28"/>
                <w:szCs w:val="28"/>
              </w:rPr>
            </w:pPr>
            <w:r w:rsidRPr="00A00ECC">
              <w:rPr>
                <w:rFonts w:ascii="Times New Roman" w:hAnsi="Times New Roman" w:cs="Times New Roman"/>
                <w:b/>
                <w:i/>
                <w:color w:val="000000"/>
                <w:sz w:val="28"/>
                <w:szCs w:val="28"/>
              </w:rPr>
              <w:t>Проверкой соответствия представленной главными администраторами годовой отчетности требованиям Инструкции№191н, а также требованиям Инструкции №33н, отмечены отдельные замечания.</w:t>
            </w:r>
          </w:p>
          <w:p w:rsidR="00892FF6" w:rsidRPr="00A00ECC" w:rsidRDefault="00892FF6" w:rsidP="00CA64BD">
            <w:pPr>
              <w:autoSpaceDE w:val="0"/>
              <w:autoSpaceDN w:val="0"/>
              <w:adjustRightInd w:val="0"/>
              <w:spacing w:after="0" w:line="240" w:lineRule="auto"/>
              <w:ind w:firstLine="410"/>
              <w:jc w:val="both"/>
              <w:divId w:val="291905047"/>
              <w:rPr>
                <w:rFonts w:ascii="Times New Roman" w:hAnsi="Times New Roman" w:cs="Times New Roman"/>
                <w:b/>
                <w:i/>
                <w:color w:val="000000"/>
                <w:sz w:val="28"/>
                <w:szCs w:val="28"/>
              </w:rPr>
            </w:pPr>
            <w:r w:rsidRPr="00A00ECC">
              <w:rPr>
                <w:rFonts w:ascii="Times New Roman" w:hAnsi="Times New Roman" w:cs="Times New Roman"/>
                <w:b/>
                <w:i/>
                <w:color w:val="000000"/>
                <w:sz w:val="28"/>
                <w:szCs w:val="28"/>
              </w:rPr>
              <w:t>По главному администратору «Администрации города Сельцо установлено:</w:t>
            </w:r>
          </w:p>
          <w:p w:rsidR="00892FF6" w:rsidRPr="00A00ECC" w:rsidRDefault="00892FF6" w:rsidP="00CA64BD">
            <w:pPr>
              <w:spacing w:after="0" w:line="240" w:lineRule="auto"/>
              <w:jc w:val="both"/>
              <w:divId w:val="291905047"/>
              <w:rPr>
                <w:rFonts w:ascii="Times New Roman" w:hAnsi="Times New Roman" w:cs="Times New Roman"/>
                <w:b/>
                <w:sz w:val="28"/>
                <w:szCs w:val="28"/>
              </w:rPr>
            </w:pPr>
            <w:r w:rsidRPr="00A00ECC">
              <w:rPr>
                <w:rFonts w:ascii="Times New Roman" w:hAnsi="Times New Roman" w:cs="Times New Roman"/>
                <w:b/>
                <w:sz w:val="28"/>
                <w:szCs w:val="28"/>
              </w:rPr>
              <w:t>В соответствии с  формой 0503296</w:t>
            </w:r>
            <w:r w:rsidRPr="00A00ECC">
              <w:rPr>
                <w:rFonts w:ascii="Times New Roman" w:hAnsi="Times New Roman" w:cs="Times New Roman"/>
                <w:sz w:val="28"/>
                <w:szCs w:val="28"/>
              </w:rPr>
              <w:t xml:space="preserve"> « Сведения об исполнении судебных решений по денежным обязательствам» годового отчета отражена сумма 381,0 тыс. руб. по исполнению судебных  решений по денежным обязательствам местного бюджета. Анализ использования резервного фонда показывает, что плановая сумма  составляла 515,9 тыс. руб. исполнено в 2022 году  391,0 тыс. руб., в том числе 10,0 на оказание материальной помощи в связи с пожаром и 381,0 тыс. руб. исполнение  судебных решений, что составляет 97,4% от суммы исполнения по резервному фонду.  </w:t>
            </w:r>
            <w:r w:rsidRPr="00A00ECC">
              <w:rPr>
                <w:rFonts w:ascii="Times New Roman" w:hAnsi="Times New Roman" w:cs="Times New Roman"/>
                <w:b/>
                <w:sz w:val="28"/>
                <w:szCs w:val="28"/>
              </w:rPr>
              <w:t>Контрольно-счетная палата считает, что данные расходы по судебным решениям являются неэффективными.</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color w:val="000000"/>
                <w:sz w:val="28"/>
                <w:szCs w:val="28"/>
              </w:rPr>
              <w:t xml:space="preserve">Анализ    </w:t>
            </w:r>
            <w:proofErr w:type="gramStart"/>
            <w:r w:rsidRPr="00A00ECC">
              <w:rPr>
                <w:rFonts w:ascii="Times New Roman" w:hAnsi="Times New Roman" w:cs="Times New Roman"/>
                <w:color w:val="000000"/>
                <w:sz w:val="28"/>
                <w:szCs w:val="28"/>
              </w:rPr>
              <w:t>показателей   результатов деятельности отдела образования</w:t>
            </w:r>
            <w:proofErr w:type="gramEnd"/>
            <w:r w:rsidRPr="00A00ECC">
              <w:rPr>
                <w:rFonts w:ascii="Times New Roman" w:hAnsi="Times New Roman" w:cs="Times New Roman"/>
                <w:color w:val="000000"/>
                <w:sz w:val="28"/>
                <w:szCs w:val="28"/>
              </w:rPr>
              <w:t xml:space="preserve"> показал, что из   показателей, утвержденных   отделу   образования показал, что    из   показателей</w:t>
            </w:r>
            <w:r w:rsidRPr="00A00ECC">
              <w:rPr>
                <w:rFonts w:ascii="Times New Roman" w:hAnsi="Times New Roman" w:cs="Times New Roman"/>
                <w:color w:val="000000"/>
              </w:rPr>
              <w:t xml:space="preserve">   </w:t>
            </w:r>
            <w:r w:rsidRPr="00A00ECC">
              <w:rPr>
                <w:rFonts w:ascii="Times New Roman" w:hAnsi="Times New Roman" w:cs="Times New Roman"/>
                <w:color w:val="000000"/>
                <w:sz w:val="28"/>
                <w:szCs w:val="28"/>
              </w:rPr>
              <w:t>утвержденных           отделу        образования</w:t>
            </w:r>
          </w:p>
          <w:tbl>
            <w:tblPr>
              <w:tblpPr w:leftFromText="180" w:rightFromText="180" w:vertAnchor="text" w:tblpX="-112" w:tblpY="1"/>
              <w:tblOverlap w:val="never"/>
              <w:tblW w:w="0" w:type="auto"/>
              <w:tblLayout w:type="fixed"/>
              <w:tblCellMar>
                <w:left w:w="30" w:type="dxa"/>
                <w:right w:w="30" w:type="dxa"/>
              </w:tblCellMar>
              <w:tblLook w:val="0000" w:firstRow="0" w:lastRow="0" w:firstColumn="0" w:lastColumn="0" w:noHBand="0" w:noVBand="0"/>
            </w:tblPr>
            <w:tblGrid>
              <w:gridCol w:w="80"/>
            </w:tblGrid>
            <w:tr w:rsidR="00892FF6" w:rsidRPr="00A00ECC" w:rsidTr="00892FF6">
              <w:trPr>
                <w:divId w:val="291905047"/>
                <w:trHeight w:val="1620"/>
              </w:trPr>
              <w:tc>
                <w:tcPr>
                  <w:tcW w:w="80" w:type="dxa"/>
                  <w:tcBorders>
                    <w:top w:val="nil"/>
                    <w:left w:val="nil"/>
                    <w:bottom w:val="nil"/>
                    <w:right w:val="nil"/>
                  </w:tcBorders>
                  <w:shd w:val="solid" w:color="FFFFFF" w:fill="auto"/>
                </w:tcPr>
                <w:p w:rsidR="00892FF6" w:rsidRPr="00A00ECC" w:rsidRDefault="00892FF6" w:rsidP="00CA64BD">
                  <w:pPr>
                    <w:tabs>
                      <w:tab w:val="left" w:pos="20"/>
                    </w:tabs>
                    <w:autoSpaceDE w:val="0"/>
                    <w:autoSpaceDN w:val="0"/>
                    <w:adjustRightInd w:val="0"/>
                    <w:spacing w:after="0" w:line="240" w:lineRule="auto"/>
                    <w:jc w:val="both"/>
                    <w:rPr>
                      <w:rFonts w:ascii="Times New Roman" w:eastAsia="Calibri" w:hAnsi="Times New Roman" w:cs="Times New Roman"/>
                      <w:color w:val="000000"/>
                      <w:lang w:eastAsia="en-US"/>
                    </w:rPr>
                  </w:pPr>
                </w:p>
              </w:tc>
            </w:tr>
          </w:tbl>
          <w:p w:rsidR="00892FF6" w:rsidRPr="00A00ECC" w:rsidRDefault="00892FF6" w:rsidP="00CA64BD">
            <w:pPr>
              <w:pStyle w:val="ConsNormal"/>
              <w:widowControl/>
              <w:tabs>
                <w:tab w:val="left" w:pos="0"/>
              </w:tabs>
              <w:ind w:right="-1" w:firstLine="0"/>
              <w:jc w:val="both"/>
              <w:divId w:val="291905047"/>
            </w:pPr>
            <w:r w:rsidRPr="00A00ECC">
              <w:rPr>
                <w:color w:val="000000"/>
              </w:rPr>
              <w:t>Постановлением администрации города Сельцо от 05.05.2014года  №288 «</w:t>
            </w:r>
            <w:r w:rsidRPr="00A00ECC">
              <w:t>Об утверждении количественных показателей для оценки планов, хода исполнения и конечных результатов реализации планирования» (» (с учетом изменений пост</w:t>
            </w:r>
            <w:proofErr w:type="gramStart"/>
            <w:r w:rsidRPr="00A00ECC">
              <w:t>.</w:t>
            </w:r>
            <w:proofErr w:type="gramEnd"/>
            <w:r w:rsidRPr="00A00ECC">
              <w:t xml:space="preserve"> </w:t>
            </w:r>
            <w:proofErr w:type="gramStart"/>
            <w:r w:rsidRPr="00A00ECC">
              <w:t>о</w:t>
            </w:r>
            <w:proofErr w:type="gramEnd"/>
            <w:r w:rsidRPr="00A00ECC">
              <w:t>т 26.12.2014г., №861 от 25.02.2015, от 01.12.2015 №685,от 30.12.16 №656, от 20.12.2017 №564, от 20.12.2018 №519, от 23.12.2019№560, от 2.03.2021№111, от 17.12.2021№595)определены количественные показатели, характеризующие   результаты деятельности отдела образования.</w:t>
            </w:r>
          </w:p>
          <w:p w:rsidR="00892FF6" w:rsidRPr="00A00ECC" w:rsidRDefault="00892FF6" w:rsidP="00CA64BD">
            <w:pPr>
              <w:autoSpaceDE w:val="0"/>
              <w:autoSpaceDN w:val="0"/>
              <w:adjustRightInd w:val="0"/>
              <w:spacing w:after="0" w:line="240" w:lineRule="auto"/>
              <w:jc w:val="both"/>
              <w:outlineLvl w:val="0"/>
              <w:divId w:val="291905047"/>
              <w:rPr>
                <w:rFonts w:ascii="Times New Roman" w:hAnsi="Times New Roman" w:cs="Times New Roman"/>
                <w:b/>
                <w:color w:val="000000"/>
                <w:sz w:val="28"/>
                <w:szCs w:val="28"/>
              </w:rPr>
            </w:pPr>
            <w:r w:rsidRPr="00A00ECC">
              <w:rPr>
                <w:rFonts w:ascii="Times New Roman" w:hAnsi="Times New Roman" w:cs="Times New Roman"/>
                <w:b/>
                <w:color w:val="000000"/>
                <w:sz w:val="28"/>
                <w:szCs w:val="28"/>
              </w:rPr>
              <w:t xml:space="preserve">Анализ </w:t>
            </w:r>
            <w:proofErr w:type="gramStart"/>
            <w:r w:rsidRPr="00A00ECC">
              <w:rPr>
                <w:rFonts w:ascii="Times New Roman" w:hAnsi="Times New Roman" w:cs="Times New Roman"/>
                <w:b/>
                <w:color w:val="000000"/>
                <w:sz w:val="28"/>
                <w:szCs w:val="28"/>
              </w:rPr>
              <w:t>результатов деятельности отдела образования  администрации города</w:t>
            </w:r>
            <w:proofErr w:type="gramEnd"/>
            <w:r w:rsidRPr="00A00ECC">
              <w:rPr>
                <w:rFonts w:ascii="Times New Roman" w:hAnsi="Times New Roman" w:cs="Times New Roman"/>
                <w:b/>
                <w:color w:val="000000"/>
                <w:sz w:val="28"/>
                <w:szCs w:val="28"/>
              </w:rPr>
              <w:t xml:space="preserve"> Сельцо, показал следующее:</w:t>
            </w:r>
          </w:p>
          <w:p w:rsidR="00892FF6" w:rsidRPr="00A00ECC" w:rsidRDefault="00892FF6" w:rsidP="00CA64BD">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sz w:val="28"/>
                <w:szCs w:val="28"/>
              </w:rPr>
              <w:t xml:space="preserve">В целом, из 30 показателей, утвержденных отделу образования </w:t>
            </w:r>
            <w:r w:rsidRPr="00A00ECC">
              <w:rPr>
                <w:rFonts w:ascii="Times New Roman" w:hAnsi="Times New Roman" w:cs="Times New Roman"/>
                <w:color w:val="000000"/>
                <w:sz w:val="28"/>
                <w:szCs w:val="28"/>
              </w:rPr>
              <w:t xml:space="preserve">Постановлением Администрации города Сельцо  от 05.05.2014года  №288 </w:t>
            </w:r>
            <w:r w:rsidRPr="00A00ECC">
              <w:rPr>
                <w:rFonts w:ascii="Times New Roman" w:hAnsi="Times New Roman" w:cs="Times New Roman"/>
                <w:sz w:val="28"/>
                <w:szCs w:val="28"/>
              </w:rPr>
              <w:t>(с учетом изменений),</w:t>
            </w:r>
            <w:r w:rsidRPr="00A00ECC">
              <w:rPr>
                <w:rFonts w:ascii="Times New Roman" w:hAnsi="Times New Roman" w:cs="Times New Roman"/>
                <w:color w:val="000000"/>
                <w:sz w:val="28"/>
                <w:szCs w:val="28"/>
              </w:rPr>
              <w:t xml:space="preserve"> показатели  не выполнены  по 8 или выполнено73,3%.</w:t>
            </w:r>
          </w:p>
          <w:p w:rsidR="00892FF6" w:rsidRPr="00A00ECC" w:rsidRDefault="00892FF6" w:rsidP="00CA64BD">
            <w:pPr>
              <w:spacing w:after="0" w:line="240" w:lineRule="auto"/>
              <w:jc w:val="both"/>
              <w:divId w:val="291905047"/>
              <w:rPr>
                <w:rFonts w:ascii="Times New Roman" w:hAnsi="Times New Roman" w:cs="Times New Roman"/>
                <w:color w:val="000000"/>
                <w:sz w:val="28"/>
                <w:szCs w:val="28"/>
              </w:rPr>
            </w:pPr>
            <w:r w:rsidRPr="00A00ECC">
              <w:rPr>
                <w:rFonts w:ascii="Times New Roman" w:hAnsi="Times New Roman" w:cs="Times New Roman"/>
                <w:color w:val="000000"/>
                <w:sz w:val="28"/>
                <w:szCs w:val="28"/>
              </w:rPr>
              <w:t>- По показателям:</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color w:val="000000"/>
                <w:sz w:val="28"/>
                <w:szCs w:val="28"/>
              </w:rPr>
              <w:t>- «</w:t>
            </w:r>
            <w:r w:rsidRPr="00A00ECC">
              <w:rPr>
                <w:rFonts w:ascii="Times New Roman" w:hAnsi="Times New Roman" w:cs="Times New Roman"/>
                <w:sz w:val="28"/>
                <w:szCs w:val="28"/>
              </w:rPr>
              <w:t>Обеспеченность детей дошкольного возраста местами в дошкольных образовательных организациях» при плане 824 количества мест на 1000 детей в возрасте от 3 до 7 лет факт 794;</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Удельный вес детей школьного возраста, охваченных всеми формами оздоровления и отдыха при плане 35%, исполнено 27,7%,</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 Доля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общеобразовательных организаций, </w:t>
            </w:r>
            <w:r w:rsidRPr="00A00ECC">
              <w:rPr>
                <w:rFonts w:ascii="Times New Roman" w:hAnsi="Times New Roman" w:cs="Times New Roman"/>
                <w:sz w:val="28"/>
                <w:szCs w:val="28"/>
              </w:rPr>
              <w:lastRenderedPageBreak/>
              <w:t>реализующих программы общего образования при плане 0% факт 20%;</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-Доля образовательных учреждений, получивших поощрение, в общем количестве участвующих образовательных учреждений, участвовавших в организации и проведении олимпиад, выставок, конкурсов, конференций и других общественных мероприятий в сфере образования при плане 20%, факт-0%;</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отличников учебы 9-11 классов от общего количества учащихся в 9-11 классах общеобразовательных школ при плане 7,5%, факт-6,7%;</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дошкольных учреждений, принявших участие в конкурсе «Детский сад года», в общем количестве дошкольных учреждений города» при плане 60%, факт-0%;</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одаренных детей, подростков, получивших стипендию администрации города в области образования в общем числе учащихся при плане 5%, факт 4%;</w:t>
            </w:r>
          </w:p>
          <w:p w:rsidR="00892FF6" w:rsidRPr="00A00ECC" w:rsidRDefault="00892FF6" w:rsidP="00CA64BD">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Доля педагогических работников, участвующих в конкурсе «Воспитатель года» в общей численности педагогических работников общеобразовательных учреждений при плане 5%, факт 3%.</w:t>
            </w:r>
          </w:p>
          <w:p w:rsidR="00892FF6" w:rsidRPr="00A00ECC" w:rsidRDefault="00892FF6" w:rsidP="003E5F6F">
            <w:pPr>
              <w:spacing w:after="0"/>
              <w:ind w:right="-1"/>
              <w:jc w:val="both"/>
              <w:divId w:val="291905047"/>
              <w:rPr>
                <w:rFonts w:ascii="Times New Roman" w:hAnsi="Times New Roman" w:cs="Times New Roman"/>
                <w:b/>
                <w:i/>
                <w:sz w:val="28"/>
                <w:szCs w:val="28"/>
              </w:rPr>
            </w:pPr>
            <w:r w:rsidRPr="00A00ECC">
              <w:rPr>
                <w:rFonts w:ascii="Times New Roman" w:hAnsi="Times New Roman" w:cs="Times New Roman"/>
                <w:b/>
                <w:i/>
                <w:color w:val="000000"/>
                <w:sz w:val="28"/>
                <w:szCs w:val="28"/>
              </w:rPr>
              <w:t xml:space="preserve">Неисполнение доходной и расходной части бюджета по собственным доходам учреждений, а также наличие значительных остатков денежных средств, свидетельствует о некачественном управлении  расходами и доходами от собственных доходов подведомственными учреждениями отдела образования.  Контрольно-счетная палата при проверке </w:t>
            </w:r>
            <w:r w:rsidRPr="00A00ECC">
              <w:rPr>
                <w:rFonts w:ascii="Times New Roman" w:hAnsi="Times New Roman" w:cs="Times New Roman"/>
                <w:b/>
                <w:i/>
                <w:sz w:val="28"/>
                <w:szCs w:val="28"/>
              </w:rPr>
              <w:t>бюджетной отчетности главного администратора бюджетных средств – отдела образования  администрации города Сельцо  за 2021 год указывала уже на эти недостатки.</w:t>
            </w:r>
          </w:p>
          <w:p w:rsidR="00325399" w:rsidRPr="00A00ECC" w:rsidRDefault="005B2C14" w:rsidP="003E5F6F">
            <w:pPr>
              <w:pStyle w:val="ConsPlusNonformat"/>
              <w:spacing w:line="276"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10.</w:t>
            </w:r>
            <w:r w:rsidR="003E5F6F">
              <w:rPr>
                <w:rFonts w:ascii="Times New Roman" w:hAnsi="Times New Roman" w:cs="Times New Roman"/>
                <w:b/>
                <w:sz w:val="28"/>
                <w:szCs w:val="28"/>
              </w:rPr>
              <w:t>7</w:t>
            </w:r>
            <w:r w:rsidRPr="00A00ECC">
              <w:rPr>
                <w:rFonts w:ascii="Times New Roman" w:hAnsi="Times New Roman" w:cs="Times New Roman"/>
                <w:b/>
                <w:sz w:val="28"/>
                <w:szCs w:val="28"/>
              </w:rPr>
              <w:t>.</w:t>
            </w:r>
            <w:r w:rsidR="004953E6" w:rsidRPr="00A00ECC">
              <w:rPr>
                <w:rStyle w:val="FontStyle162"/>
                <w:sz w:val="28"/>
                <w:szCs w:val="28"/>
              </w:rPr>
              <w:t xml:space="preserve"> </w:t>
            </w:r>
            <w:r w:rsidR="00325399" w:rsidRPr="00A00ECC">
              <w:rPr>
                <w:rFonts w:ascii="Times New Roman" w:hAnsi="Times New Roman" w:cs="Times New Roman"/>
                <w:sz w:val="28"/>
                <w:szCs w:val="28"/>
              </w:rPr>
              <w:t>Решением о бюджете объем источников внутреннего финансирования дефицита бюджета утвержден в сумме 4 901,8тыс. руб.</w:t>
            </w:r>
          </w:p>
          <w:p w:rsidR="00325399" w:rsidRPr="00A00ECC" w:rsidRDefault="00325399" w:rsidP="00A00ECC">
            <w:pPr>
              <w:pStyle w:val="ConsPlusNonformat"/>
              <w:spacing w:line="276"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Сальдо источников внутреннего финансирования дефицита местного бюджета за 2022 год по кассовому исполнению составило (-) 7 720,8тыс. руб., в том числе:</w:t>
            </w:r>
          </w:p>
          <w:p w:rsidR="00A00ECC" w:rsidRPr="00A00ECC" w:rsidRDefault="00325399" w:rsidP="003E5F6F">
            <w:pPr>
              <w:spacing w:after="0" w:line="240" w:lineRule="auto"/>
              <w:jc w:val="both"/>
              <w:divId w:val="291905047"/>
              <w:rPr>
                <w:rFonts w:ascii="Times New Roman" w:hAnsi="Times New Roman" w:cs="Times New Roman"/>
                <w:bCs/>
                <w:sz w:val="28"/>
                <w:szCs w:val="28"/>
              </w:rPr>
            </w:pPr>
            <w:r w:rsidRPr="00A00ECC">
              <w:rPr>
                <w:rStyle w:val="FontStyle162"/>
                <w:b/>
                <w:sz w:val="28"/>
                <w:szCs w:val="28"/>
              </w:rPr>
              <w:t>10.</w:t>
            </w:r>
            <w:r w:rsidR="003E5F6F">
              <w:rPr>
                <w:rStyle w:val="FontStyle162"/>
                <w:b/>
                <w:sz w:val="28"/>
                <w:szCs w:val="28"/>
              </w:rPr>
              <w:t>8</w:t>
            </w:r>
            <w:r w:rsidRPr="00A00ECC">
              <w:rPr>
                <w:rStyle w:val="FontStyle162"/>
                <w:sz w:val="28"/>
                <w:szCs w:val="28"/>
              </w:rPr>
              <w:t>.</w:t>
            </w:r>
            <w:r w:rsidR="00A00ECC" w:rsidRPr="00A00ECC">
              <w:rPr>
                <w:rFonts w:ascii="Times New Roman" w:hAnsi="Times New Roman" w:cs="Times New Roman"/>
                <w:bCs/>
                <w:sz w:val="28"/>
                <w:szCs w:val="28"/>
              </w:rPr>
              <w:t xml:space="preserve"> Привлечение внутренних заимствований в 2022году составило 7000, 0 тыс. рублей. </w:t>
            </w:r>
            <w:r w:rsidR="00A00ECC" w:rsidRPr="00A00ECC">
              <w:rPr>
                <w:rFonts w:ascii="Times New Roman" w:hAnsi="Times New Roman" w:cs="Times New Roman"/>
                <w:sz w:val="28"/>
                <w:szCs w:val="28"/>
              </w:rPr>
              <w:t xml:space="preserve">За 2022год  кредит из местного бюджета был  погашен на сумму 7000тыс. рублей. </w:t>
            </w:r>
            <w:r w:rsidR="00A00ECC" w:rsidRPr="00A00ECC">
              <w:rPr>
                <w:rFonts w:ascii="Times New Roman" w:hAnsi="Times New Roman" w:cs="Times New Roman"/>
                <w:bCs/>
                <w:sz w:val="28"/>
                <w:szCs w:val="28"/>
              </w:rPr>
              <w:t>Остаток задолженности по муниципальному внутреннему долгу по состоянию на 01.01.2023 года составил 7000 тыс. рублей.</w:t>
            </w:r>
          </w:p>
          <w:p w:rsidR="00A00ECC" w:rsidRPr="00A00ECC" w:rsidRDefault="00A00ECC" w:rsidP="00A00ECC">
            <w:pPr>
              <w:spacing w:after="0"/>
              <w:ind w:right="-6"/>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Решением Совета народных депутатов города Сельцо от </w:t>
            </w:r>
            <w:r w:rsidRPr="00A00ECC">
              <w:rPr>
                <w:rFonts w:ascii="Times New Roman" w:hAnsi="Times New Roman" w:cs="Times New Roman"/>
                <w:bCs/>
                <w:sz w:val="28"/>
                <w:szCs w:val="28"/>
              </w:rPr>
              <w:t xml:space="preserve">15.12.2021 № 7-250 «О бюджете  </w:t>
            </w:r>
            <w:proofErr w:type="spellStart"/>
            <w:r w:rsidRPr="00A00ECC">
              <w:rPr>
                <w:rFonts w:ascii="Times New Roman" w:hAnsi="Times New Roman" w:cs="Times New Roman"/>
                <w:bCs/>
                <w:sz w:val="28"/>
                <w:szCs w:val="28"/>
              </w:rPr>
              <w:t>Сельцовского</w:t>
            </w:r>
            <w:proofErr w:type="spellEnd"/>
            <w:r w:rsidRPr="00A00ECC">
              <w:rPr>
                <w:rFonts w:ascii="Times New Roman" w:hAnsi="Times New Roman" w:cs="Times New Roman"/>
                <w:bCs/>
                <w:sz w:val="28"/>
                <w:szCs w:val="28"/>
              </w:rPr>
              <w:t xml:space="preserve"> городского округа Брянской области на 2022 год и на плановый период 2023 и 2024 годов» </w:t>
            </w:r>
            <w:r w:rsidRPr="00A00ECC">
              <w:rPr>
                <w:rFonts w:ascii="Times New Roman" w:hAnsi="Times New Roman" w:cs="Times New Roman"/>
                <w:sz w:val="28"/>
                <w:szCs w:val="28"/>
              </w:rPr>
              <w:t>предусмотрено получение кредита кредитных организаций на 2022 год в сумме 7 000,0тыс. руб.</w:t>
            </w:r>
          </w:p>
          <w:p w:rsidR="00A00ECC" w:rsidRPr="004A1E93" w:rsidRDefault="00A00ECC" w:rsidP="003E5F6F">
            <w:pPr>
              <w:spacing w:after="0"/>
              <w:ind w:right="-6"/>
              <w:jc w:val="both"/>
              <w:divId w:val="291905047"/>
              <w:rPr>
                <w:rFonts w:ascii="Times New Roman" w:hAnsi="Times New Roman" w:cs="Times New Roman"/>
                <w:sz w:val="28"/>
                <w:szCs w:val="28"/>
              </w:rPr>
            </w:pPr>
            <w:proofErr w:type="gramStart"/>
            <w:r w:rsidRPr="00A00ECC">
              <w:rPr>
                <w:rFonts w:ascii="Times New Roman" w:hAnsi="Times New Roman" w:cs="Times New Roman"/>
                <w:b/>
                <w:sz w:val="28"/>
                <w:szCs w:val="28"/>
              </w:rPr>
              <w:t>10.</w:t>
            </w:r>
            <w:r w:rsidR="003E5F6F">
              <w:rPr>
                <w:rFonts w:ascii="Times New Roman" w:hAnsi="Times New Roman" w:cs="Times New Roman"/>
                <w:b/>
                <w:sz w:val="28"/>
                <w:szCs w:val="28"/>
              </w:rPr>
              <w:t>8</w:t>
            </w:r>
            <w:r w:rsidRPr="00A00ECC">
              <w:rPr>
                <w:rFonts w:ascii="Times New Roman" w:hAnsi="Times New Roman" w:cs="Times New Roman"/>
                <w:b/>
                <w:sz w:val="28"/>
                <w:szCs w:val="28"/>
              </w:rPr>
              <w:t>.1</w:t>
            </w:r>
            <w:r>
              <w:rPr>
                <w:rFonts w:ascii="Times New Roman" w:hAnsi="Times New Roman" w:cs="Times New Roman"/>
                <w:sz w:val="28"/>
                <w:szCs w:val="28"/>
              </w:rPr>
              <w:t>.</w:t>
            </w:r>
            <w:r w:rsidRPr="004A1E93">
              <w:rPr>
                <w:rFonts w:ascii="Times New Roman" w:hAnsi="Times New Roman" w:cs="Times New Roman"/>
                <w:sz w:val="28"/>
                <w:szCs w:val="28"/>
              </w:rPr>
              <w:t xml:space="preserve">В соответствии с Программой заимствований первоначальный плановый объем привлечения кредита коммерческого банка  составил 7000тыс. руб., объем погашения кредитов коммерческого банка -7000тыс. руб., с учетом внесенных в течение года изменений в части привлечения (погашения) кредита объем погашения кредита от кредитных организаций составил 7000 тыс. руб. Привлечен </w:t>
            </w:r>
            <w:r w:rsidRPr="004A1E93">
              <w:rPr>
                <w:rFonts w:ascii="Times New Roman" w:hAnsi="Times New Roman" w:cs="Times New Roman"/>
                <w:sz w:val="28"/>
                <w:szCs w:val="28"/>
              </w:rPr>
              <w:lastRenderedPageBreak/>
              <w:t>бюджетный кредит  в сумме 7000 тыс. руб. Бюджетные кредиты исполнены в сумме 7000тыс. руб.</w:t>
            </w:r>
            <w:proofErr w:type="gramEnd"/>
          </w:p>
          <w:p w:rsidR="00A00ECC" w:rsidRDefault="00A00ECC" w:rsidP="00CA64BD">
            <w:pPr>
              <w:spacing w:after="0" w:line="240" w:lineRule="auto"/>
              <w:ind w:right="-6"/>
              <w:jc w:val="both"/>
              <w:divId w:val="291905047"/>
              <w:rPr>
                <w:rFonts w:ascii="Times New Roman" w:hAnsi="Times New Roman" w:cs="Times New Roman"/>
                <w:bCs/>
                <w:sz w:val="28"/>
                <w:szCs w:val="28"/>
              </w:rPr>
            </w:pPr>
            <w:r w:rsidRPr="00A00ECC">
              <w:rPr>
                <w:rFonts w:ascii="Times New Roman" w:hAnsi="Times New Roman" w:cs="Times New Roman"/>
                <w:b/>
                <w:sz w:val="28"/>
                <w:szCs w:val="28"/>
              </w:rPr>
              <w:t>10.</w:t>
            </w:r>
            <w:r w:rsidR="003E5F6F">
              <w:rPr>
                <w:rFonts w:ascii="Times New Roman" w:hAnsi="Times New Roman" w:cs="Times New Roman"/>
                <w:b/>
                <w:sz w:val="28"/>
                <w:szCs w:val="28"/>
              </w:rPr>
              <w:t>8</w:t>
            </w:r>
            <w:r w:rsidRPr="00A00ECC">
              <w:rPr>
                <w:rFonts w:ascii="Times New Roman" w:hAnsi="Times New Roman" w:cs="Times New Roman"/>
                <w:b/>
                <w:sz w:val="28"/>
                <w:szCs w:val="28"/>
              </w:rPr>
              <w:t>.2</w:t>
            </w:r>
            <w:r>
              <w:rPr>
                <w:rFonts w:ascii="Times New Roman" w:hAnsi="Times New Roman" w:cs="Times New Roman"/>
                <w:sz w:val="28"/>
                <w:szCs w:val="28"/>
              </w:rPr>
              <w:t>.</w:t>
            </w:r>
            <w:r w:rsidRPr="004A1E93">
              <w:rPr>
                <w:rFonts w:ascii="Times New Roman" w:hAnsi="Times New Roman" w:cs="Times New Roman"/>
                <w:sz w:val="28"/>
                <w:szCs w:val="28"/>
              </w:rPr>
              <w:t>Статье</w:t>
            </w:r>
            <w:r>
              <w:rPr>
                <w:rFonts w:ascii="Times New Roman" w:hAnsi="Times New Roman" w:cs="Times New Roman"/>
                <w:sz w:val="28"/>
                <w:szCs w:val="28"/>
              </w:rPr>
              <w:t>й</w:t>
            </w:r>
            <w:r w:rsidR="0023483C">
              <w:rPr>
                <w:rFonts w:ascii="Times New Roman" w:hAnsi="Times New Roman" w:cs="Times New Roman"/>
                <w:sz w:val="28"/>
                <w:szCs w:val="28"/>
              </w:rPr>
              <w:t xml:space="preserve"> </w:t>
            </w:r>
            <w:r w:rsidRPr="004A1E93">
              <w:rPr>
                <w:rFonts w:ascii="Times New Roman" w:hAnsi="Times New Roman" w:cs="Times New Roman"/>
                <w:sz w:val="28"/>
                <w:szCs w:val="28"/>
              </w:rPr>
              <w:t>1 Реш</w:t>
            </w:r>
            <w:r w:rsidRPr="00342FD0">
              <w:rPr>
                <w:rFonts w:ascii="Times New Roman" w:hAnsi="Times New Roman" w:cs="Times New Roman"/>
                <w:sz w:val="28"/>
                <w:szCs w:val="28"/>
              </w:rPr>
              <w:t>ени</w:t>
            </w:r>
            <w:r>
              <w:rPr>
                <w:rFonts w:ascii="Times New Roman" w:hAnsi="Times New Roman" w:cs="Times New Roman"/>
                <w:sz w:val="28"/>
                <w:szCs w:val="28"/>
              </w:rPr>
              <w:t>я</w:t>
            </w:r>
            <w:r w:rsidRPr="00342FD0">
              <w:rPr>
                <w:rFonts w:ascii="Times New Roman" w:hAnsi="Times New Roman" w:cs="Times New Roman"/>
                <w:sz w:val="28"/>
                <w:szCs w:val="28"/>
              </w:rPr>
              <w:t xml:space="preserve"> Совета народных депутатов города Сельцо </w:t>
            </w:r>
            <w:r w:rsidRPr="00591494">
              <w:rPr>
                <w:rFonts w:ascii="Times New Roman" w:hAnsi="Times New Roman" w:cs="Times New Roman"/>
                <w:sz w:val="28"/>
                <w:szCs w:val="28"/>
              </w:rPr>
              <w:t xml:space="preserve">от </w:t>
            </w:r>
            <w:r w:rsidRPr="00591494">
              <w:rPr>
                <w:rFonts w:ascii="Times New Roman" w:hAnsi="Times New Roman" w:cs="Times New Roman"/>
                <w:bCs/>
                <w:sz w:val="28"/>
                <w:szCs w:val="28"/>
              </w:rPr>
              <w:t>1</w:t>
            </w:r>
            <w:r>
              <w:rPr>
                <w:rFonts w:ascii="Times New Roman" w:hAnsi="Times New Roman" w:cs="Times New Roman"/>
                <w:bCs/>
                <w:sz w:val="28"/>
                <w:szCs w:val="28"/>
              </w:rPr>
              <w:t>5</w:t>
            </w:r>
            <w:r w:rsidRPr="00591494">
              <w:rPr>
                <w:rFonts w:ascii="Times New Roman" w:hAnsi="Times New Roman" w:cs="Times New Roman"/>
                <w:bCs/>
                <w:sz w:val="28"/>
                <w:szCs w:val="28"/>
              </w:rPr>
              <w:t>.12.202</w:t>
            </w:r>
            <w:r>
              <w:rPr>
                <w:rFonts w:ascii="Times New Roman" w:hAnsi="Times New Roman" w:cs="Times New Roman"/>
                <w:bCs/>
                <w:sz w:val="28"/>
                <w:szCs w:val="28"/>
              </w:rPr>
              <w:t>1</w:t>
            </w:r>
            <w:r w:rsidRPr="00591494">
              <w:rPr>
                <w:rFonts w:ascii="Times New Roman" w:hAnsi="Times New Roman" w:cs="Times New Roman"/>
                <w:bCs/>
                <w:sz w:val="28"/>
                <w:szCs w:val="28"/>
              </w:rPr>
              <w:t xml:space="preserve"> № 7-</w:t>
            </w:r>
            <w:r>
              <w:rPr>
                <w:rFonts w:ascii="Times New Roman" w:hAnsi="Times New Roman" w:cs="Times New Roman"/>
                <w:bCs/>
                <w:sz w:val="28"/>
                <w:szCs w:val="28"/>
              </w:rPr>
              <w:t>250</w:t>
            </w:r>
            <w:r w:rsidRPr="00591494">
              <w:rPr>
                <w:rFonts w:ascii="Times New Roman" w:hAnsi="Times New Roman" w:cs="Times New Roman"/>
                <w:bCs/>
                <w:sz w:val="28"/>
                <w:szCs w:val="28"/>
              </w:rPr>
              <w:t xml:space="preserve"> «О бюджете  </w:t>
            </w:r>
            <w:proofErr w:type="spellStart"/>
            <w:r w:rsidRPr="00591494">
              <w:rPr>
                <w:rFonts w:ascii="Times New Roman" w:hAnsi="Times New Roman" w:cs="Times New Roman"/>
                <w:bCs/>
                <w:sz w:val="28"/>
                <w:szCs w:val="28"/>
              </w:rPr>
              <w:t>Сельцовского</w:t>
            </w:r>
            <w:proofErr w:type="spellEnd"/>
            <w:r w:rsidRPr="00591494">
              <w:rPr>
                <w:rFonts w:ascii="Times New Roman" w:hAnsi="Times New Roman" w:cs="Times New Roman"/>
                <w:bCs/>
                <w:sz w:val="28"/>
                <w:szCs w:val="28"/>
              </w:rPr>
              <w:t xml:space="preserve"> городского округа Брянской области на 202</w:t>
            </w:r>
            <w:r>
              <w:rPr>
                <w:rFonts w:ascii="Times New Roman" w:hAnsi="Times New Roman" w:cs="Times New Roman"/>
                <w:bCs/>
                <w:sz w:val="28"/>
                <w:szCs w:val="28"/>
              </w:rPr>
              <w:t>2</w:t>
            </w:r>
            <w:r w:rsidRPr="00591494">
              <w:rPr>
                <w:rFonts w:ascii="Times New Roman" w:hAnsi="Times New Roman" w:cs="Times New Roman"/>
                <w:bCs/>
                <w:sz w:val="28"/>
                <w:szCs w:val="28"/>
              </w:rPr>
              <w:t xml:space="preserve"> год и на плановый период 202</w:t>
            </w:r>
            <w:r>
              <w:rPr>
                <w:rFonts w:ascii="Times New Roman" w:hAnsi="Times New Roman" w:cs="Times New Roman"/>
                <w:bCs/>
                <w:sz w:val="28"/>
                <w:szCs w:val="28"/>
              </w:rPr>
              <w:t>3</w:t>
            </w:r>
            <w:r w:rsidRPr="00591494">
              <w:rPr>
                <w:rFonts w:ascii="Times New Roman" w:hAnsi="Times New Roman" w:cs="Times New Roman"/>
                <w:bCs/>
                <w:sz w:val="28"/>
                <w:szCs w:val="28"/>
              </w:rPr>
              <w:t xml:space="preserve"> и 202</w:t>
            </w:r>
            <w:r>
              <w:rPr>
                <w:rFonts w:ascii="Times New Roman" w:hAnsi="Times New Roman" w:cs="Times New Roman"/>
                <w:bCs/>
                <w:sz w:val="28"/>
                <w:szCs w:val="28"/>
              </w:rPr>
              <w:t>4</w:t>
            </w:r>
            <w:r w:rsidRPr="00591494">
              <w:rPr>
                <w:rFonts w:ascii="Times New Roman" w:hAnsi="Times New Roman" w:cs="Times New Roman"/>
                <w:bCs/>
                <w:sz w:val="28"/>
                <w:szCs w:val="28"/>
              </w:rPr>
              <w:t xml:space="preserve"> годов»</w:t>
            </w:r>
            <w:r>
              <w:rPr>
                <w:rFonts w:ascii="Times New Roman" w:hAnsi="Times New Roman" w:cs="Times New Roman"/>
                <w:bCs/>
                <w:sz w:val="28"/>
                <w:szCs w:val="28"/>
              </w:rPr>
              <w:t xml:space="preserve"> верхний предел муниципального внутреннего долга </w:t>
            </w:r>
            <w:proofErr w:type="spellStart"/>
            <w:r>
              <w:rPr>
                <w:rFonts w:ascii="Times New Roman" w:hAnsi="Times New Roman" w:cs="Times New Roman"/>
                <w:bCs/>
                <w:sz w:val="28"/>
                <w:szCs w:val="28"/>
              </w:rPr>
              <w:t>Сельцовского</w:t>
            </w:r>
            <w:proofErr w:type="spellEnd"/>
            <w:r>
              <w:rPr>
                <w:rFonts w:ascii="Times New Roman" w:hAnsi="Times New Roman" w:cs="Times New Roman"/>
                <w:bCs/>
                <w:sz w:val="28"/>
                <w:szCs w:val="28"/>
              </w:rPr>
              <w:t xml:space="preserve"> городского округа на 01.01.2023года  утвержден в сумме 7000 тыс. рублей. Приложением №7 к решению о бюджете утверждена программа внутренних заимствований.</w:t>
            </w:r>
          </w:p>
          <w:p w:rsidR="00A00ECC" w:rsidRDefault="00A00ECC" w:rsidP="00CA64BD">
            <w:pPr>
              <w:spacing w:after="0" w:line="240" w:lineRule="auto"/>
              <w:ind w:firstLine="410"/>
              <w:jc w:val="both"/>
              <w:divId w:val="291905047"/>
              <w:rPr>
                <w:rFonts w:ascii="Times New Roman" w:hAnsi="Times New Roman" w:cs="Times New Roman"/>
                <w:sz w:val="28"/>
                <w:szCs w:val="28"/>
              </w:rPr>
            </w:pPr>
            <w:r w:rsidRPr="00342FD0">
              <w:rPr>
                <w:rFonts w:ascii="Times New Roman" w:hAnsi="Times New Roman" w:cs="Times New Roman"/>
                <w:sz w:val="28"/>
                <w:szCs w:val="28"/>
              </w:rPr>
              <w:t xml:space="preserve">Муниципальные гарантии </w:t>
            </w:r>
            <w:proofErr w:type="spellStart"/>
            <w:r w:rsidRPr="00342FD0">
              <w:rPr>
                <w:rFonts w:ascii="Times New Roman" w:hAnsi="Times New Roman" w:cs="Times New Roman"/>
                <w:sz w:val="28"/>
                <w:szCs w:val="28"/>
              </w:rPr>
              <w:t>Сельцовским</w:t>
            </w:r>
            <w:proofErr w:type="spellEnd"/>
            <w:r w:rsidRPr="00342FD0">
              <w:rPr>
                <w:rFonts w:ascii="Times New Roman" w:hAnsi="Times New Roman" w:cs="Times New Roman"/>
                <w:sz w:val="28"/>
                <w:szCs w:val="28"/>
              </w:rPr>
              <w:t xml:space="preserve"> городским округом </w:t>
            </w:r>
            <w:r>
              <w:rPr>
                <w:rFonts w:ascii="Times New Roman" w:hAnsi="Times New Roman" w:cs="Times New Roman"/>
                <w:sz w:val="28"/>
                <w:szCs w:val="28"/>
              </w:rPr>
              <w:t xml:space="preserve">в 2022 году </w:t>
            </w:r>
            <w:r w:rsidRPr="00342FD0">
              <w:rPr>
                <w:rFonts w:ascii="Times New Roman" w:hAnsi="Times New Roman" w:cs="Times New Roman"/>
                <w:sz w:val="28"/>
                <w:szCs w:val="28"/>
              </w:rPr>
              <w:t xml:space="preserve">не </w:t>
            </w:r>
            <w:r>
              <w:rPr>
                <w:rFonts w:ascii="Times New Roman" w:hAnsi="Times New Roman" w:cs="Times New Roman"/>
                <w:sz w:val="28"/>
                <w:szCs w:val="28"/>
              </w:rPr>
              <w:t xml:space="preserve">    </w:t>
            </w:r>
            <w:r w:rsidRPr="00342FD0">
              <w:rPr>
                <w:rFonts w:ascii="Times New Roman" w:hAnsi="Times New Roman" w:cs="Times New Roman"/>
                <w:sz w:val="28"/>
                <w:szCs w:val="28"/>
              </w:rPr>
              <w:t>предоставлялись.</w:t>
            </w:r>
          </w:p>
          <w:p w:rsidR="003E5F6F" w:rsidRPr="00342FD0" w:rsidRDefault="00103CBC" w:rsidP="003E5F6F">
            <w:pPr>
              <w:spacing w:after="0" w:line="240" w:lineRule="auto"/>
              <w:ind w:firstLine="410"/>
              <w:jc w:val="both"/>
              <w:divId w:val="291905047"/>
              <w:rPr>
                <w:rFonts w:ascii="Times New Roman" w:eastAsia="Times New Roman" w:hAnsi="Times New Roman" w:cs="Times New Roman"/>
                <w:color w:val="000000"/>
                <w:sz w:val="28"/>
                <w:szCs w:val="28"/>
              </w:rPr>
            </w:pPr>
            <w:r w:rsidRPr="00A00ECC">
              <w:rPr>
                <w:rFonts w:ascii="Times New Roman" w:hAnsi="Times New Roman" w:cs="Times New Roman"/>
                <w:b/>
                <w:sz w:val="28"/>
                <w:szCs w:val="28"/>
              </w:rPr>
              <w:t>1</w:t>
            </w:r>
            <w:r w:rsidR="00E45DFC" w:rsidRPr="00A00ECC">
              <w:rPr>
                <w:rFonts w:ascii="Times New Roman" w:hAnsi="Times New Roman" w:cs="Times New Roman"/>
                <w:b/>
                <w:sz w:val="28"/>
                <w:szCs w:val="28"/>
              </w:rPr>
              <w:t>0</w:t>
            </w:r>
            <w:r w:rsidRPr="00A00ECC">
              <w:rPr>
                <w:rFonts w:ascii="Times New Roman" w:hAnsi="Times New Roman" w:cs="Times New Roman"/>
                <w:b/>
                <w:sz w:val="28"/>
                <w:szCs w:val="28"/>
              </w:rPr>
              <w:t>.</w:t>
            </w:r>
            <w:r w:rsidR="003E5F6F">
              <w:rPr>
                <w:rFonts w:ascii="Times New Roman" w:hAnsi="Times New Roman" w:cs="Times New Roman"/>
                <w:b/>
                <w:sz w:val="28"/>
                <w:szCs w:val="28"/>
              </w:rPr>
              <w:t>8</w:t>
            </w:r>
            <w:r w:rsidRPr="00A00ECC">
              <w:rPr>
                <w:rFonts w:ascii="Times New Roman" w:hAnsi="Times New Roman" w:cs="Times New Roman"/>
                <w:b/>
                <w:sz w:val="28"/>
                <w:szCs w:val="28"/>
              </w:rPr>
              <w:t>.</w:t>
            </w:r>
            <w:r w:rsidR="003E5F6F">
              <w:rPr>
                <w:rFonts w:ascii="Times New Roman" w:hAnsi="Times New Roman" w:cs="Times New Roman"/>
                <w:b/>
                <w:sz w:val="28"/>
                <w:szCs w:val="28"/>
              </w:rPr>
              <w:t>3</w:t>
            </w:r>
            <w:r w:rsidRPr="00A00ECC">
              <w:rPr>
                <w:rFonts w:ascii="Times New Roman" w:hAnsi="Times New Roman" w:cs="Times New Roman"/>
                <w:b/>
                <w:sz w:val="28"/>
                <w:szCs w:val="28"/>
              </w:rPr>
              <w:t>.</w:t>
            </w:r>
            <w:r w:rsidR="00A00ECC">
              <w:rPr>
                <w:rFonts w:ascii="Times New Roman" w:eastAsia="Times New Roman" w:hAnsi="Times New Roman" w:cs="Times New Roman"/>
                <w:color w:val="000000"/>
                <w:sz w:val="28"/>
                <w:szCs w:val="28"/>
              </w:rPr>
              <w:t xml:space="preserve"> </w:t>
            </w:r>
            <w:r w:rsidR="003E5F6F" w:rsidRPr="00342FD0">
              <w:rPr>
                <w:rFonts w:ascii="Times New Roman" w:eastAsia="Times New Roman" w:hAnsi="Times New Roman" w:cs="Times New Roman"/>
                <w:color w:val="000000"/>
                <w:sz w:val="28"/>
                <w:szCs w:val="28"/>
              </w:rPr>
              <w:t>В соответствии с</w:t>
            </w:r>
            <w:r w:rsidR="003E5F6F">
              <w:rPr>
                <w:rFonts w:ascii="Times New Roman" w:eastAsia="Times New Roman" w:hAnsi="Times New Roman" w:cs="Times New Roman"/>
                <w:color w:val="000000"/>
                <w:sz w:val="28"/>
                <w:szCs w:val="28"/>
              </w:rPr>
              <w:t xml:space="preserve"> п.12 Решения</w:t>
            </w:r>
            <w:r w:rsidR="003E5F6F" w:rsidRPr="00342FD0">
              <w:rPr>
                <w:rFonts w:ascii="Times New Roman" w:eastAsia="Times New Roman" w:hAnsi="Times New Roman" w:cs="Times New Roman"/>
                <w:color w:val="000000"/>
                <w:sz w:val="28"/>
                <w:szCs w:val="28"/>
              </w:rPr>
              <w:t xml:space="preserve"> </w:t>
            </w:r>
            <w:r w:rsidR="003E5F6F" w:rsidRPr="00342FD0">
              <w:rPr>
                <w:rFonts w:ascii="Times New Roman" w:hAnsi="Times New Roman" w:cs="Times New Roman"/>
                <w:sz w:val="28"/>
                <w:szCs w:val="28"/>
              </w:rPr>
              <w:t xml:space="preserve">Совета народных депутатов города Сельцо </w:t>
            </w:r>
            <w:r w:rsidR="003E5F6F" w:rsidRPr="00591494">
              <w:rPr>
                <w:rFonts w:ascii="Times New Roman" w:hAnsi="Times New Roman" w:cs="Times New Roman"/>
                <w:sz w:val="28"/>
                <w:szCs w:val="28"/>
              </w:rPr>
              <w:t xml:space="preserve">от </w:t>
            </w:r>
            <w:r w:rsidR="003E5F6F" w:rsidRPr="00591494">
              <w:rPr>
                <w:rFonts w:ascii="Times New Roman" w:hAnsi="Times New Roman" w:cs="Times New Roman"/>
                <w:bCs/>
                <w:sz w:val="28"/>
                <w:szCs w:val="28"/>
              </w:rPr>
              <w:t>1</w:t>
            </w:r>
            <w:r w:rsidR="003E5F6F">
              <w:rPr>
                <w:rFonts w:ascii="Times New Roman" w:hAnsi="Times New Roman" w:cs="Times New Roman"/>
                <w:bCs/>
                <w:sz w:val="28"/>
                <w:szCs w:val="28"/>
              </w:rPr>
              <w:t>5</w:t>
            </w:r>
            <w:r w:rsidR="003E5F6F" w:rsidRPr="00591494">
              <w:rPr>
                <w:rFonts w:ascii="Times New Roman" w:hAnsi="Times New Roman" w:cs="Times New Roman"/>
                <w:bCs/>
                <w:sz w:val="28"/>
                <w:szCs w:val="28"/>
              </w:rPr>
              <w:t>.12.202</w:t>
            </w:r>
            <w:r w:rsidR="003E5F6F">
              <w:rPr>
                <w:rFonts w:ascii="Times New Roman" w:hAnsi="Times New Roman" w:cs="Times New Roman"/>
                <w:bCs/>
                <w:sz w:val="28"/>
                <w:szCs w:val="28"/>
              </w:rPr>
              <w:t>1</w:t>
            </w:r>
            <w:r w:rsidR="003E5F6F" w:rsidRPr="00591494">
              <w:rPr>
                <w:rFonts w:ascii="Times New Roman" w:hAnsi="Times New Roman" w:cs="Times New Roman"/>
                <w:bCs/>
                <w:sz w:val="28"/>
                <w:szCs w:val="28"/>
              </w:rPr>
              <w:t xml:space="preserve"> № 7-</w:t>
            </w:r>
            <w:r w:rsidR="003E5F6F">
              <w:rPr>
                <w:rFonts w:ascii="Times New Roman" w:hAnsi="Times New Roman" w:cs="Times New Roman"/>
                <w:bCs/>
                <w:sz w:val="28"/>
                <w:szCs w:val="28"/>
              </w:rPr>
              <w:t>250</w:t>
            </w:r>
            <w:r w:rsidR="003E5F6F" w:rsidRPr="00591494">
              <w:rPr>
                <w:rFonts w:ascii="Times New Roman" w:hAnsi="Times New Roman" w:cs="Times New Roman"/>
                <w:bCs/>
                <w:sz w:val="28"/>
                <w:szCs w:val="28"/>
              </w:rPr>
              <w:t xml:space="preserve"> «О бюджете  </w:t>
            </w:r>
            <w:proofErr w:type="spellStart"/>
            <w:r w:rsidR="003E5F6F" w:rsidRPr="00591494">
              <w:rPr>
                <w:rFonts w:ascii="Times New Roman" w:hAnsi="Times New Roman" w:cs="Times New Roman"/>
                <w:bCs/>
                <w:sz w:val="28"/>
                <w:szCs w:val="28"/>
              </w:rPr>
              <w:t>Сельцовского</w:t>
            </w:r>
            <w:proofErr w:type="spellEnd"/>
            <w:r w:rsidR="003E5F6F" w:rsidRPr="00591494">
              <w:rPr>
                <w:rFonts w:ascii="Times New Roman" w:hAnsi="Times New Roman" w:cs="Times New Roman"/>
                <w:bCs/>
                <w:sz w:val="28"/>
                <w:szCs w:val="28"/>
              </w:rPr>
              <w:t xml:space="preserve"> городского округа Брянской области на 202</w:t>
            </w:r>
            <w:r w:rsidR="003E5F6F">
              <w:rPr>
                <w:rFonts w:ascii="Times New Roman" w:hAnsi="Times New Roman" w:cs="Times New Roman"/>
                <w:bCs/>
                <w:sz w:val="28"/>
                <w:szCs w:val="28"/>
              </w:rPr>
              <w:t>2</w:t>
            </w:r>
            <w:r w:rsidR="003E5F6F" w:rsidRPr="00591494">
              <w:rPr>
                <w:rFonts w:ascii="Times New Roman" w:hAnsi="Times New Roman" w:cs="Times New Roman"/>
                <w:bCs/>
                <w:sz w:val="28"/>
                <w:szCs w:val="28"/>
              </w:rPr>
              <w:t xml:space="preserve"> год и на плановый период 202</w:t>
            </w:r>
            <w:r w:rsidR="003E5F6F">
              <w:rPr>
                <w:rFonts w:ascii="Times New Roman" w:hAnsi="Times New Roman" w:cs="Times New Roman"/>
                <w:bCs/>
                <w:sz w:val="28"/>
                <w:szCs w:val="28"/>
              </w:rPr>
              <w:t>3</w:t>
            </w:r>
            <w:r w:rsidR="003E5F6F" w:rsidRPr="00591494">
              <w:rPr>
                <w:rFonts w:ascii="Times New Roman" w:hAnsi="Times New Roman" w:cs="Times New Roman"/>
                <w:bCs/>
                <w:sz w:val="28"/>
                <w:szCs w:val="28"/>
              </w:rPr>
              <w:t xml:space="preserve"> и 202</w:t>
            </w:r>
            <w:r w:rsidR="003E5F6F">
              <w:rPr>
                <w:rFonts w:ascii="Times New Roman" w:hAnsi="Times New Roman" w:cs="Times New Roman"/>
                <w:bCs/>
                <w:sz w:val="28"/>
                <w:szCs w:val="28"/>
              </w:rPr>
              <w:t>4</w:t>
            </w:r>
            <w:r w:rsidR="003E5F6F" w:rsidRPr="00591494">
              <w:rPr>
                <w:rFonts w:ascii="Times New Roman" w:hAnsi="Times New Roman" w:cs="Times New Roman"/>
                <w:bCs/>
                <w:sz w:val="28"/>
                <w:szCs w:val="28"/>
              </w:rPr>
              <w:t xml:space="preserve"> годов»</w:t>
            </w:r>
            <w:r w:rsidR="003E5F6F" w:rsidRPr="00342FD0">
              <w:rPr>
                <w:rFonts w:ascii="Times New Roman" w:hAnsi="Times New Roman" w:cs="Times New Roman"/>
                <w:sz w:val="28"/>
                <w:szCs w:val="28"/>
              </w:rPr>
              <w:t xml:space="preserve"> предусмотрены  расходы </w:t>
            </w:r>
            <w:r w:rsidR="003E5F6F" w:rsidRPr="00342FD0">
              <w:rPr>
                <w:rFonts w:ascii="Times New Roman" w:hAnsi="Times New Roman" w:cs="Times New Roman"/>
                <w:b/>
                <w:sz w:val="28"/>
                <w:szCs w:val="28"/>
              </w:rPr>
              <w:t xml:space="preserve"> </w:t>
            </w:r>
            <w:r w:rsidR="003E5F6F" w:rsidRPr="00342FD0">
              <w:rPr>
                <w:rFonts w:ascii="Times New Roman" w:hAnsi="Times New Roman" w:cs="Times New Roman"/>
                <w:sz w:val="28"/>
                <w:szCs w:val="28"/>
              </w:rPr>
              <w:t>на резервный фонд</w:t>
            </w:r>
            <w:r w:rsidR="003E5F6F" w:rsidRPr="00342FD0">
              <w:rPr>
                <w:rFonts w:ascii="Times New Roman" w:hAnsi="Times New Roman" w:cs="Times New Roman"/>
                <w:b/>
                <w:sz w:val="28"/>
                <w:szCs w:val="28"/>
              </w:rPr>
              <w:t xml:space="preserve"> </w:t>
            </w:r>
            <w:r w:rsidR="003E5F6F" w:rsidRPr="00342FD0">
              <w:rPr>
                <w:rFonts w:ascii="Times New Roman" w:eastAsia="Times New Roman" w:hAnsi="Times New Roman" w:cs="Times New Roman"/>
                <w:color w:val="000000"/>
                <w:sz w:val="28"/>
                <w:szCs w:val="28"/>
              </w:rPr>
              <w:t xml:space="preserve">в сумме 250,0 тыс. рублей. </w:t>
            </w:r>
          </w:p>
          <w:p w:rsidR="003E5F6F" w:rsidRPr="000B3B3B" w:rsidRDefault="003E5F6F" w:rsidP="003E5F6F">
            <w:pPr>
              <w:spacing w:after="0" w:line="240" w:lineRule="auto"/>
              <w:ind w:firstLine="426"/>
              <w:jc w:val="both"/>
              <w:divId w:val="291905047"/>
              <w:rPr>
                <w:rFonts w:ascii="Times New Roman" w:hAnsi="Times New Roman" w:cs="Times New Roman"/>
                <w:iCs/>
                <w:sz w:val="28"/>
                <w:szCs w:val="28"/>
              </w:rPr>
            </w:pPr>
            <w:proofErr w:type="gramStart"/>
            <w:r w:rsidRPr="000B3B3B">
              <w:rPr>
                <w:rFonts w:ascii="Times New Roman" w:hAnsi="Times New Roman" w:cs="Times New Roman"/>
                <w:iCs/>
                <w:sz w:val="28"/>
                <w:szCs w:val="28"/>
              </w:rPr>
              <w:t>Средства резервного фонда расходуются в соответствии с Порядком использования бюджетных ассигнований резервного фонда администрации города Сельцо Брянской области (утверждено постановлением администрации города Сельцо Брянской области от 24.08.2016г. №432 (с учетом изменений).</w:t>
            </w:r>
            <w:proofErr w:type="gramEnd"/>
          </w:p>
          <w:p w:rsidR="003E5F6F" w:rsidRPr="00175EBD" w:rsidRDefault="003E5F6F" w:rsidP="003E5F6F">
            <w:pPr>
              <w:spacing w:after="0"/>
              <w:jc w:val="both"/>
              <w:divId w:val="291905047"/>
              <w:rPr>
                <w:rFonts w:ascii="Times New Roman" w:hAnsi="Times New Roman" w:cs="Times New Roman"/>
                <w:sz w:val="28"/>
                <w:szCs w:val="28"/>
              </w:rPr>
            </w:pPr>
            <w:r>
              <w:rPr>
                <w:sz w:val="28"/>
                <w:szCs w:val="28"/>
              </w:rPr>
              <w:t xml:space="preserve"> </w:t>
            </w:r>
            <w:r w:rsidRPr="00175EBD">
              <w:rPr>
                <w:rFonts w:ascii="Times New Roman" w:hAnsi="Times New Roman" w:cs="Times New Roman"/>
                <w:sz w:val="28"/>
                <w:szCs w:val="28"/>
              </w:rPr>
              <w:t>По   разделу/ подразделу  01 11 «Резервные фонды» неисполнение сложилось в связи с нераспределенным остатком сре</w:t>
            </w:r>
            <w:proofErr w:type="gramStart"/>
            <w:r w:rsidRPr="00175EBD">
              <w:rPr>
                <w:rFonts w:ascii="Times New Roman" w:hAnsi="Times New Roman" w:cs="Times New Roman"/>
                <w:sz w:val="28"/>
                <w:szCs w:val="28"/>
              </w:rPr>
              <w:t>дств в с</w:t>
            </w:r>
            <w:proofErr w:type="gramEnd"/>
            <w:r w:rsidRPr="00175EBD">
              <w:rPr>
                <w:rFonts w:ascii="Times New Roman" w:hAnsi="Times New Roman" w:cs="Times New Roman"/>
                <w:sz w:val="28"/>
                <w:szCs w:val="28"/>
              </w:rPr>
              <w:t>умме 124,9тыс. рублей;</w:t>
            </w:r>
          </w:p>
          <w:p w:rsidR="003E5F6F" w:rsidRDefault="003E5F6F" w:rsidP="003E5F6F">
            <w:pPr>
              <w:spacing w:after="0"/>
              <w:ind w:firstLine="708"/>
              <w:jc w:val="both"/>
              <w:divId w:val="291905047"/>
              <w:rPr>
                <w:rFonts w:ascii="Times New Roman" w:hAnsi="Times New Roman" w:cs="Times New Roman"/>
                <w:sz w:val="28"/>
                <w:szCs w:val="28"/>
              </w:rPr>
            </w:pPr>
            <w:r w:rsidRPr="00175EBD">
              <w:rPr>
                <w:rFonts w:ascii="Times New Roman" w:hAnsi="Times New Roman" w:cs="Times New Roman"/>
                <w:sz w:val="28"/>
                <w:szCs w:val="28"/>
              </w:rPr>
              <w:t>Первоначально по   разделу/ подразделу 01/11 «Резервные фонды местных администраций» утверждена сумма расходов - 250 тыс. рублей. С учетом уточнения лимиты составили 515,9 тыс. руб. Использовано средств путем перераспределения бюджетных ассигнований резервного фонда на другие разделы бюджетной классификации расходов в соответствии с распоряжениями главы администрации в сумме 391,0 тыс. рублей (75,8%), остаток  неиспользованных средств, сложился в связи с отсутствием фактических расходов – 124,9 тыс. рублей. Средства резервного фонда были направлены на материальную помощь в связи с пожаром в сумме 10,0тыс. рублей, для оплаты Решения Арбитража Брянской области-381,0 тыс. рублей.</w:t>
            </w:r>
          </w:p>
          <w:p w:rsidR="003E5F6F" w:rsidRDefault="003E5F6F" w:rsidP="003E5F6F">
            <w:pPr>
              <w:spacing w:after="0"/>
              <w:jc w:val="both"/>
              <w:divId w:val="291905047"/>
              <w:rPr>
                <w:rFonts w:ascii="Times New Roman" w:hAnsi="Times New Roman" w:cs="Times New Roman"/>
                <w:sz w:val="28"/>
                <w:szCs w:val="28"/>
              </w:rPr>
            </w:pPr>
            <w:r w:rsidRPr="00175EBD">
              <w:rPr>
                <w:rFonts w:ascii="Times New Roman" w:hAnsi="Times New Roman" w:cs="Times New Roman"/>
                <w:b/>
                <w:sz w:val="28"/>
                <w:szCs w:val="28"/>
              </w:rPr>
              <w:t>По форме 0503296</w:t>
            </w:r>
            <w:r w:rsidRPr="00175EBD">
              <w:rPr>
                <w:rFonts w:ascii="Times New Roman" w:hAnsi="Times New Roman" w:cs="Times New Roman"/>
                <w:sz w:val="28"/>
                <w:szCs w:val="28"/>
              </w:rPr>
              <w:t xml:space="preserve"> « Сведения об исполнении судебных решений по денежным обязательствам» отражена сумма 381,0 тыс. руб. по исполнению судебных  решений по денежным обязательствам местного бюджета. </w:t>
            </w:r>
          </w:p>
          <w:p w:rsidR="003E5F6F" w:rsidRPr="00175EBD" w:rsidRDefault="003E5F6F" w:rsidP="003E5F6F">
            <w:pPr>
              <w:spacing w:after="0"/>
              <w:jc w:val="both"/>
              <w:divId w:val="291905047"/>
              <w:rPr>
                <w:rFonts w:ascii="Times New Roman" w:hAnsi="Times New Roman" w:cs="Times New Roman"/>
                <w:b/>
                <w:sz w:val="28"/>
                <w:szCs w:val="28"/>
              </w:rPr>
            </w:pPr>
            <w:r w:rsidRPr="00175EBD">
              <w:rPr>
                <w:rFonts w:ascii="Times New Roman" w:hAnsi="Times New Roman" w:cs="Times New Roman"/>
                <w:sz w:val="28"/>
                <w:szCs w:val="28"/>
              </w:rPr>
              <w:t xml:space="preserve">Анализ использования резервного фонда показывает, что плановая сумма  составляла 515,9 тыс. руб. исполнено в 2022 году  391,0 тыс. руб., в том числе 10,0 на оказание материальной помощи в связи с пожаром и 381,0 тыс. руб. исполнение  судебных решений, что составляет 97,4% от суммы исполнения по резервному фонду.  </w:t>
            </w:r>
            <w:r w:rsidRPr="00175EBD">
              <w:rPr>
                <w:rFonts w:ascii="Times New Roman" w:hAnsi="Times New Roman" w:cs="Times New Roman"/>
                <w:b/>
                <w:sz w:val="28"/>
                <w:szCs w:val="28"/>
              </w:rPr>
              <w:t>Контрольно-счетная палата считает, что данные расходы по судебным решениям являются неэффективными.</w:t>
            </w:r>
          </w:p>
          <w:p w:rsidR="003E5F6F" w:rsidRPr="00175EBD" w:rsidRDefault="003E5F6F" w:rsidP="003E5F6F">
            <w:pPr>
              <w:spacing w:after="0"/>
              <w:ind w:firstLine="708"/>
              <w:jc w:val="both"/>
              <w:divId w:val="291905047"/>
              <w:rPr>
                <w:rFonts w:ascii="Times New Roman" w:hAnsi="Times New Roman" w:cs="Times New Roman"/>
                <w:sz w:val="28"/>
                <w:szCs w:val="28"/>
              </w:rPr>
            </w:pPr>
          </w:p>
          <w:p w:rsidR="00103CBC" w:rsidRPr="00A00ECC" w:rsidRDefault="00103CBC" w:rsidP="003E5F6F">
            <w:pPr>
              <w:spacing w:after="0" w:line="240" w:lineRule="auto"/>
              <w:jc w:val="both"/>
              <w:divId w:val="291905047"/>
              <w:rPr>
                <w:rFonts w:ascii="Times New Roman" w:hAnsi="Times New Roman" w:cs="Times New Roman"/>
                <w:b/>
                <w:sz w:val="28"/>
                <w:szCs w:val="28"/>
              </w:rPr>
            </w:pPr>
            <w:r w:rsidRPr="00A00ECC">
              <w:rPr>
                <w:rFonts w:ascii="Times New Roman" w:hAnsi="Times New Roman" w:cs="Times New Roman"/>
                <w:b/>
                <w:sz w:val="28"/>
                <w:szCs w:val="28"/>
              </w:rPr>
              <w:lastRenderedPageBreak/>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w:t>
            </w:r>
            <w:r w:rsidRPr="00A00ECC">
              <w:rPr>
                <w:rFonts w:ascii="Times New Roman" w:hAnsi="Times New Roman" w:cs="Times New Roman"/>
                <w:sz w:val="28"/>
                <w:szCs w:val="28"/>
              </w:rPr>
              <w:t xml:space="preserve"> </w:t>
            </w:r>
            <w:r w:rsidRPr="00A00ECC">
              <w:rPr>
                <w:rFonts w:ascii="Times New Roman" w:hAnsi="Times New Roman" w:cs="Times New Roman"/>
                <w:b/>
                <w:sz w:val="28"/>
                <w:szCs w:val="28"/>
              </w:rPr>
              <w:t>Предложения:</w:t>
            </w:r>
          </w:p>
          <w:p w:rsidR="00103CBC" w:rsidRPr="00A00ECC" w:rsidRDefault="00103CBC" w:rsidP="003E5F6F">
            <w:pPr>
              <w:pStyle w:val="ConsPlusTitle"/>
              <w:widowControl/>
              <w:jc w:val="both"/>
              <w:divId w:val="291905047"/>
            </w:pPr>
            <w:r w:rsidRPr="00A00ECC">
              <w:t>1</w:t>
            </w:r>
            <w:r w:rsidR="00964896" w:rsidRPr="00A00ECC">
              <w:t>1</w:t>
            </w:r>
            <w:r w:rsidRPr="00A00ECC">
              <w:t>.1.</w:t>
            </w:r>
            <w:r w:rsidRPr="00A00ECC">
              <w:rPr>
                <w:b w:val="0"/>
              </w:rPr>
              <w:t xml:space="preserve"> Направить заключение на отчет об исполнении бюджета </w:t>
            </w:r>
            <w:r w:rsidR="00BD28B9" w:rsidRPr="00A00ECC">
              <w:rPr>
                <w:b w:val="0"/>
              </w:rPr>
              <w:t xml:space="preserve"> </w:t>
            </w:r>
            <w:proofErr w:type="spellStart"/>
            <w:r w:rsidR="00BD28B9" w:rsidRPr="00A00ECC">
              <w:rPr>
                <w:b w:val="0"/>
              </w:rPr>
              <w:t>Сельцовского</w:t>
            </w:r>
            <w:proofErr w:type="spellEnd"/>
            <w:r w:rsidR="00BD28B9" w:rsidRPr="00A00ECC">
              <w:rPr>
                <w:b w:val="0"/>
              </w:rPr>
              <w:t xml:space="preserve"> городского округа Брянской области </w:t>
            </w:r>
            <w:r w:rsidRPr="00A00ECC">
              <w:rPr>
                <w:b w:val="0"/>
              </w:rPr>
              <w:t>за 20</w:t>
            </w:r>
            <w:r w:rsidR="00BD28B9" w:rsidRPr="00A00ECC">
              <w:rPr>
                <w:b w:val="0"/>
              </w:rPr>
              <w:t>2</w:t>
            </w:r>
            <w:r w:rsidR="003E5F6F">
              <w:rPr>
                <w:b w:val="0"/>
              </w:rPr>
              <w:t>2</w:t>
            </w:r>
            <w:r w:rsidRPr="00A00ECC">
              <w:rPr>
                <w:b w:val="0"/>
              </w:rPr>
              <w:t xml:space="preserve"> год в Совет народных депутатов города Сельцо с рекомендацией рассмотреть проект решения Совета народных депутатов города Сельцо </w:t>
            </w:r>
            <w:r w:rsidR="00270583" w:rsidRPr="00A00ECC">
              <w:rPr>
                <w:b w:val="0"/>
              </w:rPr>
              <w:t xml:space="preserve">«Об утверждении отчета об исполнении бюджета </w:t>
            </w:r>
            <w:proofErr w:type="spellStart"/>
            <w:r w:rsidR="00270583" w:rsidRPr="00A00ECC">
              <w:rPr>
                <w:b w:val="0"/>
              </w:rPr>
              <w:t>Сельцовского</w:t>
            </w:r>
            <w:proofErr w:type="spellEnd"/>
            <w:r w:rsidR="00270583" w:rsidRPr="00A00ECC">
              <w:rPr>
                <w:b w:val="0"/>
              </w:rPr>
              <w:t xml:space="preserve"> городского округа</w:t>
            </w:r>
            <w:r w:rsidR="00BD28B9" w:rsidRPr="00A00ECC">
              <w:rPr>
                <w:b w:val="0"/>
              </w:rPr>
              <w:t xml:space="preserve"> Брянской области </w:t>
            </w:r>
            <w:r w:rsidR="00270583" w:rsidRPr="00A00ECC">
              <w:rPr>
                <w:b w:val="0"/>
              </w:rPr>
              <w:t>за 20</w:t>
            </w:r>
            <w:r w:rsidR="00BD28B9" w:rsidRPr="00A00ECC">
              <w:rPr>
                <w:b w:val="0"/>
              </w:rPr>
              <w:t>2</w:t>
            </w:r>
            <w:r w:rsidR="003E5F6F">
              <w:rPr>
                <w:b w:val="0"/>
              </w:rPr>
              <w:t>2</w:t>
            </w:r>
            <w:r w:rsidR="00270583" w:rsidRPr="00A00ECC">
              <w:rPr>
                <w:b w:val="0"/>
              </w:rPr>
              <w:t xml:space="preserve"> год»</w:t>
            </w:r>
            <w:r w:rsidRPr="00A00ECC">
              <w:rPr>
                <w:b w:val="0"/>
              </w:rPr>
              <w:t>.</w:t>
            </w:r>
          </w:p>
          <w:p w:rsidR="00103CBC" w:rsidRPr="00A00ECC" w:rsidRDefault="00103CBC" w:rsidP="003E5F6F">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.2.</w:t>
            </w:r>
            <w:r w:rsidRPr="00A00ECC">
              <w:rPr>
                <w:rFonts w:ascii="Times New Roman" w:hAnsi="Times New Roman" w:cs="Times New Roman"/>
                <w:sz w:val="28"/>
                <w:szCs w:val="28"/>
              </w:rPr>
              <w:t xml:space="preserve">  Направить  заключение  на  отчет  об  исполнении  </w:t>
            </w:r>
            <w:r w:rsidR="00BD28B9" w:rsidRPr="00A00ECC">
              <w:rPr>
                <w:rFonts w:ascii="Times New Roman" w:hAnsi="Times New Roman" w:cs="Times New Roman"/>
                <w:sz w:val="28"/>
                <w:szCs w:val="28"/>
              </w:rPr>
              <w:t xml:space="preserve">бюджета  </w:t>
            </w:r>
            <w:proofErr w:type="spellStart"/>
            <w:r w:rsidR="00BD28B9" w:rsidRPr="00A00ECC">
              <w:rPr>
                <w:rFonts w:ascii="Times New Roman" w:hAnsi="Times New Roman" w:cs="Times New Roman"/>
                <w:sz w:val="28"/>
                <w:szCs w:val="28"/>
              </w:rPr>
              <w:t>Сельцовского</w:t>
            </w:r>
            <w:proofErr w:type="spellEnd"/>
            <w:r w:rsidR="00BD28B9" w:rsidRPr="00A00ECC">
              <w:rPr>
                <w:rFonts w:ascii="Times New Roman" w:hAnsi="Times New Roman" w:cs="Times New Roman"/>
                <w:sz w:val="28"/>
                <w:szCs w:val="28"/>
              </w:rPr>
              <w:t xml:space="preserve"> городского округа Брянской области за 202</w:t>
            </w:r>
            <w:r w:rsidR="003E5F6F">
              <w:rPr>
                <w:rFonts w:ascii="Times New Roman" w:hAnsi="Times New Roman" w:cs="Times New Roman"/>
                <w:sz w:val="28"/>
                <w:szCs w:val="28"/>
              </w:rPr>
              <w:t>2</w:t>
            </w:r>
            <w:r w:rsidR="00BD28B9" w:rsidRPr="00A00ECC">
              <w:rPr>
                <w:rFonts w:ascii="Times New Roman" w:hAnsi="Times New Roman" w:cs="Times New Roman"/>
                <w:sz w:val="28"/>
                <w:szCs w:val="28"/>
              </w:rPr>
              <w:t xml:space="preserve"> год</w:t>
            </w:r>
            <w:r w:rsidR="00BD28B9" w:rsidRPr="00A00ECC">
              <w:rPr>
                <w:rFonts w:ascii="Times New Roman" w:hAnsi="Times New Roman" w:cs="Times New Roman"/>
                <w:b/>
                <w:sz w:val="28"/>
                <w:szCs w:val="28"/>
              </w:rPr>
              <w:t xml:space="preserve"> </w:t>
            </w:r>
            <w:r w:rsidRPr="00A00ECC">
              <w:rPr>
                <w:rFonts w:ascii="Times New Roman" w:hAnsi="Times New Roman" w:cs="Times New Roman"/>
                <w:sz w:val="28"/>
                <w:szCs w:val="28"/>
              </w:rPr>
              <w:t>Главе администрации  города Сельцо   с предложениями.</w:t>
            </w:r>
          </w:p>
          <w:p w:rsidR="00D72CCB" w:rsidRPr="00A00ECC" w:rsidRDefault="00103CBC" w:rsidP="003E5F6F">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.3.</w:t>
            </w:r>
            <w:r w:rsidR="00D72CCB" w:rsidRPr="00A00ECC">
              <w:rPr>
                <w:rFonts w:ascii="Times New Roman" w:hAnsi="Times New Roman" w:cs="Times New Roman"/>
                <w:sz w:val="28"/>
                <w:szCs w:val="28"/>
              </w:rPr>
              <w:t xml:space="preserve"> Главным администраторам доходов </w:t>
            </w:r>
            <w:r w:rsidR="00FB5257" w:rsidRPr="00A00ECC">
              <w:rPr>
                <w:rFonts w:ascii="Times New Roman" w:hAnsi="Times New Roman" w:cs="Times New Roman"/>
                <w:sz w:val="28"/>
                <w:szCs w:val="28"/>
              </w:rPr>
              <w:t>ме</w:t>
            </w:r>
            <w:r w:rsidR="00D72CCB" w:rsidRPr="00A00ECC">
              <w:rPr>
                <w:rFonts w:ascii="Times New Roman" w:hAnsi="Times New Roman" w:cs="Times New Roman"/>
                <w:sz w:val="28"/>
                <w:szCs w:val="28"/>
              </w:rPr>
              <w:t>стного бюджета:</w:t>
            </w:r>
          </w:p>
          <w:p w:rsidR="00D72CCB" w:rsidRPr="00A00ECC" w:rsidRDefault="00BD28B9" w:rsidP="003E5F6F">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О</w:t>
            </w:r>
            <w:r w:rsidR="00D72CCB" w:rsidRPr="00A00ECC">
              <w:rPr>
                <w:rFonts w:ascii="Times New Roman" w:hAnsi="Times New Roman" w:cs="Times New Roman"/>
                <w:sz w:val="28"/>
                <w:szCs w:val="28"/>
              </w:rPr>
              <w:t>беспечить</w:t>
            </w:r>
            <w:r w:rsidRPr="00A00ECC">
              <w:rPr>
                <w:rFonts w:ascii="Times New Roman" w:hAnsi="Times New Roman" w:cs="Times New Roman"/>
                <w:sz w:val="28"/>
                <w:szCs w:val="28"/>
              </w:rPr>
              <w:t xml:space="preserve">   </w:t>
            </w:r>
            <w:r w:rsidR="00D72CCB" w:rsidRPr="00A00ECC">
              <w:rPr>
                <w:rFonts w:ascii="Times New Roman" w:hAnsi="Times New Roman" w:cs="Times New Roman"/>
                <w:sz w:val="28"/>
                <w:szCs w:val="28"/>
              </w:rPr>
              <w:t xml:space="preserve"> повышение </w:t>
            </w:r>
            <w:r w:rsidRPr="00A00ECC">
              <w:rPr>
                <w:rFonts w:ascii="Times New Roman" w:hAnsi="Times New Roman" w:cs="Times New Roman"/>
                <w:sz w:val="28"/>
                <w:szCs w:val="28"/>
              </w:rPr>
              <w:t xml:space="preserve">            </w:t>
            </w:r>
            <w:r w:rsidR="00D72CCB" w:rsidRPr="00A00ECC">
              <w:rPr>
                <w:rFonts w:ascii="Times New Roman" w:hAnsi="Times New Roman" w:cs="Times New Roman"/>
                <w:sz w:val="28"/>
                <w:szCs w:val="28"/>
              </w:rPr>
              <w:t>эффективности</w:t>
            </w:r>
            <w:r w:rsidRPr="00A00ECC">
              <w:rPr>
                <w:rFonts w:ascii="Times New Roman" w:hAnsi="Times New Roman" w:cs="Times New Roman"/>
                <w:sz w:val="28"/>
                <w:szCs w:val="28"/>
              </w:rPr>
              <w:t xml:space="preserve">  </w:t>
            </w:r>
            <w:r w:rsidR="00D72CCB" w:rsidRPr="00A00ECC">
              <w:rPr>
                <w:rFonts w:ascii="Times New Roman" w:hAnsi="Times New Roman" w:cs="Times New Roman"/>
                <w:sz w:val="28"/>
                <w:szCs w:val="28"/>
              </w:rPr>
              <w:t xml:space="preserve"> администрирования</w:t>
            </w:r>
            <w:r w:rsidRPr="00A00ECC">
              <w:rPr>
                <w:rFonts w:ascii="Times New Roman" w:hAnsi="Times New Roman" w:cs="Times New Roman"/>
                <w:sz w:val="28"/>
                <w:szCs w:val="28"/>
              </w:rPr>
              <w:t xml:space="preserve">   </w:t>
            </w:r>
            <w:r w:rsidR="00D72CCB" w:rsidRPr="00A00ECC">
              <w:rPr>
                <w:rFonts w:ascii="Times New Roman" w:hAnsi="Times New Roman" w:cs="Times New Roman"/>
                <w:sz w:val="28"/>
                <w:szCs w:val="28"/>
              </w:rPr>
              <w:t xml:space="preserve"> </w:t>
            </w:r>
            <w:proofErr w:type="gramStart"/>
            <w:r w:rsidR="00D72CCB" w:rsidRPr="00A00ECC">
              <w:rPr>
                <w:rFonts w:ascii="Times New Roman" w:hAnsi="Times New Roman" w:cs="Times New Roman"/>
                <w:sz w:val="28"/>
                <w:szCs w:val="28"/>
              </w:rPr>
              <w:t>доходных</w:t>
            </w:r>
            <w:proofErr w:type="gramEnd"/>
          </w:p>
          <w:p w:rsidR="00D72CCB" w:rsidRPr="00A00ECC" w:rsidRDefault="00D72CCB" w:rsidP="003E5F6F">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источников, в том числе качество прогнозирования налоговых и неналоговых</w:t>
            </w:r>
            <w:r w:rsidR="00FB5257" w:rsidRPr="00A00ECC">
              <w:rPr>
                <w:rFonts w:ascii="Times New Roman" w:hAnsi="Times New Roman" w:cs="Times New Roman"/>
                <w:sz w:val="28"/>
                <w:szCs w:val="28"/>
              </w:rPr>
              <w:t xml:space="preserve"> </w:t>
            </w:r>
            <w:r w:rsidRPr="00A00ECC">
              <w:rPr>
                <w:rFonts w:ascii="Times New Roman" w:hAnsi="Times New Roman" w:cs="Times New Roman"/>
                <w:sz w:val="28"/>
                <w:szCs w:val="28"/>
              </w:rPr>
              <w:t>доходов.</w:t>
            </w:r>
          </w:p>
          <w:p w:rsidR="007C2609" w:rsidRPr="00A00ECC" w:rsidRDefault="007C2609" w:rsidP="003E5F6F">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Принимать меры по сокращению недоимки налоговых и неналоговых доходов; в целях своевременного зачисления целевых межбюджетных трансфертов в местный бюджет и полного их использования, обеспечить взаимодействие с областными и органами власти – администраторами средств областного бюджета и выполнение всех условий предоставления целевых областных средств, установленных соответствующими порядками.</w:t>
            </w:r>
          </w:p>
          <w:p w:rsidR="0087046B" w:rsidRPr="00A00ECC" w:rsidRDefault="00D72CCB" w:rsidP="0074022A">
            <w:pPr>
              <w:spacing w:after="0" w:line="240" w:lineRule="auto"/>
              <w:jc w:val="both"/>
              <w:divId w:val="291905047"/>
              <w:rPr>
                <w:rFonts w:ascii="Times New Roman" w:hAnsi="Times New Roman" w:cs="Times New Roman"/>
                <w:b/>
                <w:bCs/>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.4.</w:t>
            </w:r>
            <w:r w:rsidR="0087046B" w:rsidRPr="00A00ECC">
              <w:rPr>
                <w:rFonts w:ascii="Times New Roman" w:hAnsi="Times New Roman" w:cs="Times New Roman"/>
                <w:sz w:val="28"/>
                <w:szCs w:val="28"/>
              </w:rPr>
              <w:t>О</w:t>
            </w:r>
            <w:r w:rsidR="0087046B" w:rsidRPr="00A00ECC">
              <w:rPr>
                <w:rFonts w:ascii="Times New Roman" w:hAnsi="Times New Roman" w:cs="Times New Roman"/>
                <w:bCs/>
                <w:sz w:val="28"/>
                <w:szCs w:val="28"/>
              </w:rPr>
              <w:t xml:space="preserve">тветственным исполнителям муниципальных программ </w:t>
            </w:r>
            <w:proofErr w:type="spellStart"/>
            <w:r w:rsidR="0087046B" w:rsidRPr="00A00ECC">
              <w:rPr>
                <w:rFonts w:ascii="Times New Roman" w:hAnsi="Times New Roman" w:cs="Times New Roman"/>
                <w:bCs/>
                <w:sz w:val="28"/>
                <w:szCs w:val="28"/>
              </w:rPr>
              <w:t>Сельцовского</w:t>
            </w:r>
            <w:proofErr w:type="spellEnd"/>
            <w:r w:rsidR="0087046B" w:rsidRPr="00A00ECC">
              <w:rPr>
                <w:rFonts w:ascii="Times New Roman" w:hAnsi="Times New Roman" w:cs="Times New Roman"/>
                <w:bCs/>
                <w:sz w:val="28"/>
                <w:szCs w:val="28"/>
              </w:rPr>
              <w:t xml:space="preserve"> городского округа внести изменения в  индикаторы результативности оценки мероприятий</w:t>
            </w:r>
            <w:r w:rsidR="007C2609" w:rsidRPr="00A00ECC">
              <w:rPr>
                <w:rFonts w:ascii="Times New Roman" w:hAnsi="Times New Roman" w:cs="Times New Roman"/>
                <w:bCs/>
                <w:sz w:val="28"/>
                <w:szCs w:val="28"/>
              </w:rPr>
              <w:t xml:space="preserve"> </w:t>
            </w:r>
            <w:r w:rsidR="0087046B" w:rsidRPr="00A00ECC">
              <w:rPr>
                <w:rFonts w:ascii="Times New Roman" w:hAnsi="Times New Roman" w:cs="Times New Roman"/>
                <w:bCs/>
                <w:sz w:val="28"/>
                <w:szCs w:val="28"/>
              </w:rPr>
              <w:t xml:space="preserve"> с</w:t>
            </w:r>
            <w:r w:rsidR="0074022A">
              <w:rPr>
                <w:rFonts w:ascii="Times New Roman" w:hAnsi="Times New Roman" w:cs="Times New Roman"/>
                <w:bCs/>
                <w:sz w:val="28"/>
                <w:szCs w:val="28"/>
              </w:rPr>
              <w:t xml:space="preserve"> </w:t>
            </w:r>
            <w:r w:rsidR="0087046B" w:rsidRPr="00A00ECC">
              <w:rPr>
                <w:rFonts w:ascii="Times New Roman" w:hAnsi="Times New Roman" w:cs="Times New Roman"/>
                <w:bCs/>
                <w:sz w:val="28"/>
                <w:szCs w:val="28"/>
              </w:rPr>
              <w:t>целью недопущения завышения или занижения планируемых показателей.</w:t>
            </w:r>
          </w:p>
          <w:p w:rsidR="0074022A" w:rsidRPr="00A00ECC" w:rsidRDefault="00103CBC" w:rsidP="0074022A">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w:t>
            </w:r>
            <w:r w:rsidR="0043262C" w:rsidRPr="00A00ECC">
              <w:rPr>
                <w:rFonts w:ascii="Times New Roman" w:hAnsi="Times New Roman" w:cs="Times New Roman"/>
                <w:b/>
                <w:sz w:val="28"/>
                <w:szCs w:val="28"/>
              </w:rPr>
              <w:t>5</w:t>
            </w:r>
            <w:r w:rsidRPr="00A00ECC">
              <w:rPr>
                <w:rFonts w:ascii="Times New Roman" w:hAnsi="Times New Roman" w:cs="Times New Roman"/>
                <w:b/>
                <w:sz w:val="28"/>
                <w:szCs w:val="28"/>
              </w:rPr>
              <w:t>.</w:t>
            </w:r>
            <w:r w:rsidR="0087046B" w:rsidRPr="00A00ECC">
              <w:rPr>
                <w:rFonts w:ascii="Times New Roman" w:hAnsi="Times New Roman" w:cs="Times New Roman"/>
                <w:sz w:val="28"/>
                <w:szCs w:val="28"/>
              </w:rPr>
              <w:t>Прин</w:t>
            </w:r>
            <w:r w:rsidR="001076A7" w:rsidRPr="00A00ECC">
              <w:rPr>
                <w:rFonts w:ascii="Times New Roman" w:hAnsi="Times New Roman" w:cs="Times New Roman"/>
                <w:sz w:val="28"/>
                <w:szCs w:val="28"/>
              </w:rPr>
              <w:t>имать</w:t>
            </w:r>
            <w:r w:rsidR="0087046B" w:rsidRPr="00A00ECC">
              <w:rPr>
                <w:rFonts w:ascii="Times New Roman" w:hAnsi="Times New Roman" w:cs="Times New Roman"/>
                <w:sz w:val="28"/>
                <w:szCs w:val="28"/>
              </w:rPr>
              <w:t xml:space="preserve"> меры по обеспечению выполнения запланированных целевых показателей</w:t>
            </w:r>
            <w:r w:rsidR="007C2609" w:rsidRPr="00A00ECC">
              <w:rPr>
                <w:rFonts w:ascii="Times New Roman" w:hAnsi="Times New Roman" w:cs="Times New Roman"/>
                <w:sz w:val="28"/>
                <w:szCs w:val="28"/>
              </w:rPr>
              <w:t xml:space="preserve"> муниципальных программ</w:t>
            </w:r>
            <w:r w:rsidR="0087046B" w:rsidRPr="00A00ECC">
              <w:rPr>
                <w:rFonts w:ascii="Times New Roman" w:hAnsi="Times New Roman" w:cs="Times New Roman"/>
                <w:sz w:val="28"/>
                <w:szCs w:val="28"/>
              </w:rPr>
              <w:t>.</w:t>
            </w:r>
          </w:p>
          <w:p w:rsidR="0023483C" w:rsidRDefault="00103CBC" w:rsidP="0023483C">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w:t>
            </w:r>
            <w:r w:rsidR="0043262C" w:rsidRPr="00A00ECC">
              <w:rPr>
                <w:rFonts w:ascii="Times New Roman" w:hAnsi="Times New Roman" w:cs="Times New Roman"/>
                <w:b/>
                <w:sz w:val="28"/>
                <w:szCs w:val="28"/>
              </w:rPr>
              <w:t>6</w:t>
            </w:r>
            <w:r w:rsidRPr="00A00ECC">
              <w:rPr>
                <w:rFonts w:ascii="Times New Roman" w:hAnsi="Times New Roman" w:cs="Times New Roman"/>
                <w:sz w:val="28"/>
                <w:szCs w:val="28"/>
              </w:rPr>
              <w:t>.</w:t>
            </w:r>
            <w:r w:rsidR="0023483C">
              <w:rPr>
                <w:rFonts w:ascii="Times New Roman" w:hAnsi="Times New Roman" w:cs="Times New Roman"/>
                <w:sz w:val="28"/>
                <w:szCs w:val="28"/>
              </w:rPr>
              <w:t>Провести работу по урегулированию просроченной дебиторской задолженности.</w:t>
            </w:r>
          </w:p>
          <w:p w:rsidR="00E10527" w:rsidRPr="00A00ECC" w:rsidRDefault="0023483C" w:rsidP="003E5F6F">
            <w:pPr>
              <w:autoSpaceDE w:val="0"/>
              <w:autoSpaceDN w:val="0"/>
              <w:adjustRightInd w:val="0"/>
              <w:spacing w:after="0" w:line="240" w:lineRule="auto"/>
              <w:jc w:val="both"/>
              <w:divId w:val="291905047"/>
              <w:rPr>
                <w:rFonts w:ascii="Times New Roman" w:hAnsi="Times New Roman" w:cs="Times New Roman"/>
                <w:sz w:val="28"/>
                <w:szCs w:val="28"/>
              </w:rPr>
            </w:pPr>
            <w:r w:rsidRPr="0023483C">
              <w:rPr>
                <w:rFonts w:ascii="Times New Roman" w:hAnsi="Times New Roman" w:cs="Times New Roman"/>
                <w:b/>
                <w:sz w:val="28"/>
                <w:szCs w:val="28"/>
              </w:rPr>
              <w:t>11.7</w:t>
            </w:r>
            <w:r>
              <w:rPr>
                <w:rFonts w:ascii="Times New Roman" w:hAnsi="Times New Roman" w:cs="Times New Roman"/>
                <w:sz w:val="28"/>
                <w:szCs w:val="28"/>
              </w:rPr>
              <w:t xml:space="preserve">. </w:t>
            </w:r>
            <w:r w:rsidR="00E10527" w:rsidRPr="00A00ECC">
              <w:rPr>
                <w:rFonts w:ascii="Times New Roman" w:hAnsi="Times New Roman" w:cs="Times New Roman"/>
                <w:sz w:val="28"/>
                <w:szCs w:val="28"/>
              </w:rPr>
              <w:t>Главным распорядителям средств местного бюджета:</w:t>
            </w:r>
          </w:p>
          <w:p w:rsidR="0014632D" w:rsidRPr="00A00ECC" w:rsidRDefault="00E10527" w:rsidP="003E5F6F">
            <w:pPr>
              <w:autoSpaceDE w:val="0"/>
              <w:autoSpaceDN w:val="0"/>
              <w:adjustRightInd w:val="0"/>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обеспечивать </w:t>
            </w:r>
            <w:proofErr w:type="gramStart"/>
            <w:r w:rsidRPr="00A00ECC">
              <w:rPr>
                <w:rFonts w:ascii="Times New Roman" w:hAnsi="Times New Roman" w:cs="Times New Roman"/>
                <w:sz w:val="28"/>
                <w:szCs w:val="28"/>
              </w:rPr>
              <w:t>контроль за</w:t>
            </w:r>
            <w:proofErr w:type="gramEnd"/>
            <w:r w:rsidRPr="00A00ECC">
              <w:rPr>
                <w:rFonts w:ascii="Times New Roman" w:hAnsi="Times New Roman" w:cs="Times New Roman"/>
                <w:sz w:val="28"/>
                <w:szCs w:val="28"/>
              </w:rPr>
              <w:t xml:space="preserve"> эффективным управлением дебиторской и</w:t>
            </w:r>
            <w:r w:rsidR="00BD28B9" w:rsidRPr="00A00ECC">
              <w:rPr>
                <w:rFonts w:ascii="Times New Roman" w:hAnsi="Times New Roman" w:cs="Times New Roman"/>
                <w:sz w:val="28"/>
                <w:szCs w:val="28"/>
              </w:rPr>
              <w:t xml:space="preserve"> </w:t>
            </w:r>
            <w:r w:rsidRPr="00A00ECC">
              <w:rPr>
                <w:rFonts w:ascii="Times New Roman" w:hAnsi="Times New Roman" w:cs="Times New Roman"/>
                <w:sz w:val="28"/>
                <w:szCs w:val="28"/>
              </w:rPr>
              <w:t>кредиторской задолженностью</w:t>
            </w:r>
            <w:r w:rsidR="0014632D" w:rsidRPr="00A00ECC">
              <w:rPr>
                <w:rFonts w:ascii="Times New Roman" w:hAnsi="Times New Roman" w:cs="Times New Roman"/>
                <w:sz w:val="28"/>
                <w:szCs w:val="28"/>
              </w:rPr>
              <w:t>.</w:t>
            </w:r>
          </w:p>
          <w:p w:rsidR="00EB66F0" w:rsidRPr="00A00ECC" w:rsidRDefault="00103CBC" w:rsidP="0023483C">
            <w:pPr>
              <w:spacing w:after="0" w:line="240" w:lineRule="auto"/>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964896" w:rsidRPr="00A00ECC">
              <w:rPr>
                <w:rFonts w:ascii="Times New Roman" w:hAnsi="Times New Roman" w:cs="Times New Roman"/>
                <w:b/>
                <w:sz w:val="28"/>
                <w:szCs w:val="28"/>
              </w:rPr>
              <w:t>1</w:t>
            </w:r>
            <w:r w:rsidRPr="00A00ECC">
              <w:rPr>
                <w:rFonts w:ascii="Times New Roman" w:hAnsi="Times New Roman" w:cs="Times New Roman"/>
                <w:b/>
                <w:sz w:val="28"/>
                <w:szCs w:val="28"/>
              </w:rPr>
              <w:t>.</w:t>
            </w:r>
            <w:r w:rsidR="0023483C">
              <w:rPr>
                <w:rFonts w:ascii="Times New Roman" w:hAnsi="Times New Roman" w:cs="Times New Roman"/>
                <w:b/>
                <w:sz w:val="28"/>
                <w:szCs w:val="28"/>
              </w:rPr>
              <w:t>8</w:t>
            </w:r>
            <w:r w:rsidRPr="00A00ECC">
              <w:rPr>
                <w:rFonts w:ascii="Times New Roman" w:hAnsi="Times New Roman" w:cs="Times New Roman"/>
                <w:b/>
                <w:sz w:val="28"/>
                <w:szCs w:val="28"/>
              </w:rPr>
              <w:t xml:space="preserve">. </w:t>
            </w:r>
            <w:r w:rsidR="00EB66F0" w:rsidRPr="00A00ECC">
              <w:rPr>
                <w:rFonts w:ascii="Times New Roman" w:hAnsi="Times New Roman" w:cs="Times New Roman"/>
                <w:sz w:val="28"/>
                <w:szCs w:val="28"/>
              </w:rPr>
              <w:t xml:space="preserve">Обеспечивать должный </w:t>
            </w:r>
            <w:proofErr w:type="gramStart"/>
            <w:r w:rsidR="00EB66F0" w:rsidRPr="00A00ECC">
              <w:rPr>
                <w:rFonts w:ascii="Times New Roman" w:hAnsi="Times New Roman" w:cs="Times New Roman"/>
                <w:sz w:val="28"/>
                <w:szCs w:val="28"/>
              </w:rPr>
              <w:t>контроль за</w:t>
            </w:r>
            <w:proofErr w:type="gramEnd"/>
            <w:r w:rsidR="00EB66F0" w:rsidRPr="00A00ECC">
              <w:rPr>
                <w:rFonts w:ascii="Times New Roman" w:hAnsi="Times New Roman" w:cs="Times New Roman"/>
                <w:sz w:val="28"/>
                <w:szCs w:val="28"/>
              </w:rPr>
              <w:t xml:space="preserve"> принятием подведомственными учреждениями расходных обязательств, в пределах утвержденных бюджетных назначений.</w:t>
            </w:r>
          </w:p>
          <w:p w:rsidR="00EB66F0" w:rsidRPr="00A00ECC" w:rsidRDefault="00C25211" w:rsidP="0023483C">
            <w:pPr>
              <w:spacing w:after="0"/>
              <w:ind w:right="-1"/>
              <w:jc w:val="both"/>
              <w:divId w:val="291905047"/>
              <w:rPr>
                <w:rFonts w:ascii="Times New Roman" w:hAnsi="Times New Roman" w:cs="Times New Roman"/>
                <w:b/>
                <w:i/>
                <w:sz w:val="28"/>
                <w:szCs w:val="28"/>
              </w:rPr>
            </w:pPr>
            <w:r w:rsidRPr="00A00ECC">
              <w:rPr>
                <w:rFonts w:ascii="Times New Roman" w:hAnsi="Times New Roman" w:cs="Times New Roman"/>
                <w:b/>
                <w:sz w:val="28"/>
                <w:szCs w:val="28"/>
              </w:rPr>
              <w:t>1</w:t>
            </w:r>
            <w:r w:rsidR="00EB66F0" w:rsidRPr="00A00ECC">
              <w:rPr>
                <w:rFonts w:ascii="Times New Roman" w:hAnsi="Times New Roman" w:cs="Times New Roman"/>
                <w:b/>
                <w:sz w:val="28"/>
                <w:szCs w:val="28"/>
              </w:rPr>
              <w:t>1</w:t>
            </w:r>
            <w:r w:rsidRPr="00A00ECC">
              <w:rPr>
                <w:rFonts w:ascii="Times New Roman" w:hAnsi="Times New Roman" w:cs="Times New Roman"/>
                <w:b/>
                <w:sz w:val="28"/>
                <w:szCs w:val="28"/>
              </w:rPr>
              <w:t>.</w:t>
            </w:r>
            <w:r w:rsidR="00964896" w:rsidRPr="00A00ECC">
              <w:rPr>
                <w:rFonts w:ascii="Times New Roman" w:hAnsi="Times New Roman" w:cs="Times New Roman"/>
                <w:b/>
                <w:sz w:val="28"/>
                <w:szCs w:val="28"/>
              </w:rPr>
              <w:t>9</w:t>
            </w:r>
            <w:r w:rsidRPr="00A00ECC">
              <w:rPr>
                <w:rFonts w:ascii="Times New Roman" w:hAnsi="Times New Roman" w:cs="Times New Roman"/>
                <w:b/>
                <w:sz w:val="28"/>
                <w:szCs w:val="28"/>
              </w:rPr>
              <w:t>.</w:t>
            </w:r>
            <w:r w:rsidR="00EB66F0" w:rsidRPr="00A00ECC">
              <w:rPr>
                <w:rFonts w:ascii="Times New Roman" w:hAnsi="Times New Roman" w:cs="Times New Roman"/>
                <w:sz w:val="28"/>
                <w:szCs w:val="28"/>
              </w:rPr>
              <w:t xml:space="preserve"> Следить за </w:t>
            </w:r>
            <w:r w:rsidR="00EB66F0" w:rsidRPr="00A00ECC">
              <w:rPr>
                <w:rFonts w:ascii="Times New Roman" w:hAnsi="Times New Roman" w:cs="Times New Roman"/>
                <w:color w:val="000000"/>
                <w:sz w:val="28"/>
                <w:szCs w:val="28"/>
              </w:rPr>
              <w:t>исполнением доходной и расходной части бюджета по собственным доходам, а также наличие не допускать значительные остатки денежных средств на счете</w:t>
            </w:r>
            <w:r w:rsidR="00EB66F0" w:rsidRPr="00A00ECC">
              <w:rPr>
                <w:rFonts w:ascii="Times New Roman" w:hAnsi="Times New Roman" w:cs="Times New Roman"/>
                <w:b/>
                <w:i/>
                <w:color w:val="000000"/>
                <w:sz w:val="28"/>
                <w:szCs w:val="28"/>
              </w:rPr>
              <w:t>.</w:t>
            </w:r>
          </w:p>
          <w:p w:rsidR="00502435" w:rsidRPr="00A00ECC" w:rsidRDefault="0043262C" w:rsidP="0023483C">
            <w:pPr>
              <w:spacing w:after="0"/>
              <w:jc w:val="both"/>
              <w:divId w:val="291905047"/>
              <w:rPr>
                <w:rFonts w:ascii="Times New Roman" w:hAnsi="Times New Roman" w:cs="Times New Roman"/>
                <w:sz w:val="28"/>
                <w:szCs w:val="28"/>
              </w:rPr>
            </w:pPr>
            <w:r w:rsidRPr="00A00ECC">
              <w:rPr>
                <w:rFonts w:ascii="Times New Roman" w:hAnsi="Times New Roman" w:cs="Times New Roman"/>
                <w:b/>
                <w:sz w:val="28"/>
                <w:szCs w:val="28"/>
              </w:rPr>
              <w:t>1</w:t>
            </w:r>
            <w:r w:rsidR="00EB66F0" w:rsidRPr="00A00ECC">
              <w:rPr>
                <w:rFonts w:ascii="Times New Roman" w:hAnsi="Times New Roman" w:cs="Times New Roman"/>
                <w:b/>
                <w:sz w:val="28"/>
                <w:szCs w:val="28"/>
              </w:rPr>
              <w:t>1</w:t>
            </w:r>
            <w:r w:rsidRPr="00A00ECC">
              <w:rPr>
                <w:rFonts w:ascii="Times New Roman" w:hAnsi="Times New Roman" w:cs="Times New Roman"/>
                <w:b/>
                <w:sz w:val="28"/>
                <w:szCs w:val="28"/>
              </w:rPr>
              <w:t>.1</w:t>
            </w:r>
            <w:r w:rsidR="0023483C">
              <w:rPr>
                <w:rFonts w:ascii="Times New Roman" w:hAnsi="Times New Roman" w:cs="Times New Roman"/>
                <w:b/>
                <w:sz w:val="28"/>
                <w:szCs w:val="28"/>
              </w:rPr>
              <w:t>0</w:t>
            </w:r>
            <w:r w:rsidRPr="00A00ECC">
              <w:rPr>
                <w:rFonts w:ascii="Times New Roman" w:hAnsi="Times New Roman" w:cs="Times New Roman"/>
                <w:sz w:val="28"/>
                <w:szCs w:val="28"/>
              </w:rPr>
              <w:t>.</w:t>
            </w:r>
            <w:r w:rsidR="00502435" w:rsidRPr="00A00ECC">
              <w:rPr>
                <w:rFonts w:ascii="Times New Roman" w:hAnsi="Times New Roman" w:cs="Times New Roman"/>
                <w:b/>
                <w:color w:val="000000"/>
                <w:sz w:val="28"/>
                <w:szCs w:val="28"/>
              </w:rPr>
              <w:t xml:space="preserve"> </w:t>
            </w:r>
            <w:r w:rsidR="00C95EAC" w:rsidRPr="00A00ECC">
              <w:rPr>
                <w:rFonts w:ascii="Times New Roman" w:hAnsi="Times New Roman" w:cs="Times New Roman"/>
                <w:b/>
                <w:sz w:val="28"/>
                <w:szCs w:val="28"/>
              </w:rPr>
              <w:t xml:space="preserve"> </w:t>
            </w:r>
            <w:r w:rsidR="00502435" w:rsidRPr="00A00ECC">
              <w:rPr>
                <w:rFonts w:ascii="Times New Roman" w:hAnsi="Times New Roman" w:cs="Times New Roman"/>
                <w:sz w:val="28"/>
                <w:szCs w:val="28"/>
              </w:rPr>
              <w:t xml:space="preserve">Усилить </w:t>
            </w:r>
            <w:proofErr w:type="gramStart"/>
            <w:r w:rsidR="00502435" w:rsidRPr="00A00ECC">
              <w:rPr>
                <w:rFonts w:ascii="Times New Roman" w:hAnsi="Times New Roman" w:cs="Times New Roman"/>
                <w:sz w:val="28"/>
                <w:szCs w:val="28"/>
              </w:rPr>
              <w:t>контроль за</w:t>
            </w:r>
            <w:proofErr w:type="gramEnd"/>
            <w:r w:rsidR="00502435" w:rsidRPr="00A00ECC">
              <w:rPr>
                <w:rFonts w:ascii="Times New Roman" w:hAnsi="Times New Roman" w:cs="Times New Roman"/>
                <w:sz w:val="28"/>
                <w:szCs w:val="28"/>
              </w:rPr>
              <w:t xml:space="preserve"> эффективным использованием бюджетных средств, не</w:t>
            </w:r>
            <w:r w:rsidR="00B9501C" w:rsidRPr="00A00ECC">
              <w:rPr>
                <w:rFonts w:ascii="Times New Roman" w:hAnsi="Times New Roman" w:cs="Times New Roman"/>
                <w:sz w:val="28"/>
                <w:szCs w:val="28"/>
              </w:rPr>
              <w:t xml:space="preserve"> </w:t>
            </w:r>
            <w:r w:rsidR="00502435" w:rsidRPr="00A00ECC">
              <w:rPr>
                <w:rFonts w:ascii="Times New Roman" w:hAnsi="Times New Roman" w:cs="Times New Roman"/>
                <w:sz w:val="28"/>
                <w:szCs w:val="28"/>
              </w:rPr>
              <w:t>допускать неэффективных расходов</w:t>
            </w:r>
            <w:r w:rsidR="00790B62" w:rsidRPr="00A00ECC">
              <w:rPr>
                <w:rFonts w:ascii="Times New Roman" w:hAnsi="Times New Roman" w:cs="Times New Roman"/>
                <w:sz w:val="28"/>
                <w:szCs w:val="28"/>
              </w:rPr>
              <w:t>.</w:t>
            </w:r>
          </w:p>
          <w:p w:rsidR="00502435" w:rsidRPr="00A00ECC" w:rsidRDefault="00502435" w:rsidP="003E5F6F">
            <w:pPr>
              <w:spacing w:after="0" w:line="240" w:lineRule="auto"/>
              <w:ind w:left="410"/>
              <w:jc w:val="both"/>
              <w:divId w:val="291905047"/>
              <w:rPr>
                <w:rFonts w:ascii="Times New Roman" w:hAnsi="Times New Roman" w:cs="Times New Roman"/>
                <w:sz w:val="28"/>
                <w:szCs w:val="28"/>
              </w:rPr>
            </w:pP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r w:rsidRPr="00A00ECC">
              <w:rPr>
                <w:rFonts w:ascii="Times New Roman" w:hAnsi="Times New Roman" w:cs="Times New Roman"/>
                <w:sz w:val="28"/>
                <w:szCs w:val="28"/>
              </w:rPr>
              <w:t>Председатель</w:t>
            </w: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r w:rsidRPr="00A00ECC">
              <w:rPr>
                <w:rFonts w:ascii="Times New Roman" w:hAnsi="Times New Roman" w:cs="Times New Roman"/>
                <w:sz w:val="28"/>
                <w:szCs w:val="28"/>
              </w:rPr>
              <w:t xml:space="preserve">Контрольно-счётной </w:t>
            </w:r>
            <w:r w:rsidR="00EB66F0" w:rsidRPr="00A00ECC">
              <w:rPr>
                <w:rFonts w:ascii="Times New Roman" w:hAnsi="Times New Roman" w:cs="Times New Roman"/>
                <w:sz w:val="28"/>
                <w:szCs w:val="28"/>
              </w:rPr>
              <w:t>палаты</w:t>
            </w:r>
          </w:p>
          <w:p w:rsidR="00103CBC" w:rsidRPr="00A00ECC" w:rsidRDefault="00103CBC" w:rsidP="00CA64BD">
            <w:pPr>
              <w:spacing w:after="0" w:line="240" w:lineRule="auto"/>
              <w:ind w:left="410"/>
              <w:jc w:val="both"/>
              <w:divId w:val="291905047"/>
              <w:rPr>
                <w:rFonts w:ascii="Times New Roman" w:hAnsi="Times New Roman" w:cs="Times New Roman"/>
                <w:sz w:val="28"/>
                <w:szCs w:val="28"/>
              </w:rPr>
            </w:pPr>
            <w:proofErr w:type="spellStart"/>
            <w:r w:rsidRPr="00A00ECC">
              <w:rPr>
                <w:rFonts w:ascii="Times New Roman" w:hAnsi="Times New Roman" w:cs="Times New Roman"/>
                <w:sz w:val="28"/>
                <w:szCs w:val="28"/>
              </w:rPr>
              <w:t>Сельцовского</w:t>
            </w:r>
            <w:proofErr w:type="spellEnd"/>
            <w:r w:rsidRPr="00A00ECC">
              <w:rPr>
                <w:rFonts w:ascii="Times New Roman" w:hAnsi="Times New Roman" w:cs="Times New Roman"/>
                <w:sz w:val="28"/>
                <w:szCs w:val="28"/>
              </w:rPr>
              <w:t xml:space="preserve"> городского округа                                Л.В. </w:t>
            </w:r>
            <w:proofErr w:type="spellStart"/>
            <w:r w:rsidRPr="00A00ECC">
              <w:rPr>
                <w:rFonts w:ascii="Times New Roman" w:hAnsi="Times New Roman" w:cs="Times New Roman"/>
                <w:sz w:val="28"/>
                <w:szCs w:val="28"/>
              </w:rPr>
              <w:t>Тихненко</w:t>
            </w:r>
            <w:proofErr w:type="spellEnd"/>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p>
          <w:p w:rsidR="00103CBC" w:rsidRPr="00A00ECC" w:rsidRDefault="00103CBC" w:rsidP="003E5F6F">
            <w:pPr>
              <w:spacing w:after="0" w:line="240" w:lineRule="auto"/>
              <w:ind w:left="410"/>
              <w:jc w:val="both"/>
              <w:divId w:val="291905047"/>
              <w:rPr>
                <w:rFonts w:ascii="Times New Roman" w:hAnsi="Times New Roman" w:cs="Times New Roman"/>
                <w:sz w:val="28"/>
                <w:szCs w:val="28"/>
              </w:rPr>
            </w:pPr>
          </w:p>
          <w:p w:rsidR="00B94D0A" w:rsidRPr="00A00ECC" w:rsidRDefault="00B94D0A" w:rsidP="003E5F6F">
            <w:pPr>
              <w:shd w:val="clear" w:color="auto" w:fill="FFFFFF"/>
              <w:spacing w:after="100" w:afterAutospacing="1" w:line="240" w:lineRule="auto"/>
              <w:ind w:left="410"/>
              <w:jc w:val="both"/>
              <w:divId w:val="291905047"/>
              <w:rPr>
                <w:rFonts w:ascii="Times New Roman" w:eastAsia="Times New Roman" w:hAnsi="Times New Roman" w:cs="Times New Roman"/>
                <w:color w:val="000000"/>
                <w:sz w:val="28"/>
                <w:szCs w:val="28"/>
              </w:rPr>
            </w:pPr>
          </w:p>
          <w:p w:rsidR="003B1FBE" w:rsidRPr="00A00ECC" w:rsidRDefault="003B1FBE" w:rsidP="003E5F6F">
            <w:pPr>
              <w:shd w:val="clear" w:color="auto" w:fill="FFFFFF"/>
              <w:spacing w:after="100" w:afterAutospacing="1" w:line="240" w:lineRule="auto"/>
              <w:ind w:left="410"/>
              <w:jc w:val="both"/>
              <w:divId w:val="291905047"/>
              <w:rPr>
                <w:rFonts w:ascii="Times New Roman" w:eastAsia="Times New Roman" w:hAnsi="Times New Roman" w:cs="Times New Roman"/>
                <w:vanish/>
                <w:color w:val="FFFFFF"/>
                <w:sz w:val="28"/>
                <w:szCs w:val="28"/>
              </w:rPr>
            </w:pPr>
            <w:r w:rsidRPr="00A00ECC">
              <w:rPr>
                <w:rFonts w:ascii="Times New Roman" w:eastAsia="Times New Roman" w:hAnsi="Times New Roman" w:cs="Times New Roman"/>
                <w:vanish/>
                <w:color w:val="FFFFFF"/>
                <w:sz w:val="28"/>
                <w:szCs w:val="28"/>
              </w:rPr>
              <w:t>Пожалуйста, подождите</w:t>
            </w:r>
          </w:p>
          <w:p w:rsidR="003B1FBE" w:rsidRPr="00A00ECC" w:rsidRDefault="003B1FBE" w:rsidP="003E5F6F">
            <w:pPr>
              <w:spacing w:after="0" w:line="240" w:lineRule="auto"/>
              <w:ind w:left="410"/>
              <w:jc w:val="both"/>
              <w:divId w:val="291905047"/>
              <w:rPr>
                <w:rFonts w:ascii="Times New Roman" w:eastAsia="Times New Roman" w:hAnsi="Times New Roman" w:cs="Times New Roman"/>
                <w:color w:val="000000"/>
                <w:sz w:val="28"/>
                <w:szCs w:val="28"/>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17"/>
              <w:gridCol w:w="9232"/>
              <w:gridCol w:w="217"/>
            </w:tblGrid>
            <w:tr w:rsidR="003B1FBE" w:rsidRPr="00A00ECC" w:rsidTr="008D396A">
              <w:trPr>
                <w:divId w:val="291905047"/>
                <w:trHeight w:val="210"/>
              </w:trPr>
              <w:tc>
                <w:tcPr>
                  <w:tcW w:w="210" w:type="dxa"/>
                  <w:tcMar>
                    <w:top w:w="0" w:type="dxa"/>
                    <w:left w:w="0" w:type="dxa"/>
                    <w:bottom w:w="0" w:type="dxa"/>
                    <w:right w:w="0" w:type="dxa"/>
                  </w:tcMar>
                  <w:vAlign w:val="center"/>
                  <w:hideMark/>
                </w:tcPr>
                <w:p w:rsidR="003B1FBE" w:rsidRPr="00A00ECC" w:rsidRDefault="003B1FBE" w:rsidP="003E5F6F">
                  <w:pPr>
                    <w:spacing w:line="240" w:lineRule="auto"/>
                    <w:ind w:left="410" w:right="-150"/>
                    <w:jc w:val="both"/>
                    <w:divId w:val="291905047"/>
                    <w:rPr>
                      <w:rFonts w:ascii="Times New Roman" w:eastAsia="Times New Roman" w:hAnsi="Times New Roman" w:cs="Times New Roman"/>
                      <w:color w:val="000000"/>
                      <w:sz w:val="28"/>
                      <w:szCs w:val="28"/>
                    </w:rPr>
                  </w:pPr>
                </w:p>
              </w:tc>
              <w:tc>
                <w:tcPr>
                  <w:tcW w:w="8934" w:type="dxa"/>
                  <w:tcMar>
                    <w:top w:w="0" w:type="dxa"/>
                    <w:left w:w="0" w:type="dxa"/>
                    <w:bottom w:w="0" w:type="dxa"/>
                    <w:right w:w="0" w:type="dxa"/>
                  </w:tcMar>
                  <w:vAlign w:val="center"/>
                  <w:hideMark/>
                </w:tcPr>
                <w:p w:rsidR="003B1FBE" w:rsidRPr="00A00ECC" w:rsidRDefault="003B1FBE" w:rsidP="003E5F6F">
                  <w:pPr>
                    <w:spacing w:after="0" w:line="240" w:lineRule="auto"/>
                    <w:ind w:left="410"/>
                    <w:jc w:val="both"/>
                    <w:rPr>
                      <w:rFonts w:ascii="Times New Roman" w:eastAsia="Times New Roman" w:hAnsi="Times New Roman" w:cs="Times New Roman"/>
                      <w:color w:val="000000"/>
                      <w:sz w:val="28"/>
                      <w:szCs w:val="28"/>
                    </w:rPr>
                  </w:pPr>
                </w:p>
              </w:tc>
              <w:tc>
                <w:tcPr>
                  <w:tcW w:w="210" w:type="dxa"/>
                  <w:tcMar>
                    <w:top w:w="0" w:type="dxa"/>
                    <w:left w:w="0" w:type="dxa"/>
                    <w:bottom w:w="0" w:type="dxa"/>
                    <w:right w:w="0" w:type="dxa"/>
                  </w:tcMar>
                  <w:vAlign w:val="center"/>
                  <w:hideMark/>
                </w:tcPr>
                <w:p w:rsidR="003B1FBE" w:rsidRPr="00A00ECC" w:rsidRDefault="003B1FBE" w:rsidP="003E5F6F">
                  <w:pPr>
                    <w:spacing w:after="0" w:line="240" w:lineRule="auto"/>
                    <w:ind w:left="410"/>
                    <w:jc w:val="both"/>
                    <w:rPr>
                      <w:rFonts w:ascii="Times New Roman" w:eastAsia="Times New Roman" w:hAnsi="Times New Roman" w:cs="Times New Roman"/>
                      <w:color w:val="000000"/>
                      <w:sz w:val="28"/>
                      <w:szCs w:val="28"/>
                    </w:rPr>
                  </w:pPr>
                </w:p>
              </w:tc>
            </w:tr>
          </w:tbl>
          <w:p w:rsidR="003B1FBE" w:rsidRPr="00A00ECC" w:rsidRDefault="003B1FBE" w:rsidP="003E5F6F">
            <w:pPr>
              <w:pBdr>
                <w:top w:val="single" w:sz="6" w:space="1" w:color="auto"/>
              </w:pBdr>
              <w:spacing w:after="0" w:line="240" w:lineRule="auto"/>
              <w:ind w:left="410"/>
              <w:jc w:val="both"/>
              <w:divId w:val="291905047"/>
              <w:rPr>
                <w:rFonts w:ascii="Times New Roman" w:eastAsia="Times New Roman" w:hAnsi="Times New Roman" w:cs="Times New Roman"/>
                <w:vanish/>
                <w:sz w:val="28"/>
                <w:szCs w:val="28"/>
              </w:rPr>
            </w:pPr>
            <w:r w:rsidRPr="00A00ECC">
              <w:rPr>
                <w:rFonts w:ascii="Times New Roman" w:eastAsia="Times New Roman" w:hAnsi="Times New Roman" w:cs="Times New Roman"/>
                <w:vanish/>
                <w:sz w:val="28"/>
                <w:szCs w:val="28"/>
              </w:rPr>
              <w:t>Конец формы</w:t>
            </w:r>
          </w:p>
          <w:p w:rsidR="003B1FBE" w:rsidRPr="00A00ECC" w:rsidRDefault="003B1FBE" w:rsidP="00A00ECC">
            <w:pPr>
              <w:shd w:val="clear" w:color="auto" w:fill="FFFFFF"/>
              <w:spacing w:after="0" w:line="240" w:lineRule="auto"/>
              <w:ind w:left="410"/>
              <w:jc w:val="center"/>
              <w:divId w:val="291905047"/>
              <w:rPr>
                <w:rFonts w:ascii="Times New Roman" w:eastAsia="Times New Roman" w:hAnsi="Times New Roman" w:cs="Times New Roman"/>
                <w:color w:val="999999"/>
                <w:sz w:val="28"/>
                <w:szCs w:val="28"/>
              </w:rPr>
            </w:pPr>
          </w:p>
        </w:tc>
      </w:tr>
    </w:tbl>
    <w:p w:rsidR="003B1FBE" w:rsidRPr="003B1FBE" w:rsidRDefault="003B1FBE" w:rsidP="00BD28B9">
      <w:pPr>
        <w:pBdr>
          <w:top w:val="single" w:sz="6" w:space="1" w:color="auto"/>
        </w:pBdr>
        <w:spacing w:after="0" w:line="240" w:lineRule="auto"/>
        <w:rPr>
          <w:rFonts w:ascii="Arial" w:eastAsia="Times New Roman" w:hAnsi="Arial" w:cs="Arial"/>
          <w:vanish/>
          <w:sz w:val="16"/>
          <w:szCs w:val="16"/>
        </w:rPr>
      </w:pPr>
      <w:r w:rsidRPr="003B1FBE">
        <w:rPr>
          <w:rFonts w:ascii="Arial" w:eastAsia="Times New Roman" w:hAnsi="Arial" w:cs="Arial"/>
          <w:vanish/>
          <w:sz w:val="16"/>
          <w:szCs w:val="16"/>
        </w:rPr>
        <w:lastRenderedPageBreak/>
        <w:t>Конец формы</w:t>
      </w:r>
    </w:p>
    <w:p w:rsidR="003B1FBE" w:rsidRPr="003B1FBE" w:rsidRDefault="003B1FBE" w:rsidP="003B1FBE">
      <w:pPr>
        <w:shd w:val="clear" w:color="auto" w:fill="81AEFF"/>
        <w:spacing w:line="285" w:lineRule="atLeast"/>
        <w:rPr>
          <w:rFonts w:ascii="Arial" w:eastAsia="Times New Roman" w:hAnsi="Arial" w:cs="Arial"/>
          <w:vanish/>
          <w:color w:val="FFFFFF"/>
          <w:sz w:val="19"/>
          <w:szCs w:val="19"/>
        </w:rPr>
      </w:pPr>
      <w:r w:rsidRPr="003B1FBE">
        <w:rPr>
          <w:rFonts w:ascii="Arial" w:eastAsia="Times New Roman" w:hAnsi="Arial" w:cs="Arial"/>
          <w:vanish/>
          <w:color w:val="FFFFFF"/>
          <w:sz w:val="19"/>
          <w:szCs w:val="19"/>
        </w:rPr>
        <w:t>Пожалуйста, подождите</w:t>
      </w:r>
    </w:p>
    <w:p w:rsidR="003B1FBE" w:rsidRPr="003B1FBE" w:rsidRDefault="003B1FBE" w:rsidP="003B1FBE">
      <w:pPr>
        <w:spacing w:after="0" w:line="240" w:lineRule="auto"/>
        <w:jc w:val="center"/>
        <w:rPr>
          <w:rFonts w:ascii="Arial" w:eastAsia="Times New Roman" w:hAnsi="Arial" w:cs="Arial"/>
          <w:color w:val="000000"/>
          <w:sz w:val="19"/>
          <w:szCs w:val="19"/>
        </w:rPr>
      </w:pPr>
    </w:p>
    <w:tbl>
      <w:tblPr>
        <w:tblW w:w="5000" w:type="pct"/>
        <w:tblCellMar>
          <w:top w:w="15" w:type="dxa"/>
          <w:left w:w="15" w:type="dxa"/>
          <w:bottom w:w="15" w:type="dxa"/>
          <w:right w:w="15" w:type="dxa"/>
        </w:tblCellMar>
        <w:tblLook w:val="04A0" w:firstRow="1" w:lastRow="0" w:firstColumn="1" w:lastColumn="0" w:noHBand="0" w:noVBand="1"/>
      </w:tblPr>
      <w:tblGrid>
        <w:gridCol w:w="210"/>
        <w:gridCol w:w="9246"/>
        <w:gridCol w:w="210"/>
      </w:tblGrid>
      <w:tr w:rsidR="003B1FBE" w:rsidRPr="003B1FBE" w:rsidTr="003B1FBE">
        <w:trPr>
          <w:trHeight w:val="210"/>
        </w:trPr>
        <w:tc>
          <w:tcPr>
            <w:tcW w:w="210" w:type="dxa"/>
            <w:tcMar>
              <w:top w:w="0" w:type="dxa"/>
              <w:left w:w="0" w:type="dxa"/>
              <w:bottom w:w="0" w:type="dxa"/>
              <w:right w:w="0" w:type="dxa"/>
            </w:tcMar>
            <w:vAlign w:val="center"/>
            <w:hideMark/>
          </w:tcPr>
          <w:p w:rsidR="003B1FBE" w:rsidRPr="003B1FBE" w:rsidRDefault="003B1FBE" w:rsidP="003B1FBE">
            <w:pPr>
              <w:rPr>
                <w:rFonts w:ascii="Arial" w:eastAsia="Times New Roman" w:hAnsi="Arial" w:cs="Arial"/>
                <w:color w:val="000000"/>
                <w:sz w:val="19"/>
                <w:szCs w:val="19"/>
              </w:rPr>
            </w:pPr>
          </w:p>
        </w:tc>
        <w:tc>
          <w:tcPr>
            <w:tcW w:w="0" w:type="auto"/>
            <w:tcMar>
              <w:top w:w="0" w:type="dxa"/>
              <w:left w:w="0" w:type="dxa"/>
              <w:bottom w:w="0" w:type="dxa"/>
              <w:right w:w="0" w:type="dxa"/>
            </w:tcMar>
            <w:vAlign w:val="center"/>
            <w:hideMark/>
          </w:tcPr>
          <w:p w:rsidR="003B1FBE" w:rsidRPr="003B1FBE" w:rsidRDefault="003B1FBE" w:rsidP="003B1FBE">
            <w:pPr>
              <w:spacing w:after="0" w:line="240" w:lineRule="auto"/>
              <w:rPr>
                <w:rFonts w:ascii="Arial" w:eastAsia="Times New Roman" w:hAnsi="Arial" w:cs="Arial"/>
                <w:color w:val="000000"/>
                <w:sz w:val="19"/>
                <w:szCs w:val="19"/>
              </w:rPr>
            </w:pPr>
          </w:p>
        </w:tc>
        <w:tc>
          <w:tcPr>
            <w:tcW w:w="210" w:type="dxa"/>
            <w:tcMar>
              <w:top w:w="0" w:type="dxa"/>
              <w:left w:w="0" w:type="dxa"/>
              <w:bottom w:w="0" w:type="dxa"/>
              <w:right w:w="0" w:type="dxa"/>
            </w:tcMar>
            <w:vAlign w:val="center"/>
            <w:hideMark/>
          </w:tcPr>
          <w:p w:rsidR="003B1FBE" w:rsidRPr="003B1FBE" w:rsidRDefault="003B1FBE" w:rsidP="003B1FBE">
            <w:pPr>
              <w:spacing w:after="0" w:line="0" w:lineRule="auto"/>
              <w:rPr>
                <w:rFonts w:ascii="Arial" w:eastAsia="Times New Roman" w:hAnsi="Arial" w:cs="Arial"/>
                <w:color w:val="000000"/>
                <w:sz w:val="19"/>
                <w:szCs w:val="19"/>
              </w:rPr>
            </w:pPr>
          </w:p>
        </w:tc>
      </w:tr>
    </w:tbl>
    <w:p w:rsidR="003B1FBE" w:rsidRPr="003B1FBE" w:rsidRDefault="003B1FBE" w:rsidP="003B1FBE">
      <w:pPr>
        <w:pBdr>
          <w:top w:val="single" w:sz="6" w:space="1" w:color="auto"/>
        </w:pBdr>
        <w:spacing w:after="0" w:line="240" w:lineRule="auto"/>
        <w:jc w:val="center"/>
        <w:rPr>
          <w:rFonts w:ascii="Arial" w:eastAsia="Times New Roman" w:hAnsi="Arial" w:cs="Arial"/>
          <w:vanish/>
          <w:sz w:val="16"/>
          <w:szCs w:val="16"/>
        </w:rPr>
      </w:pPr>
      <w:r w:rsidRPr="003B1FBE">
        <w:rPr>
          <w:rFonts w:ascii="Arial" w:eastAsia="Times New Roman" w:hAnsi="Arial" w:cs="Arial"/>
          <w:vanish/>
          <w:sz w:val="16"/>
          <w:szCs w:val="16"/>
        </w:rPr>
        <w:t>Конец формы</w:t>
      </w:r>
    </w:p>
    <w:p w:rsidR="00D433EA" w:rsidRDefault="00D433EA"/>
    <w:sectPr w:rsidR="00D433EA" w:rsidSect="00A76DD3">
      <w:footerReference w:type="default" r:id="rId19"/>
      <w:pgSz w:w="11906" w:h="16838"/>
      <w:pgMar w:top="851" w:right="964"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1B2" w:rsidRDefault="000C51B2" w:rsidP="008A2DC4">
      <w:pPr>
        <w:spacing w:after="0" w:line="240" w:lineRule="auto"/>
      </w:pPr>
      <w:r>
        <w:separator/>
      </w:r>
    </w:p>
  </w:endnote>
  <w:endnote w:type="continuationSeparator" w:id="0">
    <w:p w:rsidR="000C51B2" w:rsidRDefault="000C51B2" w:rsidP="008A2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82412"/>
      <w:docPartObj>
        <w:docPartGallery w:val="Page Numbers (Bottom of Page)"/>
        <w:docPartUnique/>
      </w:docPartObj>
    </w:sdtPr>
    <w:sdtContent>
      <w:p w:rsidR="000C51B2" w:rsidRDefault="000C51B2">
        <w:pPr>
          <w:pStyle w:val="af"/>
          <w:jc w:val="center"/>
        </w:pPr>
        <w:r>
          <w:fldChar w:fldCharType="begin"/>
        </w:r>
        <w:r>
          <w:instrText xml:space="preserve"> PAGE   \* MERGEFORMAT </w:instrText>
        </w:r>
        <w:r>
          <w:fldChar w:fldCharType="separate"/>
        </w:r>
        <w:r w:rsidR="00A878A0">
          <w:rPr>
            <w:noProof/>
          </w:rPr>
          <w:t>79</w:t>
        </w:r>
        <w:r>
          <w:rPr>
            <w:noProof/>
          </w:rPr>
          <w:fldChar w:fldCharType="end"/>
        </w:r>
      </w:p>
    </w:sdtContent>
  </w:sdt>
  <w:p w:rsidR="000C51B2" w:rsidRDefault="000C51B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1B2" w:rsidRDefault="000C51B2" w:rsidP="008A2DC4">
      <w:pPr>
        <w:spacing w:after="0" w:line="240" w:lineRule="auto"/>
      </w:pPr>
      <w:r>
        <w:separator/>
      </w:r>
    </w:p>
  </w:footnote>
  <w:footnote w:type="continuationSeparator" w:id="0">
    <w:p w:rsidR="000C51B2" w:rsidRDefault="000C51B2" w:rsidP="008A2D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2680E31"/>
    <w:multiLevelType w:val="hybridMultilevel"/>
    <w:tmpl w:val="D460FCDA"/>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A93C92"/>
    <w:multiLevelType w:val="hybridMultilevel"/>
    <w:tmpl w:val="9492437E"/>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3">
    <w:nsid w:val="1732089C"/>
    <w:multiLevelType w:val="hybridMultilevel"/>
    <w:tmpl w:val="F6F6C792"/>
    <w:lvl w:ilvl="0" w:tplc="04190001">
      <w:start w:val="1"/>
      <w:numFmt w:val="bullet"/>
      <w:lvlText w:val=""/>
      <w:lvlJc w:val="left"/>
      <w:pPr>
        <w:ind w:left="1965" w:hanging="360"/>
      </w:pPr>
      <w:rPr>
        <w:rFonts w:ascii="Symbol" w:hAnsi="Symbol" w:hint="default"/>
      </w:rPr>
    </w:lvl>
    <w:lvl w:ilvl="1" w:tplc="04190003" w:tentative="1">
      <w:start w:val="1"/>
      <w:numFmt w:val="bullet"/>
      <w:lvlText w:val="o"/>
      <w:lvlJc w:val="left"/>
      <w:pPr>
        <w:ind w:left="2685" w:hanging="360"/>
      </w:pPr>
      <w:rPr>
        <w:rFonts w:ascii="Courier New" w:hAnsi="Courier New" w:cs="Courier New" w:hint="default"/>
      </w:rPr>
    </w:lvl>
    <w:lvl w:ilvl="2" w:tplc="04190005" w:tentative="1">
      <w:start w:val="1"/>
      <w:numFmt w:val="bullet"/>
      <w:lvlText w:val=""/>
      <w:lvlJc w:val="left"/>
      <w:pPr>
        <w:ind w:left="3405" w:hanging="360"/>
      </w:pPr>
      <w:rPr>
        <w:rFonts w:ascii="Wingdings" w:hAnsi="Wingdings" w:hint="default"/>
      </w:rPr>
    </w:lvl>
    <w:lvl w:ilvl="3" w:tplc="04190001" w:tentative="1">
      <w:start w:val="1"/>
      <w:numFmt w:val="bullet"/>
      <w:lvlText w:val=""/>
      <w:lvlJc w:val="left"/>
      <w:pPr>
        <w:ind w:left="4125" w:hanging="360"/>
      </w:pPr>
      <w:rPr>
        <w:rFonts w:ascii="Symbol" w:hAnsi="Symbol" w:hint="default"/>
      </w:rPr>
    </w:lvl>
    <w:lvl w:ilvl="4" w:tplc="04190003" w:tentative="1">
      <w:start w:val="1"/>
      <w:numFmt w:val="bullet"/>
      <w:lvlText w:val="o"/>
      <w:lvlJc w:val="left"/>
      <w:pPr>
        <w:ind w:left="4845" w:hanging="360"/>
      </w:pPr>
      <w:rPr>
        <w:rFonts w:ascii="Courier New" w:hAnsi="Courier New" w:cs="Courier New" w:hint="default"/>
      </w:rPr>
    </w:lvl>
    <w:lvl w:ilvl="5" w:tplc="04190005" w:tentative="1">
      <w:start w:val="1"/>
      <w:numFmt w:val="bullet"/>
      <w:lvlText w:val=""/>
      <w:lvlJc w:val="left"/>
      <w:pPr>
        <w:ind w:left="5565" w:hanging="360"/>
      </w:pPr>
      <w:rPr>
        <w:rFonts w:ascii="Wingdings" w:hAnsi="Wingdings" w:hint="default"/>
      </w:rPr>
    </w:lvl>
    <w:lvl w:ilvl="6" w:tplc="04190001" w:tentative="1">
      <w:start w:val="1"/>
      <w:numFmt w:val="bullet"/>
      <w:lvlText w:val=""/>
      <w:lvlJc w:val="left"/>
      <w:pPr>
        <w:ind w:left="6285" w:hanging="360"/>
      </w:pPr>
      <w:rPr>
        <w:rFonts w:ascii="Symbol" w:hAnsi="Symbol" w:hint="default"/>
      </w:rPr>
    </w:lvl>
    <w:lvl w:ilvl="7" w:tplc="04190003" w:tentative="1">
      <w:start w:val="1"/>
      <w:numFmt w:val="bullet"/>
      <w:lvlText w:val="o"/>
      <w:lvlJc w:val="left"/>
      <w:pPr>
        <w:ind w:left="7005" w:hanging="360"/>
      </w:pPr>
      <w:rPr>
        <w:rFonts w:ascii="Courier New" w:hAnsi="Courier New" w:cs="Courier New" w:hint="default"/>
      </w:rPr>
    </w:lvl>
    <w:lvl w:ilvl="8" w:tplc="04190005" w:tentative="1">
      <w:start w:val="1"/>
      <w:numFmt w:val="bullet"/>
      <w:lvlText w:val=""/>
      <w:lvlJc w:val="left"/>
      <w:pPr>
        <w:ind w:left="7725" w:hanging="360"/>
      </w:pPr>
      <w:rPr>
        <w:rFonts w:ascii="Wingdings" w:hAnsi="Wingdings" w:hint="default"/>
      </w:rPr>
    </w:lvl>
  </w:abstractNum>
  <w:abstractNum w:abstractNumId="4">
    <w:nsid w:val="190E6E7A"/>
    <w:multiLevelType w:val="hybridMultilevel"/>
    <w:tmpl w:val="37C019E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580"/>
        </w:tabs>
        <w:ind w:left="1580" w:hanging="360"/>
      </w:pPr>
      <w:rPr>
        <w:rFonts w:ascii="Courier New" w:hAnsi="Courier New" w:cs="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cs="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cs="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5">
    <w:nsid w:val="20493D54"/>
    <w:multiLevelType w:val="hybridMultilevel"/>
    <w:tmpl w:val="CD78344E"/>
    <w:lvl w:ilvl="0" w:tplc="E30ABCCA">
      <w:start w:val="1"/>
      <w:numFmt w:val="decimal"/>
      <w:lvlText w:val="%1."/>
      <w:lvlJc w:val="left"/>
      <w:pPr>
        <w:ind w:left="1211" w:hanging="360"/>
      </w:pPr>
      <w:rPr>
        <w:color w:val="auto"/>
      </w:r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F11CCC"/>
    <w:multiLevelType w:val="hybridMultilevel"/>
    <w:tmpl w:val="FFF6196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FB0024"/>
    <w:multiLevelType w:val="hybridMultilevel"/>
    <w:tmpl w:val="33AA6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6A0ED0"/>
    <w:multiLevelType w:val="hybridMultilevel"/>
    <w:tmpl w:val="F25679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16F341C"/>
    <w:multiLevelType w:val="hybridMultilevel"/>
    <w:tmpl w:val="025490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65E34AA"/>
    <w:multiLevelType w:val="hybridMultilevel"/>
    <w:tmpl w:val="2C2C131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7CB6A3E"/>
    <w:multiLevelType w:val="hybridMultilevel"/>
    <w:tmpl w:val="CD78344E"/>
    <w:lvl w:ilvl="0" w:tplc="E30ABCCA">
      <w:start w:val="1"/>
      <w:numFmt w:val="decimal"/>
      <w:lvlText w:val="%1."/>
      <w:lvlJc w:val="left"/>
      <w:pPr>
        <w:ind w:left="1211" w:hanging="360"/>
      </w:pPr>
      <w:rPr>
        <w:color w:val="auto"/>
      </w:r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1F74D1"/>
    <w:multiLevelType w:val="hybridMultilevel"/>
    <w:tmpl w:val="8372304C"/>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D85DB7"/>
    <w:multiLevelType w:val="hybridMultilevel"/>
    <w:tmpl w:val="FAFEA1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7DD01EE"/>
    <w:multiLevelType w:val="hybridMultilevel"/>
    <w:tmpl w:val="BF9C38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F15168"/>
    <w:multiLevelType w:val="hybridMultilevel"/>
    <w:tmpl w:val="9CC4B4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6">
    <w:nsid w:val="640F52CB"/>
    <w:multiLevelType w:val="multilevel"/>
    <w:tmpl w:val="72AE1B3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7">
    <w:nsid w:val="6A3A01B4"/>
    <w:multiLevelType w:val="hybridMultilevel"/>
    <w:tmpl w:val="1C60F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E13933"/>
    <w:multiLevelType w:val="hybridMultilevel"/>
    <w:tmpl w:val="FFF6196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AF23D6"/>
    <w:multiLevelType w:val="hybridMultilevel"/>
    <w:tmpl w:val="0382D5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96450E4"/>
    <w:multiLevelType w:val="hybridMultilevel"/>
    <w:tmpl w:val="FFF6196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771713"/>
    <w:multiLevelType w:val="hybridMultilevel"/>
    <w:tmpl w:val="993E5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397799"/>
    <w:multiLevelType w:val="hybridMultilevel"/>
    <w:tmpl w:val="385C90D0"/>
    <w:lvl w:ilvl="0" w:tplc="441097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4"/>
  </w:num>
  <w:num w:numId="3">
    <w:abstractNumId w:val="1"/>
  </w:num>
  <w:num w:numId="4">
    <w:abstractNumId w:val="2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2"/>
  </w:num>
  <w:num w:numId="8">
    <w:abstractNumId w:val="11"/>
  </w:num>
  <w:num w:numId="9">
    <w:abstractNumId w:val="15"/>
  </w:num>
  <w:num w:numId="10">
    <w:abstractNumId w:val="2"/>
  </w:num>
  <w:num w:numId="11">
    <w:abstractNumId w:val="3"/>
  </w:num>
  <w:num w:numId="12">
    <w:abstractNumId w:val="12"/>
  </w:num>
  <w:num w:numId="13">
    <w:abstractNumId w:val="0"/>
  </w:num>
  <w:num w:numId="14">
    <w:abstractNumId w:val="9"/>
  </w:num>
  <w:num w:numId="15">
    <w:abstractNumId w:val="19"/>
  </w:num>
  <w:num w:numId="16">
    <w:abstractNumId w:val="10"/>
  </w:num>
  <w:num w:numId="17">
    <w:abstractNumId w:val="13"/>
  </w:num>
  <w:num w:numId="18">
    <w:abstractNumId w:val="15"/>
  </w:num>
  <w:num w:numId="19">
    <w:abstractNumId w:val="2"/>
  </w:num>
  <w:num w:numId="20">
    <w:abstractNumId w:val="3"/>
  </w:num>
  <w:num w:numId="21">
    <w:abstractNumId w:val="8"/>
  </w:num>
  <w:num w:numId="22">
    <w:abstractNumId w:val="18"/>
  </w:num>
  <w:num w:numId="23">
    <w:abstractNumId w:val="6"/>
  </w:num>
  <w:num w:numId="24">
    <w:abstractNumId w:val="16"/>
  </w:num>
  <w:num w:numId="25">
    <w:abstractNumId w:val="5"/>
  </w:num>
  <w:num w:numId="26">
    <w:abstractNumId w:val="15"/>
  </w:num>
  <w:num w:numId="27">
    <w:abstractNumId w:val="2"/>
  </w:num>
  <w:num w:numId="28">
    <w:abstractNumId w:val="3"/>
  </w:num>
  <w:num w:numId="2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FBE"/>
    <w:rsid w:val="00000970"/>
    <w:rsid w:val="00001571"/>
    <w:rsid w:val="00002333"/>
    <w:rsid w:val="000033EF"/>
    <w:rsid w:val="00005CA0"/>
    <w:rsid w:val="0000709E"/>
    <w:rsid w:val="000077F3"/>
    <w:rsid w:val="00010458"/>
    <w:rsid w:val="0001077D"/>
    <w:rsid w:val="00010E3D"/>
    <w:rsid w:val="00011B70"/>
    <w:rsid w:val="00013AD3"/>
    <w:rsid w:val="00013D72"/>
    <w:rsid w:val="00014717"/>
    <w:rsid w:val="00014B67"/>
    <w:rsid w:val="00015A88"/>
    <w:rsid w:val="00016421"/>
    <w:rsid w:val="00016C37"/>
    <w:rsid w:val="000179AA"/>
    <w:rsid w:val="00020309"/>
    <w:rsid w:val="00021B7A"/>
    <w:rsid w:val="0002372C"/>
    <w:rsid w:val="00026674"/>
    <w:rsid w:val="00026C92"/>
    <w:rsid w:val="0002771C"/>
    <w:rsid w:val="00030143"/>
    <w:rsid w:val="00030B7B"/>
    <w:rsid w:val="000331C3"/>
    <w:rsid w:val="00034A07"/>
    <w:rsid w:val="00035945"/>
    <w:rsid w:val="00036832"/>
    <w:rsid w:val="0004035B"/>
    <w:rsid w:val="00040BAD"/>
    <w:rsid w:val="000416BC"/>
    <w:rsid w:val="0004363F"/>
    <w:rsid w:val="00044D06"/>
    <w:rsid w:val="000457F5"/>
    <w:rsid w:val="00045B4A"/>
    <w:rsid w:val="00045DE8"/>
    <w:rsid w:val="000470E3"/>
    <w:rsid w:val="00047EAC"/>
    <w:rsid w:val="0005027E"/>
    <w:rsid w:val="00051E77"/>
    <w:rsid w:val="00052890"/>
    <w:rsid w:val="00052CAD"/>
    <w:rsid w:val="00053139"/>
    <w:rsid w:val="000537B9"/>
    <w:rsid w:val="00053A97"/>
    <w:rsid w:val="0005446C"/>
    <w:rsid w:val="00054FDE"/>
    <w:rsid w:val="0005716F"/>
    <w:rsid w:val="000631C0"/>
    <w:rsid w:val="00065532"/>
    <w:rsid w:val="00065732"/>
    <w:rsid w:val="00065DC4"/>
    <w:rsid w:val="000664AA"/>
    <w:rsid w:val="00067107"/>
    <w:rsid w:val="00070B33"/>
    <w:rsid w:val="00070DCD"/>
    <w:rsid w:val="000711B9"/>
    <w:rsid w:val="00072CF0"/>
    <w:rsid w:val="0007494E"/>
    <w:rsid w:val="0007506F"/>
    <w:rsid w:val="0007693A"/>
    <w:rsid w:val="00077455"/>
    <w:rsid w:val="00081728"/>
    <w:rsid w:val="00083410"/>
    <w:rsid w:val="00084CF6"/>
    <w:rsid w:val="000854DB"/>
    <w:rsid w:val="00086BFF"/>
    <w:rsid w:val="00086FA9"/>
    <w:rsid w:val="00087157"/>
    <w:rsid w:val="00087547"/>
    <w:rsid w:val="00087B34"/>
    <w:rsid w:val="0009099D"/>
    <w:rsid w:val="00092BAC"/>
    <w:rsid w:val="00093ECD"/>
    <w:rsid w:val="00096855"/>
    <w:rsid w:val="000969AF"/>
    <w:rsid w:val="00096FED"/>
    <w:rsid w:val="0009777F"/>
    <w:rsid w:val="000A00E8"/>
    <w:rsid w:val="000A032A"/>
    <w:rsid w:val="000A56A6"/>
    <w:rsid w:val="000A70BA"/>
    <w:rsid w:val="000A710B"/>
    <w:rsid w:val="000A75C7"/>
    <w:rsid w:val="000A7A18"/>
    <w:rsid w:val="000B04E2"/>
    <w:rsid w:val="000B0B23"/>
    <w:rsid w:val="000B1C27"/>
    <w:rsid w:val="000B37D7"/>
    <w:rsid w:val="000B3B3B"/>
    <w:rsid w:val="000B4CC2"/>
    <w:rsid w:val="000B5FA2"/>
    <w:rsid w:val="000B655F"/>
    <w:rsid w:val="000B75C5"/>
    <w:rsid w:val="000B78AE"/>
    <w:rsid w:val="000B7D15"/>
    <w:rsid w:val="000C029C"/>
    <w:rsid w:val="000C0A30"/>
    <w:rsid w:val="000C3DDB"/>
    <w:rsid w:val="000C51B2"/>
    <w:rsid w:val="000C5B41"/>
    <w:rsid w:val="000C62D7"/>
    <w:rsid w:val="000C7635"/>
    <w:rsid w:val="000C7847"/>
    <w:rsid w:val="000D0B06"/>
    <w:rsid w:val="000D13A1"/>
    <w:rsid w:val="000D317A"/>
    <w:rsid w:val="000D31E6"/>
    <w:rsid w:val="000D44C5"/>
    <w:rsid w:val="000D4F3F"/>
    <w:rsid w:val="000D58B5"/>
    <w:rsid w:val="000D59A6"/>
    <w:rsid w:val="000D7043"/>
    <w:rsid w:val="000D7586"/>
    <w:rsid w:val="000D7F7A"/>
    <w:rsid w:val="000E02CA"/>
    <w:rsid w:val="000E1403"/>
    <w:rsid w:val="000E1C4D"/>
    <w:rsid w:val="000E2BB9"/>
    <w:rsid w:val="000E38FC"/>
    <w:rsid w:val="000E45F1"/>
    <w:rsid w:val="000E53BE"/>
    <w:rsid w:val="000E7630"/>
    <w:rsid w:val="000F0F7E"/>
    <w:rsid w:val="000F3A3F"/>
    <w:rsid w:val="000F47F5"/>
    <w:rsid w:val="000F5180"/>
    <w:rsid w:val="000F5BBD"/>
    <w:rsid w:val="000F5C43"/>
    <w:rsid w:val="000F5C86"/>
    <w:rsid w:val="000F77B1"/>
    <w:rsid w:val="000F7E3A"/>
    <w:rsid w:val="0010323F"/>
    <w:rsid w:val="001035A4"/>
    <w:rsid w:val="00103B11"/>
    <w:rsid w:val="00103CBC"/>
    <w:rsid w:val="00104C01"/>
    <w:rsid w:val="00104D26"/>
    <w:rsid w:val="00104EEB"/>
    <w:rsid w:val="00107056"/>
    <w:rsid w:val="001076A7"/>
    <w:rsid w:val="0011194F"/>
    <w:rsid w:val="00114F02"/>
    <w:rsid w:val="00115250"/>
    <w:rsid w:val="0011634B"/>
    <w:rsid w:val="00116A18"/>
    <w:rsid w:val="00117C96"/>
    <w:rsid w:val="00117D82"/>
    <w:rsid w:val="00117F8F"/>
    <w:rsid w:val="00120DBB"/>
    <w:rsid w:val="00121344"/>
    <w:rsid w:val="001237A5"/>
    <w:rsid w:val="0012447F"/>
    <w:rsid w:val="00125F5C"/>
    <w:rsid w:val="00130E57"/>
    <w:rsid w:val="00130FF4"/>
    <w:rsid w:val="0013121A"/>
    <w:rsid w:val="00131E4F"/>
    <w:rsid w:val="00134D07"/>
    <w:rsid w:val="00136ACE"/>
    <w:rsid w:val="00137759"/>
    <w:rsid w:val="001424E0"/>
    <w:rsid w:val="00142ADC"/>
    <w:rsid w:val="00142C33"/>
    <w:rsid w:val="0014315D"/>
    <w:rsid w:val="00144D2D"/>
    <w:rsid w:val="001452BF"/>
    <w:rsid w:val="00145D0F"/>
    <w:rsid w:val="0014632D"/>
    <w:rsid w:val="001476F6"/>
    <w:rsid w:val="00147A26"/>
    <w:rsid w:val="00147B68"/>
    <w:rsid w:val="001531DC"/>
    <w:rsid w:val="00154BBB"/>
    <w:rsid w:val="00154F8D"/>
    <w:rsid w:val="00156D73"/>
    <w:rsid w:val="001666DC"/>
    <w:rsid w:val="00166972"/>
    <w:rsid w:val="001672CD"/>
    <w:rsid w:val="00167AAC"/>
    <w:rsid w:val="00167FD4"/>
    <w:rsid w:val="00172763"/>
    <w:rsid w:val="00172C02"/>
    <w:rsid w:val="00172C2F"/>
    <w:rsid w:val="00173511"/>
    <w:rsid w:val="00173885"/>
    <w:rsid w:val="00175EBD"/>
    <w:rsid w:val="0017634D"/>
    <w:rsid w:val="00176EEC"/>
    <w:rsid w:val="0018079D"/>
    <w:rsid w:val="00184B61"/>
    <w:rsid w:val="00186574"/>
    <w:rsid w:val="00186D73"/>
    <w:rsid w:val="00186EC7"/>
    <w:rsid w:val="001874AF"/>
    <w:rsid w:val="0019142C"/>
    <w:rsid w:val="001925C0"/>
    <w:rsid w:val="00192E37"/>
    <w:rsid w:val="0019425B"/>
    <w:rsid w:val="0019564F"/>
    <w:rsid w:val="00195AFC"/>
    <w:rsid w:val="00195C24"/>
    <w:rsid w:val="00197D53"/>
    <w:rsid w:val="001A093F"/>
    <w:rsid w:val="001A188E"/>
    <w:rsid w:val="001A2A5B"/>
    <w:rsid w:val="001A3793"/>
    <w:rsid w:val="001A4019"/>
    <w:rsid w:val="001A46D9"/>
    <w:rsid w:val="001A4D00"/>
    <w:rsid w:val="001B040B"/>
    <w:rsid w:val="001B1BB8"/>
    <w:rsid w:val="001B390C"/>
    <w:rsid w:val="001B3F66"/>
    <w:rsid w:val="001B5564"/>
    <w:rsid w:val="001B680D"/>
    <w:rsid w:val="001C27BE"/>
    <w:rsid w:val="001C4563"/>
    <w:rsid w:val="001C5EF3"/>
    <w:rsid w:val="001D1363"/>
    <w:rsid w:val="001D1DC4"/>
    <w:rsid w:val="001D260B"/>
    <w:rsid w:val="001D2C51"/>
    <w:rsid w:val="001D406C"/>
    <w:rsid w:val="001D42DB"/>
    <w:rsid w:val="001D447A"/>
    <w:rsid w:val="001D4E8A"/>
    <w:rsid w:val="001D639B"/>
    <w:rsid w:val="001D678C"/>
    <w:rsid w:val="001D688C"/>
    <w:rsid w:val="001D7FA9"/>
    <w:rsid w:val="001E266C"/>
    <w:rsid w:val="001E274B"/>
    <w:rsid w:val="001E46F6"/>
    <w:rsid w:val="001E5733"/>
    <w:rsid w:val="001E68AF"/>
    <w:rsid w:val="001E7001"/>
    <w:rsid w:val="001E7AAB"/>
    <w:rsid w:val="001E7C74"/>
    <w:rsid w:val="001E7CA9"/>
    <w:rsid w:val="001F08AD"/>
    <w:rsid w:val="001F1903"/>
    <w:rsid w:val="001F2EB5"/>
    <w:rsid w:val="001F3CDE"/>
    <w:rsid w:val="001F5A7C"/>
    <w:rsid w:val="001F5F62"/>
    <w:rsid w:val="00200B02"/>
    <w:rsid w:val="00200DC9"/>
    <w:rsid w:val="0020208C"/>
    <w:rsid w:val="00202AD7"/>
    <w:rsid w:val="00202BE9"/>
    <w:rsid w:val="00205CB5"/>
    <w:rsid w:val="0020737C"/>
    <w:rsid w:val="0020748A"/>
    <w:rsid w:val="00207C4C"/>
    <w:rsid w:val="0021128B"/>
    <w:rsid w:val="00211697"/>
    <w:rsid w:val="002158E5"/>
    <w:rsid w:val="00215984"/>
    <w:rsid w:val="00215D07"/>
    <w:rsid w:val="0021764F"/>
    <w:rsid w:val="00217B40"/>
    <w:rsid w:val="0022061B"/>
    <w:rsid w:val="00221C4A"/>
    <w:rsid w:val="00221DED"/>
    <w:rsid w:val="00221F49"/>
    <w:rsid w:val="00225605"/>
    <w:rsid w:val="002305AF"/>
    <w:rsid w:val="00230A76"/>
    <w:rsid w:val="002312C9"/>
    <w:rsid w:val="002314AB"/>
    <w:rsid w:val="00234041"/>
    <w:rsid w:val="0023483C"/>
    <w:rsid w:val="002351E2"/>
    <w:rsid w:val="00235ED2"/>
    <w:rsid w:val="00237D3F"/>
    <w:rsid w:val="00240B27"/>
    <w:rsid w:val="00242486"/>
    <w:rsid w:val="00242E4E"/>
    <w:rsid w:val="0024303B"/>
    <w:rsid w:val="00243086"/>
    <w:rsid w:val="0024312A"/>
    <w:rsid w:val="002449D0"/>
    <w:rsid w:val="002508FC"/>
    <w:rsid w:val="00253421"/>
    <w:rsid w:val="00253C25"/>
    <w:rsid w:val="0025421C"/>
    <w:rsid w:val="00255C96"/>
    <w:rsid w:val="0025638C"/>
    <w:rsid w:val="002565E2"/>
    <w:rsid w:val="00256B55"/>
    <w:rsid w:val="00257D42"/>
    <w:rsid w:val="0026003A"/>
    <w:rsid w:val="0026105D"/>
    <w:rsid w:val="00262741"/>
    <w:rsid w:val="00262998"/>
    <w:rsid w:val="00262CCB"/>
    <w:rsid w:val="0026352C"/>
    <w:rsid w:val="002641C3"/>
    <w:rsid w:val="002648F9"/>
    <w:rsid w:val="00265265"/>
    <w:rsid w:val="0026567D"/>
    <w:rsid w:val="00266C85"/>
    <w:rsid w:val="00267D9F"/>
    <w:rsid w:val="00270583"/>
    <w:rsid w:val="002717E5"/>
    <w:rsid w:val="00272146"/>
    <w:rsid w:val="002723BE"/>
    <w:rsid w:val="00277B4B"/>
    <w:rsid w:val="00283B6A"/>
    <w:rsid w:val="00283ED4"/>
    <w:rsid w:val="002854BF"/>
    <w:rsid w:val="00285884"/>
    <w:rsid w:val="00285FF0"/>
    <w:rsid w:val="002869DF"/>
    <w:rsid w:val="00286E19"/>
    <w:rsid w:val="00287798"/>
    <w:rsid w:val="0029159D"/>
    <w:rsid w:val="002920E6"/>
    <w:rsid w:val="0029614B"/>
    <w:rsid w:val="002964EB"/>
    <w:rsid w:val="002967F2"/>
    <w:rsid w:val="002A1CC8"/>
    <w:rsid w:val="002A2380"/>
    <w:rsid w:val="002A40A3"/>
    <w:rsid w:val="002A42DD"/>
    <w:rsid w:val="002A4C66"/>
    <w:rsid w:val="002A4E78"/>
    <w:rsid w:val="002A6E4B"/>
    <w:rsid w:val="002A6FEC"/>
    <w:rsid w:val="002B06B8"/>
    <w:rsid w:val="002B5036"/>
    <w:rsid w:val="002B6A55"/>
    <w:rsid w:val="002B7845"/>
    <w:rsid w:val="002B7A16"/>
    <w:rsid w:val="002C0571"/>
    <w:rsid w:val="002C0E7D"/>
    <w:rsid w:val="002C1336"/>
    <w:rsid w:val="002C34AA"/>
    <w:rsid w:val="002C39A2"/>
    <w:rsid w:val="002C3ABA"/>
    <w:rsid w:val="002C45CA"/>
    <w:rsid w:val="002C5468"/>
    <w:rsid w:val="002C5E7A"/>
    <w:rsid w:val="002C6E82"/>
    <w:rsid w:val="002C6ED9"/>
    <w:rsid w:val="002D0ACD"/>
    <w:rsid w:val="002D16AC"/>
    <w:rsid w:val="002D40DD"/>
    <w:rsid w:val="002D4C7D"/>
    <w:rsid w:val="002D5815"/>
    <w:rsid w:val="002E1886"/>
    <w:rsid w:val="002E2D27"/>
    <w:rsid w:val="002E2D6F"/>
    <w:rsid w:val="002E2F50"/>
    <w:rsid w:val="002E3116"/>
    <w:rsid w:val="002E3313"/>
    <w:rsid w:val="002E449D"/>
    <w:rsid w:val="002E6EA1"/>
    <w:rsid w:val="002E71CB"/>
    <w:rsid w:val="002E7AF4"/>
    <w:rsid w:val="002E7B49"/>
    <w:rsid w:val="002F0046"/>
    <w:rsid w:val="002F11D3"/>
    <w:rsid w:val="002F3993"/>
    <w:rsid w:val="002F4323"/>
    <w:rsid w:val="002F4818"/>
    <w:rsid w:val="002F57BA"/>
    <w:rsid w:val="002F63FC"/>
    <w:rsid w:val="002F6AE6"/>
    <w:rsid w:val="002F6E3E"/>
    <w:rsid w:val="002F74B6"/>
    <w:rsid w:val="002F7C73"/>
    <w:rsid w:val="003003F6"/>
    <w:rsid w:val="003020F9"/>
    <w:rsid w:val="00302C5C"/>
    <w:rsid w:val="0030335D"/>
    <w:rsid w:val="00303CC2"/>
    <w:rsid w:val="00304909"/>
    <w:rsid w:val="00304912"/>
    <w:rsid w:val="00304FB2"/>
    <w:rsid w:val="0030500C"/>
    <w:rsid w:val="00305278"/>
    <w:rsid w:val="00305BC1"/>
    <w:rsid w:val="003063E5"/>
    <w:rsid w:val="003068D6"/>
    <w:rsid w:val="00306C1C"/>
    <w:rsid w:val="00307E2E"/>
    <w:rsid w:val="00311953"/>
    <w:rsid w:val="00313414"/>
    <w:rsid w:val="003144CE"/>
    <w:rsid w:val="00314A7D"/>
    <w:rsid w:val="00315514"/>
    <w:rsid w:val="003178C3"/>
    <w:rsid w:val="003209C9"/>
    <w:rsid w:val="00320B3F"/>
    <w:rsid w:val="00321124"/>
    <w:rsid w:val="00322179"/>
    <w:rsid w:val="00323DFC"/>
    <w:rsid w:val="00324C66"/>
    <w:rsid w:val="00325399"/>
    <w:rsid w:val="00325477"/>
    <w:rsid w:val="00325E68"/>
    <w:rsid w:val="00326943"/>
    <w:rsid w:val="00330C0F"/>
    <w:rsid w:val="00330ECE"/>
    <w:rsid w:val="00331026"/>
    <w:rsid w:val="00331617"/>
    <w:rsid w:val="00331DDA"/>
    <w:rsid w:val="00332D58"/>
    <w:rsid w:val="00333044"/>
    <w:rsid w:val="003339A5"/>
    <w:rsid w:val="00334ECF"/>
    <w:rsid w:val="003402FE"/>
    <w:rsid w:val="00340AAF"/>
    <w:rsid w:val="00342B58"/>
    <w:rsid w:val="00342FD0"/>
    <w:rsid w:val="00343363"/>
    <w:rsid w:val="00343C1C"/>
    <w:rsid w:val="00343CA0"/>
    <w:rsid w:val="00343D31"/>
    <w:rsid w:val="00345F00"/>
    <w:rsid w:val="00347549"/>
    <w:rsid w:val="003519AF"/>
    <w:rsid w:val="00351CDA"/>
    <w:rsid w:val="00351F84"/>
    <w:rsid w:val="00352CE0"/>
    <w:rsid w:val="003541FF"/>
    <w:rsid w:val="0035476F"/>
    <w:rsid w:val="003555E0"/>
    <w:rsid w:val="00360229"/>
    <w:rsid w:val="00362258"/>
    <w:rsid w:val="00362F9D"/>
    <w:rsid w:val="00363103"/>
    <w:rsid w:val="00363544"/>
    <w:rsid w:val="00363CAA"/>
    <w:rsid w:val="00365AA3"/>
    <w:rsid w:val="00365ABA"/>
    <w:rsid w:val="00365C95"/>
    <w:rsid w:val="003671FD"/>
    <w:rsid w:val="00370087"/>
    <w:rsid w:val="003704DA"/>
    <w:rsid w:val="00371D4B"/>
    <w:rsid w:val="0037234A"/>
    <w:rsid w:val="00373CE4"/>
    <w:rsid w:val="003740CE"/>
    <w:rsid w:val="00374C4C"/>
    <w:rsid w:val="003751FA"/>
    <w:rsid w:val="003757AC"/>
    <w:rsid w:val="003758FA"/>
    <w:rsid w:val="00380132"/>
    <w:rsid w:val="003804D5"/>
    <w:rsid w:val="003816EA"/>
    <w:rsid w:val="003859E0"/>
    <w:rsid w:val="003906FA"/>
    <w:rsid w:val="003920AF"/>
    <w:rsid w:val="00394490"/>
    <w:rsid w:val="00394595"/>
    <w:rsid w:val="003969B5"/>
    <w:rsid w:val="003A0BB7"/>
    <w:rsid w:val="003A111E"/>
    <w:rsid w:val="003A1216"/>
    <w:rsid w:val="003A387F"/>
    <w:rsid w:val="003A3EC9"/>
    <w:rsid w:val="003A43C9"/>
    <w:rsid w:val="003A54CD"/>
    <w:rsid w:val="003B1FBE"/>
    <w:rsid w:val="003B222F"/>
    <w:rsid w:val="003B2388"/>
    <w:rsid w:val="003B3754"/>
    <w:rsid w:val="003B3C52"/>
    <w:rsid w:val="003B4B84"/>
    <w:rsid w:val="003B61E2"/>
    <w:rsid w:val="003B6631"/>
    <w:rsid w:val="003B69CB"/>
    <w:rsid w:val="003B6D25"/>
    <w:rsid w:val="003C2A71"/>
    <w:rsid w:val="003C350F"/>
    <w:rsid w:val="003C5C28"/>
    <w:rsid w:val="003C6680"/>
    <w:rsid w:val="003C70DC"/>
    <w:rsid w:val="003C72B3"/>
    <w:rsid w:val="003C7B91"/>
    <w:rsid w:val="003D01BF"/>
    <w:rsid w:val="003D0DD2"/>
    <w:rsid w:val="003D3092"/>
    <w:rsid w:val="003D60C5"/>
    <w:rsid w:val="003D69CD"/>
    <w:rsid w:val="003D76D7"/>
    <w:rsid w:val="003E07C6"/>
    <w:rsid w:val="003E404F"/>
    <w:rsid w:val="003E5F6F"/>
    <w:rsid w:val="003E716D"/>
    <w:rsid w:val="003E755F"/>
    <w:rsid w:val="003E7AB5"/>
    <w:rsid w:val="003F06D7"/>
    <w:rsid w:val="003F1934"/>
    <w:rsid w:val="003F20F9"/>
    <w:rsid w:val="003F52E3"/>
    <w:rsid w:val="004009CC"/>
    <w:rsid w:val="0040265D"/>
    <w:rsid w:val="0040306A"/>
    <w:rsid w:val="0040415C"/>
    <w:rsid w:val="0040444D"/>
    <w:rsid w:val="0040552E"/>
    <w:rsid w:val="00405FF7"/>
    <w:rsid w:val="00410636"/>
    <w:rsid w:val="00412A13"/>
    <w:rsid w:val="004135E9"/>
    <w:rsid w:val="0041361D"/>
    <w:rsid w:val="004142DF"/>
    <w:rsid w:val="0041562E"/>
    <w:rsid w:val="00417570"/>
    <w:rsid w:val="00417C97"/>
    <w:rsid w:val="004203FE"/>
    <w:rsid w:val="004230C3"/>
    <w:rsid w:val="0042346D"/>
    <w:rsid w:val="004245EA"/>
    <w:rsid w:val="00424737"/>
    <w:rsid w:val="00426864"/>
    <w:rsid w:val="0043262C"/>
    <w:rsid w:val="00432673"/>
    <w:rsid w:val="00433A21"/>
    <w:rsid w:val="00434427"/>
    <w:rsid w:val="00434A91"/>
    <w:rsid w:val="0043571A"/>
    <w:rsid w:val="00435884"/>
    <w:rsid w:val="0043599B"/>
    <w:rsid w:val="00436052"/>
    <w:rsid w:val="00436408"/>
    <w:rsid w:val="00437354"/>
    <w:rsid w:val="00437EE5"/>
    <w:rsid w:val="00441A7A"/>
    <w:rsid w:val="00441E20"/>
    <w:rsid w:val="00442695"/>
    <w:rsid w:val="00443BD8"/>
    <w:rsid w:val="004444F3"/>
    <w:rsid w:val="00444DF9"/>
    <w:rsid w:val="0044615F"/>
    <w:rsid w:val="004468FE"/>
    <w:rsid w:val="0044795C"/>
    <w:rsid w:val="00451066"/>
    <w:rsid w:val="00455768"/>
    <w:rsid w:val="00455F37"/>
    <w:rsid w:val="004561F9"/>
    <w:rsid w:val="00457738"/>
    <w:rsid w:val="00461970"/>
    <w:rsid w:val="00461AB5"/>
    <w:rsid w:val="00461B8F"/>
    <w:rsid w:val="004620F2"/>
    <w:rsid w:val="00462143"/>
    <w:rsid w:val="00462528"/>
    <w:rsid w:val="00464832"/>
    <w:rsid w:val="00465965"/>
    <w:rsid w:val="004662B1"/>
    <w:rsid w:val="004671D2"/>
    <w:rsid w:val="0046763D"/>
    <w:rsid w:val="00473499"/>
    <w:rsid w:val="00473563"/>
    <w:rsid w:val="004738F7"/>
    <w:rsid w:val="00473A9F"/>
    <w:rsid w:val="00473B43"/>
    <w:rsid w:val="00473FE1"/>
    <w:rsid w:val="00474F26"/>
    <w:rsid w:val="004768CE"/>
    <w:rsid w:val="00476DFB"/>
    <w:rsid w:val="00476F13"/>
    <w:rsid w:val="004775A2"/>
    <w:rsid w:val="004775C9"/>
    <w:rsid w:val="004805F4"/>
    <w:rsid w:val="00480949"/>
    <w:rsid w:val="00481EBE"/>
    <w:rsid w:val="004839DA"/>
    <w:rsid w:val="0048532F"/>
    <w:rsid w:val="004877CE"/>
    <w:rsid w:val="00487E85"/>
    <w:rsid w:val="00490183"/>
    <w:rsid w:val="00490A79"/>
    <w:rsid w:val="004910A1"/>
    <w:rsid w:val="00491A55"/>
    <w:rsid w:val="00491CF7"/>
    <w:rsid w:val="004920E7"/>
    <w:rsid w:val="00493585"/>
    <w:rsid w:val="004953E6"/>
    <w:rsid w:val="0049613B"/>
    <w:rsid w:val="00496B7B"/>
    <w:rsid w:val="004A03C9"/>
    <w:rsid w:val="004A1E93"/>
    <w:rsid w:val="004A4D27"/>
    <w:rsid w:val="004A5429"/>
    <w:rsid w:val="004A60F0"/>
    <w:rsid w:val="004A7AB2"/>
    <w:rsid w:val="004B0B87"/>
    <w:rsid w:val="004B13CE"/>
    <w:rsid w:val="004B2B13"/>
    <w:rsid w:val="004B312A"/>
    <w:rsid w:val="004B4FC1"/>
    <w:rsid w:val="004B5E6E"/>
    <w:rsid w:val="004B75EF"/>
    <w:rsid w:val="004C06E3"/>
    <w:rsid w:val="004C0A8C"/>
    <w:rsid w:val="004C1886"/>
    <w:rsid w:val="004C1CAE"/>
    <w:rsid w:val="004C28B2"/>
    <w:rsid w:val="004C3416"/>
    <w:rsid w:val="004C4C14"/>
    <w:rsid w:val="004C527A"/>
    <w:rsid w:val="004C5E8B"/>
    <w:rsid w:val="004C661F"/>
    <w:rsid w:val="004C75B7"/>
    <w:rsid w:val="004D2028"/>
    <w:rsid w:val="004D5A90"/>
    <w:rsid w:val="004D5C6B"/>
    <w:rsid w:val="004E0516"/>
    <w:rsid w:val="004E0CB7"/>
    <w:rsid w:val="004E28B1"/>
    <w:rsid w:val="004E538F"/>
    <w:rsid w:val="004F2212"/>
    <w:rsid w:val="004F2F99"/>
    <w:rsid w:val="004F3B7C"/>
    <w:rsid w:val="004F47A1"/>
    <w:rsid w:val="004F78BE"/>
    <w:rsid w:val="00500D9A"/>
    <w:rsid w:val="00501E60"/>
    <w:rsid w:val="00502435"/>
    <w:rsid w:val="00504593"/>
    <w:rsid w:val="00504C6E"/>
    <w:rsid w:val="00504CF3"/>
    <w:rsid w:val="005054C5"/>
    <w:rsid w:val="00505740"/>
    <w:rsid w:val="00505E56"/>
    <w:rsid w:val="0050693C"/>
    <w:rsid w:val="00507723"/>
    <w:rsid w:val="0051252D"/>
    <w:rsid w:val="00512A20"/>
    <w:rsid w:val="00512D26"/>
    <w:rsid w:val="00513D13"/>
    <w:rsid w:val="00514DB0"/>
    <w:rsid w:val="00515BC7"/>
    <w:rsid w:val="00516729"/>
    <w:rsid w:val="00517012"/>
    <w:rsid w:val="0052081C"/>
    <w:rsid w:val="0052191C"/>
    <w:rsid w:val="00521B1D"/>
    <w:rsid w:val="005224F0"/>
    <w:rsid w:val="0052412D"/>
    <w:rsid w:val="00525CC8"/>
    <w:rsid w:val="0052624C"/>
    <w:rsid w:val="005265ED"/>
    <w:rsid w:val="00526C98"/>
    <w:rsid w:val="00530259"/>
    <w:rsid w:val="00530E1A"/>
    <w:rsid w:val="005311FD"/>
    <w:rsid w:val="0053351D"/>
    <w:rsid w:val="0053362C"/>
    <w:rsid w:val="005336FE"/>
    <w:rsid w:val="00534FD7"/>
    <w:rsid w:val="005362F5"/>
    <w:rsid w:val="0053672E"/>
    <w:rsid w:val="005376B8"/>
    <w:rsid w:val="00540372"/>
    <w:rsid w:val="00543568"/>
    <w:rsid w:val="00545055"/>
    <w:rsid w:val="00545FD4"/>
    <w:rsid w:val="005509A5"/>
    <w:rsid w:val="00550E1C"/>
    <w:rsid w:val="005531F9"/>
    <w:rsid w:val="005536F3"/>
    <w:rsid w:val="00553CEC"/>
    <w:rsid w:val="00554AF4"/>
    <w:rsid w:val="0055677F"/>
    <w:rsid w:val="00557AE1"/>
    <w:rsid w:val="005623A5"/>
    <w:rsid w:val="00562F9E"/>
    <w:rsid w:val="00563626"/>
    <w:rsid w:val="00563B39"/>
    <w:rsid w:val="005668C1"/>
    <w:rsid w:val="00567523"/>
    <w:rsid w:val="00567F8B"/>
    <w:rsid w:val="005722B8"/>
    <w:rsid w:val="005727EA"/>
    <w:rsid w:val="00572951"/>
    <w:rsid w:val="00573118"/>
    <w:rsid w:val="00573259"/>
    <w:rsid w:val="005733A5"/>
    <w:rsid w:val="0057479B"/>
    <w:rsid w:val="005753A9"/>
    <w:rsid w:val="00575DDB"/>
    <w:rsid w:val="00575FBB"/>
    <w:rsid w:val="005774F2"/>
    <w:rsid w:val="00580E39"/>
    <w:rsid w:val="00580EC9"/>
    <w:rsid w:val="005825C8"/>
    <w:rsid w:val="005830BC"/>
    <w:rsid w:val="005842B7"/>
    <w:rsid w:val="00585A84"/>
    <w:rsid w:val="00586978"/>
    <w:rsid w:val="005869D8"/>
    <w:rsid w:val="0058704C"/>
    <w:rsid w:val="00587690"/>
    <w:rsid w:val="00591494"/>
    <w:rsid w:val="00593108"/>
    <w:rsid w:val="005937D8"/>
    <w:rsid w:val="00595059"/>
    <w:rsid w:val="0059626D"/>
    <w:rsid w:val="005963D7"/>
    <w:rsid w:val="005973D1"/>
    <w:rsid w:val="00597909"/>
    <w:rsid w:val="005A072C"/>
    <w:rsid w:val="005A1EDF"/>
    <w:rsid w:val="005A4F26"/>
    <w:rsid w:val="005A5357"/>
    <w:rsid w:val="005A54CE"/>
    <w:rsid w:val="005A5A4E"/>
    <w:rsid w:val="005B04FC"/>
    <w:rsid w:val="005B06DD"/>
    <w:rsid w:val="005B0E6F"/>
    <w:rsid w:val="005B1DFF"/>
    <w:rsid w:val="005B1E22"/>
    <w:rsid w:val="005B2068"/>
    <w:rsid w:val="005B21B8"/>
    <w:rsid w:val="005B2C14"/>
    <w:rsid w:val="005B4BCD"/>
    <w:rsid w:val="005B4D90"/>
    <w:rsid w:val="005B5449"/>
    <w:rsid w:val="005B5E58"/>
    <w:rsid w:val="005B622A"/>
    <w:rsid w:val="005B6591"/>
    <w:rsid w:val="005B705B"/>
    <w:rsid w:val="005B7CDA"/>
    <w:rsid w:val="005C2452"/>
    <w:rsid w:val="005C558E"/>
    <w:rsid w:val="005C5938"/>
    <w:rsid w:val="005C6337"/>
    <w:rsid w:val="005C67E8"/>
    <w:rsid w:val="005D00FF"/>
    <w:rsid w:val="005D090D"/>
    <w:rsid w:val="005D0DA0"/>
    <w:rsid w:val="005D206F"/>
    <w:rsid w:val="005D330E"/>
    <w:rsid w:val="005D38EF"/>
    <w:rsid w:val="005D3F53"/>
    <w:rsid w:val="005D4C50"/>
    <w:rsid w:val="005D75CF"/>
    <w:rsid w:val="005D77E4"/>
    <w:rsid w:val="005D7AE4"/>
    <w:rsid w:val="005E0EA3"/>
    <w:rsid w:val="005E126C"/>
    <w:rsid w:val="005E2277"/>
    <w:rsid w:val="005E23E0"/>
    <w:rsid w:val="005E27B1"/>
    <w:rsid w:val="005E27C5"/>
    <w:rsid w:val="005E2A51"/>
    <w:rsid w:val="005E3173"/>
    <w:rsid w:val="005E34FE"/>
    <w:rsid w:val="005E402E"/>
    <w:rsid w:val="005E5848"/>
    <w:rsid w:val="005E6D17"/>
    <w:rsid w:val="005E7616"/>
    <w:rsid w:val="005E7D27"/>
    <w:rsid w:val="005F1DBF"/>
    <w:rsid w:val="005F2297"/>
    <w:rsid w:val="005F4FD7"/>
    <w:rsid w:val="005F5F33"/>
    <w:rsid w:val="00600BA9"/>
    <w:rsid w:val="00601A98"/>
    <w:rsid w:val="006022B1"/>
    <w:rsid w:val="00602475"/>
    <w:rsid w:val="006033CA"/>
    <w:rsid w:val="00603736"/>
    <w:rsid w:val="0060564E"/>
    <w:rsid w:val="00605D01"/>
    <w:rsid w:val="00611BE0"/>
    <w:rsid w:val="0061206C"/>
    <w:rsid w:val="00612E4E"/>
    <w:rsid w:val="00613DBB"/>
    <w:rsid w:val="00614E3F"/>
    <w:rsid w:val="0061745A"/>
    <w:rsid w:val="0061772A"/>
    <w:rsid w:val="00617E03"/>
    <w:rsid w:val="00620E62"/>
    <w:rsid w:val="00621314"/>
    <w:rsid w:val="006234C7"/>
    <w:rsid w:val="0062685B"/>
    <w:rsid w:val="00630F98"/>
    <w:rsid w:val="00631CDA"/>
    <w:rsid w:val="00632CE2"/>
    <w:rsid w:val="0063328C"/>
    <w:rsid w:val="00633310"/>
    <w:rsid w:val="0063353C"/>
    <w:rsid w:val="006347E4"/>
    <w:rsid w:val="006356D5"/>
    <w:rsid w:val="006371DF"/>
    <w:rsid w:val="00641239"/>
    <w:rsid w:val="0064461B"/>
    <w:rsid w:val="00645391"/>
    <w:rsid w:val="00650FCD"/>
    <w:rsid w:val="00654BA4"/>
    <w:rsid w:val="0066122C"/>
    <w:rsid w:val="00663295"/>
    <w:rsid w:val="00663FEF"/>
    <w:rsid w:val="0066406D"/>
    <w:rsid w:val="00664320"/>
    <w:rsid w:val="0066472D"/>
    <w:rsid w:val="006648EA"/>
    <w:rsid w:val="00665106"/>
    <w:rsid w:val="00665416"/>
    <w:rsid w:val="006661D1"/>
    <w:rsid w:val="006676EF"/>
    <w:rsid w:val="0067055E"/>
    <w:rsid w:val="00670F4D"/>
    <w:rsid w:val="006717B9"/>
    <w:rsid w:val="0067463F"/>
    <w:rsid w:val="0067671B"/>
    <w:rsid w:val="00677378"/>
    <w:rsid w:val="00677958"/>
    <w:rsid w:val="00680660"/>
    <w:rsid w:val="00681780"/>
    <w:rsid w:val="00684A47"/>
    <w:rsid w:val="00685A7F"/>
    <w:rsid w:val="00687388"/>
    <w:rsid w:val="006903C4"/>
    <w:rsid w:val="0069479E"/>
    <w:rsid w:val="00695402"/>
    <w:rsid w:val="00695A86"/>
    <w:rsid w:val="00695F4A"/>
    <w:rsid w:val="0069681F"/>
    <w:rsid w:val="0069695E"/>
    <w:rsid w:val="006A020D"/>
    <w:rsid w:val="006A0CA7"/>
    <w:rsid w:val="006A1803"/>
    <w:rsid w:val="006A1CFA"/>
    <w:rsid w:val="006A4244"/>
    <w:rsid w:val="006A453A"/>
    <w:rsid w:val="006A487A"/>
    <w:rsid w:val="006A5DC4"/>
    <w:rsid w:val="006A6A4E"/>
    <w:rsid w:val="006B0119"/>
    <w:rsid w:val="006B0442"/>
    <w:rsid w:val="006B057C"/>
    <w:rsid w:val="006B09D2"/>
    <w:rsid w:val="006B0C98"/>
    <w:rsid w:val="006B0D5C"/>
    <w:rsid w:val="006B0FE6"/>
    <w:rsid w:val="006B260A"/>
    <w:rsid w:val="006B27F9"/>
    <w:rsid w:val="006B3763"/>
    <w:rsid w:val="006B3842"/>
    <w:rsid w:val="006B3BEE"/>
    <w:rsid w:val="006B476E"/>
    <w:rsid w:val="006B61AF"/>
    <w:rsid w:val="006B6509"/>
    <w:rsid w:val="006B6D12"/>
    <w:rsid w:val="006B6DBC"/>
    <w:rsid w:val="006B71B8"/>
    <w:rsid w:val="006B73B5"/>
    <w:rsid w:val="006C13F8"/>
    <w:rsid w:val="006C1CC0"/>
    <w:rsid w:val="006C25B7"/>
    <w:rsid w:val="006C2897"/>
    <w:rsid w:val="006C4206"/>
    <w:rsid w:val="006C6A18"/>
    <w:rsid w:val="006C7098"/>
    <w:rsid w:val="006C7180"/>
    <w:rsid w:val="006D0202"/>
    <w:rsid w:val="006D2758"/>
    <w:rsid w:val="006D2986"/>
    <w:rsid w:val="006D3375"/>
    <w:rsid w:val="006D5B88"/>
    <w:rsid w:val="006D7D08"/>
    <w:rsid w:val="006E0D8F"/>
    <w:rsid w:val="006E0F40"/>
    <w:rsid w:val="006E10E0"/>
    <w:rsid w:val="006E3547"/>
    <w:rsid w:val="006E56E5"/>
    <w:rsid w:val="006E631C"/>
    <w:rsid w:val="006E7598"/>
    <w:rsid w:val="006F3F61"/>
    <w:rsid w:val="006F5397"/>
    <w:rsid w:val="006F5F2B"/>
    <w:rsid w:val="006F7425"/>
    <w:rsid w:val="00701EA0"/>
    <w:rsid w:val="0070237A"/>
    <w:rsid w:val="0070272C"/>
    <w:rsid w:val="00702B2B"/>
    <w:rsid w:val="007034A7"/>
    <w:rsid w:val="007039E3"/>
    <w:rsid w:val="007052C6"/>
    <w:rsid w:val="00706295"/>
    <w:rsid w:val="00711C23"/>
    <w:rsid w:val="00711C5B"/>
    <w:rsid w:val="00712326"/>
    <w:rsid w:val="00712E3C"/>
    <w:rsid w:val="007136A1"/>
    <w:rsid w:val="00713FE7"/>
    <w:rsid w:val="007159ED"/>
    <w:rsid w:val="00715C5E"/>
    <w:rsid w:val="00717040"/>
    <w:rsid w:val="00717871"/>
    <w:rsid w:val="00723408"/>
    <w:rsid w:val="00724803"/>
    <w:rsid w:val="007267AF"/>
    <w:rsid w:val="00726BD4"/>
    <w:rsid w:val="007272DF"/>
    <w:rsid w:val="0072735F"/>
    <w:rsid w:val="007327BF"/>
    <w:rsid w:val="00732A4F"/>
    <w:rsid w:val="0073368B"/>
    <w:rsid w:val="00733C96"/>
    <w:rsid w:val="007343DA"/>
    <w:rsid w:val="007344ED"/>
    <w:rsid w:val="00735990"/>
    <w:rsid w:val="00736445"/>
    <w:rsid w:val="0074018C"/>
    <w:rsid w:val="0074022A"/>
    <w:rsid w:val="00741527"/>
    <w:rsid w:val="00742129"/>
    <w:rsid w:val="007424AC"/>
    <w:rsid w:val="007435BA"/>
    <w:rsid w:val="00744392"/>
    <w:rsid w:val="00745B2E"/>
    <w:rsid w:val="0074652F"/>
    <w:rsid w:val="0075109A"/>
    <w:rsid w:val="00751DBE"/>
    <w:rsid w:val="007522A2"/>
    <w:rsid w:val="00752DC4"/>
    <w:rsid w:val="0075310E"/>
    <w:rsid w:val="00753704"/>
    <w:rsid w:val="00754EEF"/>
    <w:rsid w:val="007555A3"/>
    <w:rsid w:val="00757FDA"/>
    <w:rsid w:val="007606B0"/>
    <w:rsid w:val="00761FB1"/>
    <w:rsid w:val="0076209A"/>
    <w:rsid w:val="00763E11"/>
    <w:rsid w:val="00764254"/>
    <w:rsid w:val="007642B1"/>
    <w:rsid w:val="007653A3"/>
    <w:rsid w:val="0076637C"/>
    <w:rsid w:val="00767E24"/>
    <w:rsid w:val="00770515"/>
    <w:rsid w:val="00770FD9"/>
    <w:rsid w:val="0077177A"/>
    <w:rsid w:val="007732B7"/>
    <w:rsid w:val="00773CE3"/>
    <w:rsid w:val="00774517"/>
    <w:rsid w:val="00774BE3"/>
    <w:rsid w:val="00776521"/>
    <w:rsid w:val="0077681F"/>
    <w:rsid w:val="0077796A"/>
    <w:rsid w:val="00777AED"/>
    <w:rsid w:val="00780292"/>
    <w:rsid w:val="00781DA2"/>
    <w:rsid w:val="007823FE"/>
    <w:rsid w:val="007829E7"/>
    <w:rsid w:val="007833AE"/>
    <w:rsid w:val="00786FFF"/>
    <w:rsid w:val="00787996"/>
    <w:rsid w:val="00790B62"/>
    <w:rsid w:val="007919DA"/>
    <w:rsid w:val="00792D55"/>
    <w:rsid w:val="00793121"/>
    <w:rsid w:val="00793B20"/>
    <w:rsid w:val="00794CBB"/>
    <w:rsid w:val="00795495"/>
    <w:rsid w:val="007955CE"/>
    <w:rsid w:val="007A0407"/>
    <w:rsid w:val="007A12AB"/>
    <w:rsid w:val="007A1C53"/>
    <w:rsid w:val="007A1D52"/>
    <w:rsid w:val="007A220B"/>
    <w:rsid w:val="007A242F"/>
    <w:rsid w:val="007A3587"/>
    <w:rsid w:val="007A3AD3"/>
    <w:rsid w:val="007A3EBC"/>
    <w:rsid w:val="007A65F7"/>
    <w:rsid w:val="007A72E9"/>
    <w:rsid w:val="007A7D13"/>
    <w:rsid w:val="007B2663"/>
    <w:rsid w:val="007B280C"/>
    <w:rsid w:val="007B285B"/>
    <w:rsid w:val="007B771A"/>
    <w:rsid w:val="007B7A6D"/>
    <w:rsid w:val="007C001E"/>
    <w:rsid w:val="007C06E8"/>
    <w:rsid w:val="007C09B4"/>
    <w:rsid w:val="007C0FE9"/>
    <w:rsid w:val="007C125E"/>
    <w:rsid w:val="007C176D"/>
    <w:rsid w:val="007C2609"/>
    <w:rsid w:val="007C3240"/>
    <w:rsid w:val="007C3242"/>
    <w:rsid w:val="007C364C"/>
    <w:rsid w:val="007C3909"/>
    <w:rsid w:val="007C4453"/>
    <w:rsid w:val="007C7920"/>
    <w:rsid w:val="007D01DC"/>
    <w:rsid w:val="007D2333"/>
    <w:rsid w:val="007D4503"/>
    <w:rsid w:val="007D5485"/>
    <w:rsid w:val="007D584B"/>
    <w:rsid w:val="007D716B"/>
    <w:rsid w:val="007D78B8"/>
    <w:rsid w:val="007E0EB4"/>
    <w:rsid w:val="007E19B9"/>
    <w:rsid w:val="007E1D84"/>
    <w:rsid w:val="007E25F2"/>
    <w:rsid w:val="007E2DDF"/>
    <w:rsid w:val="007E43D5"/>
    <w:rsid w:val="007E4443"/>
    <w:rsid w:val="007E44AE"/>
    <w:rsid w:val="007E4B0D"/>
    <w:rsid w:val="007E55B7"/>
    <w:rsid w:val="007E5CB1"/>
    <w:rsid w:val="007E7A37"/>
    <w:rsid w:val="007E7EE2"/>
    <w:rsid w:val="007F0105"/>
    <w:rsid w:val="007F0671"/>
    <w:rsid w:val="007F19EC"/>
    <w:rsid w:val="007F4BC8"/>
    <w:rsid w:val="007F55AF"/>
    <w:rsid w:val="007F7161"/>
    <w:rsid w:val="00800070"/>
    <w:rsid w:val="00801949"/>
    <w:rsid w:val="00801D42"/>
    <w:rsid w:val="008024DA"/>
    <w:rsid w:val="00802DB1"/>
    <w:rsid w:val="00804E73"/>
    <w:rsid w:val="00805316"/>
    <w:rsid w:val="0080572A"/>
    <w:rsid w:val="00806991"/>
    <w:rsid w:val="008072BF"/>
    <w:rsid w:val="00807A62"/>
    <w:rsid w:val="00810FF5"/>
    <w:rsid w:val="008115A1"/>
    <w:rsid w:val="00813D13"/>
    <w:rsid w:val="00814250"/>
    <w:rsid w:val="00814B92"/>
    <w:rsid w:val="0081726C"/>
    <w:rsid w:val="00821350"/>
    <w:rsid w:val="00821DD0"/>
    <w:rsid w:val="008243D8"/>
    <w:rsid w:val="00825E11"/>
    <w:rsid w:val="0082733A"/>
    <w:rsid w:val="008325EE"/>
    <w:rsid w:val="00834B5B"/>
    <w:rsid w:val="00835739"/>
    <w:rsid w:val="008367D7"/>
    <w:rsid w:val="00836AB8"/>
    <w:rsid w:val="00840C36"/>
    <w:rsid w:val="0084160C"/>
    <w:rsid w:val="00841B4E"/>
    <w:rsid w:val="00842626"/>
    <w:rsid w:val="00842C06"/>
    <w:rsid w:val="008446C9"/>
    <w:rsid w:val="00844918"/>
    <w:rsid w:val="00844B51"/>
    <w:rsid w:val="00845880"/>
    <w:rsid w:val="00850810"/>
    <w:rsid w:val="00852CAB"/>
    <w:rsid w:val="00852D79"/>
    <w:rsid w:val="00853C27"/>
    <w:rsid w:val="0085425B"/>
    <w:rsid w:val="008566CB"/>
    <w:rsid w:val="00857515"/>
    <w:rsid w:val="00857EF8"/>
    <w:rsid w:val="008614B0"/>
    <w:rsid w:val="00865377"/>
    <w:rsid w:val="0086643F"/>
    <w:rsid w:val="0086688A"/>
    <w:rsid w:val="0086751D"/>
    <w:rsid w:val="008675C7"/>
    <w:rsid w:val="00867A7A"/>
    <w:rsid w:val="0087046B"/>
    <w:rsid w:val="00870ED5"/>
    <w:rsid w:val="00871184"/>
    <w:rsid w:val="0087348A"/>
    <w:rsid w:val="008743FC"/>
    <w:rsid w:val="00874699"/>
    <w:rsid w:val="0087526A"/>
    <w:rsid w:val="0087534E"/>
    <w:rsid w:val="00876495"/>
    <w:rsid w:val="0087759C"/>
    <w:rsid w:val="00877D4F"/>
    <w:rsid w:val="00877FBD"/>
    <w:rsid w:val="00883B53"/>
    <w:rsid w:val="00884CC9"/>
    <w:rsid w:val="008862E8"/>
    <w:rsid w:val="008867E2"/>
    <w:rsid w:val="00887EC6"/>
    <w:rsid w:val="008911F6"/>
    <w:rsid w:val="008914C9"/>
    <w:rsid w:val="008921EF"/>
    <w:rsid w:val="00892FF6"/>
    <w:rsid w:val="00894379"/>
    <w:rsid w:val="00894CB2"/>
    <w:rsid w:val="008955ED"/>
    <w:rsid w:val="0089572E"/>
    <w:rsid w:val="008A0EA7"/>
    <w:rsid w:val="008A2DC4"/>
    <w:rsid w:val="008A7C34"/>
    <w:rsid w:val="008B028A"/>
    <w:rsid w:val="008B08B3"/>
    <w:rsid w:val="008B0C42"/>
    <w:rsid w:val="008B0E55"/>
    <w:rsid w:val="008B2A03"/>
    <w:rsid w:val="008B338D"/>
    <w:rsid w:val="008B37B7"/>
    <w:rsid w:val="008B5C43"/>
    <w:rsid w:val="008B64B5"/>
    <w:rsid w:val="008C13D9"/>
    <w:rsid w:val="008C1FCB"/>
    <w:rsid w:val="008C2789"/>
    <w:rsid w:val="008C4045"/>
    <w:rsid w:val="008C725F"/>
    <w:rsid w:val="008C74DC"/>
    <w:rsid w:val="008D039B"/>
    <w:rsid w:val="008D072D"/>
    <w:rsid w:val="008D1140"/>
    <w:rsid w:val="008D2330"/>
    <w:rsid w:val="008D396A"/>
    <w:rsid w:val="008D3DF5"/>
    <w:rsid w:val="008D4C76"/>
    <w:rsid w:val="008D55D9"/>
    <w:rsid w:val="008D5F0C"/>
    <w:rsid w:val="008D6998"/>
    <w:rsid w:val="008D6F5B"/>
    <w:rsid w:val="008D76A5"/>
    <w:rsid w:val="008E02DA"/>
    <w:rsid w:val="008E2FF3"/>
    <w:rsid w:val="008E3F93"/>
    <w:rsid w:val="008E5C19"/>
    <w:rsid w:val="008E7917"/>
    <w:rsid w:val="008F149D"/>
    <w:rsid w:val="008F45B6"/>
    <w:rsid w:val="008F53BC"/>
    <w:rsid w:val="008F5A54"/>
    <w:rsid w:val="008F5D67"/>
    <w:rsid w:val="008F76B9"/>
    <w:rsid w:val="0090029E"/>
    <w:rsid w:val="0090053D"/>
    <w:rsid w:val="00903711"/>
    <w:rsid w:val="00905042"/>
    <w:rsid w:val="00906268"/>
    <w:rsid w:val="0090627F"/>
    <w:rsid w:val="009075F7"/>
    <w:rsid w:val="009078DC"/>
    <w:rsid w:val="009103E8"/>
    <w:rsid w:val="0091084E"/>
    <w:rsid w:val="00912CC9"/>
    <w:rsid w:val="00913464"/>
    <w:rsid w:val="00913474"/>
    <w:rsid w:val="0091382C"/>
    <w:rsid w:val="00914B57"/>
    <w:rsid w:val="00915A1B"/>
    <w:rsid w:val="009171E1"/>
    <w:rsid w:val="009173D0"/>
    <w:rsid w:val="00921164"/>
    <w:rsid w:val="009215F4"/>
    <w:rsid w:val="00921612"/>
    <w:rsid w:val="009221A2"/>
    <w:rsid w:val="0092351A"/>
    <w:rsid w:val="009236DA"/>
    <w:rsid w:val="00924466"/>
    <w:rsid w:val="00924479"/>
    <w:rsid w:val="00924AA0"/>
    <w:rsid w:val="00924AD1"/>
    <w:rsid w:val="009257EC"/>
    <w:rsid w:val="00925BFE"/>
    <w:rsid w:val="00926645"/>
    <w:rsid w:val="009276AE"/>
    <w:rsid w:val="0093026C"/>
    <w:rsid w:val="0093027D"/>
    <w:rsid w:val="009305BA"/>
    <w:rsid w:val="00930963"/>
    <w:rsid w:val="00932FE9"/>
    <w:rsid w:val="00933B03"/>
    <w:rsid w:val="0093534E"/>
    <w:rsid w:val="00935933"/>
    <w:rsid w:val="00935F39"/>
    <w:rsid w:val="00936116"/>
    <w:rsid w:val="00937FA7"/>
    <w:rsid w:val="00941330"/>
    <w:rsid w:val="00941652"/>
    <w:rsid w:val="009419FD"/>
    <w:rsid w:val="00941D21"/>
    <w:rsid w:val="009422F7"/>
    <w:rsid w:val="0094242F"/>
    <w:rsid w:val="00943815"/>
    <w:rsid w:val="009438C5"/>
    <w:rsid w:val="00944439"/>
    <w:rsid w:val="009449CA"/>
    <w:rsid w:val="0094644D"/>
    <w:rsid w:val="00946FA9"/>
    <w:rsid w:val="00950B66"/>
    <w:rsid w:val="009521FB"/>
    <w:rsid w:val="009530F6"/>
    <w:rsid w:val="00953894"/>
    <w:rsid w:val="00954405"/>
    <w:rsid w:val="00954D20"/>
    <w:rsid w:val="00955EFE"/>
    <w:rsid w:val="00956517"/>
    <w:rsid w:val="009570DA"/>
    <w:rsid w:val="00957A20"/>
    <w:rsid w:val="00957A9C"/>
    <w:rsid w:val="00960B65"/>
    <w:rsid w:val="00961366"/>
    <w:rsid w:val="00962400"/>
    <w:rsid w:val="009624CE"/>
    <w:rsid w:val="009646A7"/>
    <w:rsid w:val="00964896"/>
    <w:rsid w:val="00965EA6"/>
    <w:rsid w:val="009721DB"/>
    <w:rsid w:val="009734AB"/>
    <w:rsid w:val="00975AA3"/>
    <w:rsid w:val="00980D20"/>
    <w:rsid w:val="009811FE"/>
    <w:rsid w:val="00981C1B"/>
    <w:rsid w:val="00982063"/>
    <w:rsid w:val="009828D2"/>
    <w:rsid w:val="0098427E"/>
    <w:rsid w:val="00984839"/>
    <w:rsid w:val="0098490C"/>
    <w:rsid w:val="00984DDE"/>
    <w:rsid w:val="0098635B"/>
    <w:rsid w:val="0098677B"/>
    <w:rsid w:val="00986E76"/>
    <w:rsid w:val="0098772C"/>
    <w:rsid w:val="00987C08"/>
    <w:rsid w:val="00990F36"/>
    <w:rsid w:val="00991085"/>
    <w:rsid w:val="00991579"/>
    <w:rsid w:val="0099166A"/>
    <w:rsid w:val="00996D4D"/>
    <w:rsid w:val="009A09B1"/>
    <w:rsid w:val="009A1044"/>
    <w:rsid w:val="009A1666"/>
    <w:rsid w:val="009A5CA0"/>
    <w:rsid w:val="009A6015"/>
    <w:rsid w:val="009A670E"/>
    <w:rsid w:val="009A6EDD"/>
    <w:rsid w:val="009A7BF2"/>
    <w:rsid w:val="009B2EEA"/>
    <w:rsid w:val="009B33AC"/>
    <w:rsid w:val="009B38DB"/>
    <w:rsid w:val="009B4D90"/>
    <w:rsid w:val="009B4DFC"/>
    <w:rsid w:val="009B5B6D"/>
    <w:rsid w:val="009B5F7F"/>
    <w:rsid w:val="009B64D3"/>
    <w:rsid w:val="009C14F3"/>
    <w:rsid w:val="009C2646"/>
    <w:rsid w:val="009C3288"/>
    <w:rsid w:val="009C7075"/>
    <w:rsid w:val="009C70E1"/>
    <w:rsid w:val="009D1ABB"/>
    <w:rsid w:val="009D35AA"/>
    <w:rsid w:val="009D464B"/>
    <w:rsid w:val="009D4C03"/>
    <w:rsid w:val="009D4CB2"/>
    <w:rsid w:val="009D5675"/>
    <w:rsid w:val="009D702B"/>
    <w:rsid w:val="009D75E2"/>
    <w:rsid w:val="009E004D"/>
    <w:rsid w:val="009E0120"/>
    <w:rsid w:val="009E3B11"/>
    <w:rsid w:val="009E44D9"/>
    <w:rsid w:val="009E4CAF"/>
    <w:rsid w:val="009E6F85"/>
    <w:rsid w:val="009E7CC2"/>
    <w:rsid w:val="009F1240"/>
    <w:rsid w:val="009F1CF1"/>
    <w:rsid w:val="009F2B3A"/>
    <w:rsid w:val="009F4001"/>
    <w:rsid w:val="009F450C"/>
    <w:rsid w:val="009F4800"/>
    <w:rsid w:val="009F6E41"/>
    <w:rsid w:val="009F715F"/>
    <w:rsid w:val="009F761C"/>
    <w:rsid w:val="00A001EA"/>
    <w:rsid w:val="00A00213"/>
    <w:rsid w:val="00A00C23"/>
    <w:rsid w:val="00A00ECC"/>
    <w:rsid w:val="00A0140F"/>
    <w:rsid w:val="00A031B3"/>
    <w:rsid w:val="00A04AEE"/>
    <w:rsid w:val="00A07D11"/>
    <w:rsid w:val="00A101CC"/>
    <w:rsid w:val="00A1151C"/>
    <w:rsid w:val="00A12550"/>
    <w:rsid w:val="00A12A93"/>
    <w:rsid w:val="00A132B4"/>
    <w:rsid w:val="00A13F90"/>
    <w:rsid w:val="00A140DC"/>
    <w:rsid w:val="00A1464A"/>
    <w:rsid w:val="00A14788"/>
    <w:rsid w:val="00A156B7"/>
    <w:rsid w:val="00A15773"/>
    <w:rsid w:val="00A1703B"/>
    <w:rsid w:val="00A17D40"/>
    <w:rsid w:val="00A20DF5"/>
    <w:rsid w:val="00A213C4"/>
    <w:rsid w:val="00A23322"/>
    <w:rsid w:val="00A23735"/>
    <w:rsid w:val="00A240A0"/>
    <w:rsid w:val="00A25844"/>
    <w:rsid w:val="00A25E17"/>
    <w:rsid w:val="00A31B18"/>
    <w:rsid w:val="00A329F8"/>
    <w:rsid w:val="00A35BF8"/>
    <w:rsid w:val="00A35CBF"/>
    <w:rsid w:val="00A35E3E"/>
    <w:rsid w:val="00A3606F"/>
    <w:rsid w:val="00A403C3"/>
    <w:rsid w:val="00A42750"/>
    <w:rsid w:val="00A460FE"/>
    <w:rsid w:val="00A46866"/>
    <w:rsid w:val="00A46E86"/>
    <w:rsid w:val="00A47E9D"/>
    <w:rsid w:val="00A503A0"/>
    <w:rsid w:val="00A51C15"/>
    <w:rsid w:val="00A52A8E"/>
    <w:rsid w:val="00A53A2F"/>
    <w:rsid w:val="00A5556E"/>
    <w:rsid w:val="00A55AB2"/>
    <w:rsid w:val="00A60C10"/>
    <w:rsid w:val="00A613F5"/>
    <w:rsid w:val="00A65242"/>
    <w:rsid w:val="00A66873"/>
    <w:rsid w:val="00A66A47"/>
    <w:rsid w:val="00A66B44"/>
    <w:rsid w:val="00A700E6"/>
    <w:rsid w:val="00A71FA5"/>
    <w:rsid w:val="00A733B0"/>
    <w:rsid w:val="00A73480"/>
    <w:rsid w:val="00A73B37"/>
    <w:rsid w:val="00A75514"/>
    <w:rsid w:val="00A76529"/>
    <w:rsid w:val="00A76DD3"/>
    <w:rsid w:val="00A7792C"/>
    <w:rsid w:val="00A80C9F"/>
    <w:rsid w:val="00A81015"/>
    <w:rsid w:val="00A816D3"/>
    <w:rsid w:val="00A81934"/>
    <w:rsid w:val="00A85E49"/>
    <w:rsid w:val="00A878A0"/>
    <w:rsid w:val="00A87F0A"/>
    <w:rsid w:val="00A901D1"/>
    <w:rsid w:val="00A9112C"/>
    <w:rsid w:val="00A92BB5"/>
    <w:rsid w:val="00A931E8"/>
    <w:rsid w:val="00A94995"/>
    <w:rsid w:val="00A94F5F"/>
    <w:rsid w:val="00A95333"/>
    <w:rsid w:val="00A96336"/>
    <w:rsid w:val="00A965E3"/>
    <w:rsid w:val="00A97583"/>
    <w:rsid w:val="00AA08B3"/>
    <w:rsid w:val="00AA354D"/>
    <w:rsid w:val="00AA35C2"/>
    <w:rsid w:val="00AA3FC1"/>
    <w:rsid w:val="00AA4BD4"/>
    <w:rsid w:val="00AA70F6"/>
    <w:rsid w:val="00AA71B6"/>
    <w:rsid w:val="00AA7395"/>
    <w:rsid w:val="00AB00BE"/>
    <w:rsid w:val="00AB0185"/>
    <w:rsid w:val="00AB3123"/>
    <w:rsid w:val="00AB347F"/>
    <w:rsid w:val="00AB349B"/>
    <w:rsid w:val="00AB58BF"/>
    <w:rsid w:val="00AB69F3"/>
    <w:rsid w:val="00AB6A14"/>
    <w:rsid w:val="00AB77C6"/>
    <w:rsid w:val="00AC02C9"/>
    <w:rsid w:val="00AC0EDE"/>
    <w:rsid w:val="00AC1673"/>
    <w:rsid w:val="00AC2C6D"/>
    <w:rsid w:val="00AC3508"/>
    <w:rsid w:val="00AC3554"/>
    <w:rsid w:val="00AC524A"/>
    <w:rsid w:val="00AC53B3"/>
    <w:rsid w:val="00AC5B9C"/>
    <w:rsid w:val="00AC5C32"/>
    <w:rsid w:val="00AC6C25"/>
    <w:rsid w:val="00AC6C46"/>
    <w:rsid w:val="00AC6D76"/>
    <w:rsid w:val="00AC7E6A"/>
    <w:rsid w:val="00AD0FB1"/>
    <w:rsid w:val="00AD11A6"/>
    <w:rsid w:val="00AD2533"/>
    <w:rsid w:val="00AD2C76"/>
    <w:rsid w:val="00AD33FC"/>
    <w:rsid w:val="00AD6035"/>
    <w:rsid w:val="00AE1E2F"/>
    <w:rsid w:val="00AE2547"/>
    <w:rsid w:val="00AE3D1C"/>
    <w:rsid w:val="00AE4049"/>
    <w:rsid w:val="00AE74D0"/>
    <w:rsid w:val="00AF022A"/>
    <w:rsid w:val="00AF0A77"/>
    <w:rsid w:val="00AF0C42"/>
    <w:rsid w:val="00AF2558"/>
    <w:rsid w:val="00AF45E5"/>
    <w:rsid w:val="00AF5006"/>
    <w:rsid w:val="00AF5C55"/>
    <w:rsid w:val="00AF618E"/>
    <w:rsid w:val="00AF692B"/>
    <w:rsid w:val="00B00663"/>
    <w:rsid w:val="00B01134"/>
    <w:rsid w:val="00B014FB"/>
    <w:rsid w:val="00B031F9"/>
    <w:rsid w:val="00B03778"/>
    <w:rsid w:val="00B039BA"/>
    <w:rsid w:val="00B04C3D"/>
    <w:rsid w:val="00B05D21"/>
    <w:rsid w:val="00B0637C"/>
    <w:rsid w:val="00B06861"/>
    <w:rsid w:val="00B0743A"/>
    <w:rsid w:val="00B1244B"/>
    <w:rsid w:val="00B127F3"/>
    <w:rsid w:val="00B14316"/>
    <w:rsid w:val="00B14639"/>
    <w:rsid w:val="00B15077"/>
    <w:rsid w:val="00B15A71"/>
    <w:rsid w:val="00B16024"/>
    <w:rsid w:val="00B16E9A"/>
    <w:rsid w:val="00B206E9"/>
    <w:rsid w:val="00B20F6D"/>
    <w:rsid w:val="00B23F19"/>
    <w:rsid w:val="00B249B7"/>
    <w:rsid w:val="00B2577F"/>
    <w:rsid w:val="00B2654D"/>
    <w:rsid w:val="00B2758B"/>
    <w:rsid w:val="00B31181"/>
    <w:rsid w:val="00B316E8"/>
    <w:rsid w:val="00B32144"/>
    <w:rsid w:val="00B32C8E"/>
    <w:rsid w:val="00B33E96"/>
    <w:rsid w:val="00B3477F"/>
    <w:rsid w:val="00B352F8"/>
    <w:rsid w:val="00B37ED9"/>
    <w:rsid w:val="00B40284"/>
    <w:rsid w:val="00B40619"/>
    <w:rsid w:val="00B41712"/>
    <w:rsid w:val="00B435C1"/>
    <w:rsid w:val="00B47B81"/>
    <w:rsid w:val="00B509F8"/>
    <w:rsid w:val="00B51599"/>
    <w:rsid w:val="00B549FB"/>
    <w:rsid w:val="00B54B6E"/>
    <w:rsid w:val="00B5531F"/>
    <w:rsid w:val="00B61AEB"/>
    <w:rsid w:val="00B620D3"/>
    <w:rsid w:val="00B62971"/>
    <w:rsid w:val="00B63332"/>
    <w:rsid w:val="00B652E3"/>
    <w:rsid w:val="00B666A0"/>
    <w:rsid w:val="00B70604"/>
    <w:rsid w:val="00B73731"/>
    <w:rsid w:val="00B74765"/>
    <w:rsid w:val="00B75733"/>
    <w:rsid w:val="00B812E8"/>
    <w:rsid w:val="00B82AA0"/>
    <w:rsid w:val="00B834AD"/>
    <w:rsid w:val="00B83AC3"/>
    <w:rsid w:val="00B83C97"/>
    <w:rsid w:val="00B85E00"/>
    <w:rsid w:val="00B90984"/>
    <w:rsid w:val="00B912B9"/>
    <w:rsid w:val="00B9155D"/>
    <w:rsid w:val="00B91EF9"/>
    <w:rsid w:val="00B92ACF"/>
    <w:rsid w:val="00B94D0A"/>
    <w:rsid w:val="00B9501C"/>
    <w:rsid w:val="00B956D3"/>
    <w:rsid w:val="00BA0333"/>
    <w:rsid w:val="00BA0F75"/>
    <w:rsid w:val="00BA10AB"/>
    <w:rsid w:val="00BA4015"/>
    <w:rsid w:val="00BA5DE7"/>
    <w:rsid w:val="00BA7C67"/>
    <w:rsid w:val="00BA7E0C"/>
    <w:rsid w:val="00BA7E18"/>
    <w:rsid w:val="00BA7FF0"/>
    <w:rsid w:val="00BB1A6E"/>
    <w:rsid w:val="00BB1A8B"/>
    <w:rsid w:val="00BB2DD3"/>
    <w:rsid w:val="00BB32BB"/>
    <w:rsid w:val="00BB3AD5"/>
    <w:rsid w:val="00BB40C0"/>
    <w:rsid w:val="00BB437C"/>
    <w:rsid w:val="00BB4A8A"/>
    <w:rsid w:val="00BB4F67"/>
    <w:rsid w:val="00BB6779"/>
    <w:rsid w:val="00BB7F7A"/>
    <w:rsid w:val="00BC2D5B"/>
    <w:rsid w:val="00BC32D7"/>
    <w:rsid w:val="00BC433D"/>
    <w:rsid w:val="00BC72DD"/>
    <w:rsid w:val="00BC7E6A"/>
    <w:rsid w:val="00BD193F"/>
    <w:rsid w:val="00BD28B9"/>
    <w:rsid w:val="00BD416A"/>
    <w:rsid w:val="00BD4B60"/>
    <w:rsid w:val="00BD579E"/>
    <w:rsid w:val="00BD69A6"/>
    <w:rsid w:val="00BD6A58"/>
    <w:rsid w:val="00BD7E01"/>
    <w:rsid w:val="00BE31B5"/>
    <w:rsid w:val="00BE49F7"/>
    <w:rsid w:val="00BE5FE6"/>
    <w:rsid w:val="00BE7343"/>
    <w:rsid w:val="00BE7E59"/>
    <w:rsid w:val="00BF0A16"/>
    <w:rsid w:val="00BF10E4"/>
    <w:rsid w:val="00BF1641"/>
    <w:rsid w:val="00BF2D06"/>
    <w:rsid w:val="00BF2E6C"/>
    <w:rsid w:val="00BF42B9"/>
    <w:rsid w:val="00BF55B6"/>
    <w:rsid w:val="00C00612"/>
    <w:rsid w:val="00C00D81"/>
    <w:rsid w:val="00C029BA"/>
    <w:rsid w:val="00C02AFA"/>
    <w:rsid w:val="00C04A53"/>
    <w:rsid w:val="00C04AD7"/>
    <w:rsid w:val="00C04E0D"/>
    <w:rsid w:val="00C06651"/>
    <w:rsid w:val="00C0761E"/>
    <w:rsid w:val="00C13A03"/>
    <w:rsid w:val="00C16C9C"/>
    <w:rsid w:val="00C17309"/>
    <w:rsid w:val="00C17483"/>
    <w:rsid w:val="00C2098E"/>
    <w:rsid w:val="00C23073"/>
    <w:rsid w:val="00C23AEA"/>
    <w:rsid w:val="00C2425A"/>
    <w:rsid w:val="00C2468C"/>
    <w:rsid w:val="00C25211"/>
    <w:rsid w:val="00C25FB8"/>
    <w:rsid w:val="00C26BB0"/>
    <w:rsid w:val="00C2709A"/>
    <w:rsid w:val="00C27536"/>
    <w:rsid w:val="00C300CE"/>
    <w:rsid w:val="00C3399F"/>
    <w:rsid w:val="00C3420F"/>
    <w:rsid w:val="00C360BD"/>
    <w:rsid w:val="00C3682D"/>
    <w:rsid w:val="00C37187"/>
    <w:rsid w:val="00C37EBF"/>
    <w:rsid w:val="00C4178C"/>
    <w:rsid w:val="00C4220D"/>
    <w:rsid w:val="00C4233B"/>
    <w:rsid w:val="00C425C2"/>
    <w:rsid w:val="00C429BC"/>
    <w:rsid w:val="00C42F15"/>
    <w:rsid w:val="00C44156"/>
    <w:rsid w:val="00C4661C"/>
    <w:rsid w:val="00C470B5"/>
    <w:rsid w:val="00C479F6"/>
    <w:rsid w:val="00C5110C"/>
    <w:rsid w:val="00C5140B"/>
    <w:rsid w:val="00C53A98"/>
    <w:rsid w:val="00C5465F"/>
    <w:rsid w:val="00C54C75"/>
    <w:rsid w:val="00C55BE0"/>
    <w:rsid w:val="00C56CBB"/>
    <w:rsid w:val="00C56E1B"/>
    <w:rsid w:val="00C60261"/>
    <w:rsid w:val="00C6287B"/>
    <w:rsid w:val="00C628F6"/>
    <w:rsid w:val="00C63250"/>
    <w:rsid w:val="00C63F56"/>
    <w:rsid w:val="00C6790E"/>
    <w:rsid w:val="00C70316"/>
    <w:rsid w:val="00C709AD"/>
    <w:rsid w:val="00C7103E"/>
    <w:rsid w:val="00C71731"/>
    <w:rsid w:val="00C723A0"/>
    <w:rsid w:val="00C7333F"/>
    <w:rsid w:val="00C758FE"/>
    <w:rsid w:val="00C76812"/>
    <w:rsid w:val="00C7741A"/>
    <w:rsid w:val="00C779CE"/>
    <w:rsid w:val="00C80314"/>
    <w:rsid w:val="00C806DD"/>
    <w:rsid w:val="00C80A78"/>
    <w:rsid w:val="00C81717"/>
    <w:rsid w:val="00C827BB"/>
    <w:rsid w:val="00C85557"/>
    <w:rsid w:val="00C85EA7"/>
    <w:rsid w:val="00C86EF7"/>
    <w:rsid w:val="00C90A54"/>
    <w:rsid w:val="00C91AB2"/>
    <w:rsid w:val="00C92B84"/>
    <w:rsid w:val="00C93835"/>
    <w:rsid w:val="00C93C60"/>
    <w:rsid w:val="00C943E4"/>
    <w:rsid w:val="00C94425"/>
    <w:rsid w:val="00C9556A"/>
    <w:rsid w:val="00C95EAC"/>
    <w:rsid w:val="00C95F99"/>
    <w:rsid w:val="00C962F2"/>
    <w:rsid w:val="00C96489"/>
    <w:rsid w:val="00CA13E9"/>
    <w:rsid w:val="00CA34DC"/>
    <w:rsid w:val="00CA394E"/>
    <w:rsid w:val="00CA4A57"/>
    <w:rsid w:val="00CA64BD"/>
    <w:rsid w:val="00CA77B4"/>
    <w:rsid w:val="00CB07F4"/>
    <w:rsid w:val="00CB13A1"/>
    <w:rsid w:val="00CB4E49"/>
    <w:rsid w:val="00CB5F28"/>
    <w:rsid w:val="00CB7177"/>
    <w:rsid w:val="00CC06B4"/>
    <w:rsid w:val="00CC1E68"/>
    <w:rsid w:val="00CC324C"/>
    <w:rsid w:val="00CC445E"/>
    <w:rsid w:val="00CC4535"/>
    <w:rsid w:val="00CC486C"/>
    <w:rsid w:val="00CD0016"/>
    <w:rsid w:val="00CD03FE"/>
    <w:rsid w:val="00CD0E47"/>
    <w:rsid w:val="00CD253E"/>
    <w:rsid w:val="00CD475B"/>
    <w:rsid w:val="00CD5D49"/>
    <w:rsid w:val="00CD6EE3"/>
    <w:rsid w:val="00CE039F"/>
    <w:rsid w:val="00CE36AD"/>
    <w:rsid w:val="00CE51FE"/>
    <w:rsid w:val="00CE5CFA"/>
    <w:rsid w:val="00CE6074"/>
    <w:rsid w:val="00CE7086"/>
    <w:rsid w:val="00CF02FE"/>
    <w:rsid w:val="00CF54BD"/>
    <w:rsid w:val="00CF6BF1"/>
    <w:rsid w:val="00CF7B57"/>
    <w:rsid w:val="00D00C44"/>
    <w:rsid w:val="00D01E23"/>
    <w:rsid w:val="00D06FEB"/>
    <w:rsid w:val="00D07372"/>
    <w:rsid w:val="00D107FC"/>
    <w:rsid w:val="00D10AAD"/>
    <w:rsid w:val="00D13211"/>
    <w:rsid w:val="00D16018"/>
    <w:rsid w:val="00D16729"/>
    <w:rsid w:val="00D201D6"/>
    <w:rsid w:val="00D2086D"/>
    <w:rsid w:val="00D20D40"/>
    <w:rsid w:val="00D21603"/>
    <w:rsid w:val="00D22EAE"/>
    <w:rsid w:val="00D25D3D"/>
    <w:rsid w:val="00D30546"/>
    <w:rsid w:val="00D31278"/>
    <w:rsid w:val="00D31BB0"/>
    <w:rsid w:val="00D325D3"/>
    <w:rsid w:val="00D338DB"/>
    <w:rsid w:val="00D33E12"/>
    <w:rsid w:val="00D3433C"/>
    <w:rsid w:val="00D34553"/>
    <w:rsid w:val="00D34B61"/>
    <w:rsid w:val="00D3529B"/>
    <w:rsid w:val="00D354CE"/>
    <w:rsid w:val="00D35C68"/>
    <w:rsid w:val="00D35E75"/>
    <w:rsid w:val="00D36DDC"/>
    <w:rsid w:val="00D37187"/>
    <w:rsid w:val="00D37C7E"/>
    <w:rsid w:val="00D41590"/>
    <w:rsid w:val="00D41F98"/>
    <w:rsid w:val="00D433EA"/>
    <w:rsid w:val="00D44227"/>
    <w:rsid w:val="00D4595F"/>
    <w:rsid w:val="00D46862"/>
    <w:rsid w:val="00D51258"/>
    <w:rsid w:val="00D531D6"/>
    <w:rsid w:val="00D536F8"/>
    <w:rsid w:val="00D54B91"/>
    <w:rsid w:val="00D54BC0"/>
    <w:rsid w:val="00D55E97"/>
    <w:rsid w:val="00D565DC"/>
    <w:rsid w:val="00D57CFC"/>
    <w:rsid w:val="00D61293"/>
    <w:rsid w:val="00D6175F"/>
    <w:rsid w:val="00D63425"/>
    <w:rsid w:val="00D63C3C"/>
    <w:rsid w:val="00D63E0A"/>
    <w:rsid w:val="00D64AD6"/>
    <w:rsid w:val="00D652C1"/>
    <w:rsid w:val="00D66033"/>
    <w:rsid w:val="00D66127"/>
    <w:rsid w:val="00D67026"/>
    <w:rsid w:val="00D67689"/>
    <w:rsid w:val="00D72BC1"/>
    <w:rsid w:val="00D72CB9"/>
    <w:rsid w:val="00D72CCB"/>
    <w:rsid w:val="00D753CC"/>
    <w:rsid w:val="00D76573"/>
    <w:rsid w:val="00D80C39"/>
    <w:rsid w:val="00D80FED"/>
    <w:rsid w:val="00D837D6"/>
    <w:rsid w:val="00D83948"/>
    <w:rsid w:val="00D8530C"/>
    <w:rsid w:val="00D8662D"/>
    <w:rsid w:val="00D86A9C"/>
    <w:rsid w:val="00D86FA4"/>
    <w:rsid w:val="00D966FB"/>
    <w:rsid w:val="00D976A0"/>
    <w:rsid w:val="00D97D37"/>
    <w:rsid w:val="00D97D7C"/>
    <w:rsid w:val="00DA2BDD"/>
    <w:rsid w:val="00DB0568"/>
    <w:rsid w:val="00DB0823"/>
    <w:rsid w:val="00DB15A0"/>
    <w:rsid w:val="00DB1C50"/>
    <w:rsid w:val="00DB1EBA"/>
    <w:rsid w:val="00DB3BC6"/>
    <w:rsid w:val="00DB478B"/>
    <w:rsid w:val="00DB79A0"/>
    <w:rsid w:val="00DC001E"/>
    <w:rsid w:val="00DC252F"/>
    <w:rsid w:val="00DC6011"/>
    <w:rsid w:val="00DC603C"/>
    <w:rsid w:val="00DC7000"/>
    <w:rsid w:val="00DC7A4E"/>
    <w:rsid w:val="00DD06C6"/>
    <w:rsid w:val="00DD1352"/>
    <w:rsid w:val="00DD136F"/>
    <w:rsid w:val="00DD3142"/>
    <w:rsid w:val="00DD641D"/>
    <w:rsid w:val="00DE3533"/>
    <w:rsid w:val="00DE3BF1"/>
    <w:rsid w:val="00DE5630"/>
    <w:rsid w:val="00DE567A"/>
    <w:rsid w:val="00DE5A59"/>
    <w:rsid w:val="00DE5FBB"/>
    <w:rsid w:val="00DE6008"/>
    <w:rsid w:val="00DE62CB"/>
    <w:rsid w:val="00DF3214"/>
    <w:rsid w:val="00DF48E9"/>
    <w:rsid w:val="00DF649C"/>
    <w:rsid w:val="00DF672F"/>
    <w:rsid w:val="00DF6FE9"/>
    <w:rsid w:val="00DF7A3D"/>
    <w:rsid w:val="00E00044"/>
    <w:rsid w:val="00E0118D"/>
    <w:rsid w:val="00E0171D"/>
    <w:rsid w:val="00E017E7"/>
    <w:rsid w:val="00E02662"/>
    <w:rsid w:val="00E0351F"/>
    <w:rsid w:val="00E0385A"/>
    <w:rsid w:val="00E04B9C"/>
    <w:rsid w:val="00E050EF"/>
    <w:rsid w:val="00E05313"/>
    <w:rsid w:val="00E05FAE"/>
    <w:rsid w:val="00E060E4"/>
    <w:rsid w:val="00E06241"/>
    <w:rsid w:val="00E06768"/>
    <w:rsid w:val="00E069EB"/>
    <w:rsid w:val="00E06D20"/>
    <w:rsid w:val="00E06FD8"/>
    <w:rsid w:val="00E07708"/>
    <w:rsid w:val="00E07E94"/>
    <w:rsid w:val="00E10527"/>
    <w:rsid w:val="00E11BFC"/>
    <w:rsid w:val="00E12683"/>
    <w:rsid w:val="00E13443"/>
    <w:rsid w:val="00E138C3"/>
    <w:rsid w:val="00E13A10"/>
    <w:rsid w:val="00E13BA4"/>
    <w:rsid w:val="00E14904"/>
    <w:rsid w:val="00E156B6"/>
    <w:rsid w:val="00E16092"/>
    <w:rsid w:val="00E179D1"/>
    <w:rsid w:val="00E20528"/>
    <w:rsid w:val="00E22691"/>
    <w:rsid w:val="00E24AD3"/>
    <w:rsid w:val="00E27E21"/>
    <w:rsid w:val="00E317AE"/>
    <w:rsid w:val="00E32BF6"/>
    <w:rsid w:val="00E336DB"/>
    <w:rsid w:val="00E3444F"/>
    <w:rsid w:val="00E34750"/>
    <w:rsid w:val="00E34E74"/>
    <w:rsid w:val="00E37612"/>
    <w:rsid w:val="00E3774F"/>
    <w:rsid w:val="00E4054D"/>
    <w:rsid w:val="00E42068"/>
    <w:rsid w:val="00E43019"/>
    <w:rsid w:val="00E45DFC"/>
    <w:rsid w:val="00E501B5"/>
    <w:rsid w:val="00E52A77"/>
    <w:rsid w:val="00E52D2B"/>
    <w:rsid w:val="00E53121"/>
    <w:rsid w:val="00E539BB"/>
    <w:rsid w:val="00E55988"/>
    <w:rsid w:val="00E562F4"/>
    <w:rsid w:val="00E56520"/>
    <w:rsid w:val="00E56783"/>
    <w:rsid w:val="00E568A0"/>
    <w:rsid w:val="00E575C3"/>
    <w:rsid w:val="00E57D67"/>
    <w:rsid w:val="00E601BF"/>
    <w:rsid w:val="00E61028"/>
    <w:rsid w:val="00E62FF1"/>
    <w:rsid w:val="00E63B93"/>
    <w:rsid w:val="00E63CCF"/>
    <w:rsid w:val="00E6608B"/>
    <w:rsid w:val="00E673A0"/>
    <w:rsid w:val="00E67817"/>
    <w:rsid w:val="00E67904"/>
    <w:rsid w:val="00E67A1D"/>
    <w:rsid w:val="00E70592"/>
    <w:rsid w:val="00E71203"/>
    <w:rsid w:val="00E712D2"/>
    <w:rsid w:val="00E7383B"/>
    <w:rsid w:val="00E746F3"/>
    <w:rsid w:val="00E74DF7"/>
    <w:rsid w:val="00E75256"/>
    <w:rsid w:val="00E76426"/>
    <w:rsid w:val="00E76C28"/>
    <w:rsid w:val="00E77CD4"/>
    <w:rsid w:val="00E77D1D"/>
    <w:rsid w:val="00E77EFF"/>
    <w:rsid w:val="00E8089E"/>
    <w:rsid w:val="00E81F58"/>
    <w:rsid w:val="00E82D4D"/>
    <w:rsid w:val="00E82D93"/>
    <w:rsid w:val="00E831EE"/>
    <w:rsid w:val="00E83EBD"/>
    <w:rsid w:val="00E851EB"/>
    <w:rsid w:val="00E853E4"/>
    <w:rsid w:val="00E86D0C"/>
    <w:rsid w:val="00E901D9"/>
    <w:rsid w:val="00E9038E"/>
    <w:rsid w:val="00E9087D"/>
    <w:rsid w:val="00E9131E"/>
    <w:rsid w:val="00E916BD"/>
    <w:rsid w:val="00E9363D"/>
    <w:rsid w:val="00E93A87"/>
    <w:rsid w:val="00E94D0E"/>
    <w:rsid w:val="00E94F4C"/>
    <w:rsid w:val="00E95395"/>
    <w:rsid w:val="00E97AD9"/>
    <w:rsid w:val="00E97FEE"/>
    <w:rsid w:val="00EA030B"/>
    <w:rsid w:val="00EA3380"/>
    <w:rsid w:val="00EA547E"/>
    <w:rsid w:val="00EA61DA"/>
    <w:rsid w:val="00EA68B8"/>
    <w:rsid w:val="00EB0807"/>
    <w:rsid w:val="00EB0F3E"/>
    <w:rsid w:val="00EB18AD"/>
    <w:rsid w:val="00EB1A9F"/>
    <w:rsid w:val="00EB34FC"/>
    <w:rsid w:val="00EB4606"/>
    <w:rsid w:val="00EB5756"/>
    <w:rsid w:val="00EB5F7A"/>
    <w:rsid w:val="00EB66F0"/>
    <w:rsid w:val="00EB6FC8"/>
    <w:rsid w:val="00EB719D"/>
    <w:rsid w:val="00EC0EA1"/>
    <w:rsid w:val="00EC1935"/>
    <w:rsid w:val="00EC3EDC"/>
    <w:rsid w:val="00EC46E0"/>
    <w:rsid w:val="00EC4777"/>
    <w:rsid w:val="00ED31AC"/>
    <w:rsid w:val="00ED3565"/>
    <w:rsid w:val="00ED3604"/>
    <w:rsid w:val="00ED433E"/>
    <w:rsid w:val="00ED5EAD"/>
    <w:rsid w:val="00ED6E69"/>
    <w:rsid w:val="00ED7201"/>
    <w:rsid w:val="00ED7737"/>
    <w:rsid w:val="00EE0CE0"/>
    <w:rsid w:val="00EE1068"/>
    <w:rsid w:val="00EE19EE"/>
    <w:rsid w:val="00EE2052"/>
    <w:rsid w:val="00EE25D0"/>
    <w:rsid w:val="00EE2F93"/>
    <w:rsid w:val="00EE31B3"/>
    <w:rsid w:val="00EE3BB4"/>
    <w:rsid w:val="00EE4479"/>
    <w:rsid w:val="00EE7955"/>
    <w:rsid w:val="00EE7FA1"/>
    <w:rsid w:val="00EF06F2"/>
    <w:rsid w:val="00EF5B91"/>
    <w:rsid w:val="00EF6144"/>
    <w:rsid w:val="00EF67D8"/>
    <w:rsid w:val="00EF69B5"/>
    <w:rsid w:val="00EF6F49"/>
    <w:rsid w:val="00F0107B"/>
    <w:rsid w:val="00F01806"/>
    <w:rsid w:val="00F05809"/>
    <w:rsid w:val="00F07042"/>
    <w:rsid w:val="00F07504"/>
    <w:rsid w:val="00F12EB9"/>
    <w:rsid w:val="00F14694"/>
    <w:rsid w:val="00F1492D"/>
    <w:rsid w:val="00F16F31"/>
    <w:rsid w:val="00F21A9E"/>
    <w:rsid w:val="00F22B4F"/>
    <w:rsid w:val="00F23079"/>
    <w:rsid w:val="00F24355"/>
    <w:rsid w:val="00F257D4"/>
    <w:rsid w:val="00F25DA3"/>
    <w:rsid w:val="00F27D14"/>
    <w:rsid w:val="00F27E96"/>
    <w:rsid w:val="00F307FA"/>
    <w:rsid w:val="00F31A7B"/>
    <w:rsid w:val="00F3314D"/>
    <w:rsid w:val="00F334CC"/>
    <w:rsid w:val="00F34283"/>
    <w:rsid w:val="00F34D6D"/>
    <w:rsid w:val="00F352E8"/>
    <w:rsid w:val="00F36589"/>
    <w:rsid w:val="00F369AF"/>
    <w:rsid w:val="00F41279"/>
    <w:rsid w:val="00F41DEC"/>
    <w:rsid w:val="00F42833"/>
    <w:rsid w:val="00F42873"/>
    <w:rsid w:val="00F441C2"/>
    <w:rsid w:val="00F4479E"/>
    <w:rsid w:val="00F452FE"/>
    <w:rsid w:val="00F50317"/>
    <w:rsid w:val="00F50BCF"/>
    <w:rsid w:val="00F51B32"/>
    <w:rsid w:val="00F550BF"/>
    <w:rsid w:val="00F55A3F"/>
    <w:rsid w:val="00F55B55"/>
    <w:rsid w:val="00F56EB5"/>
    <w:rsid w:val="00F57D0F"/>
    <w:rsid w:val="00F603DF"/>
    <w:rsid w:val="00F6064F"/>
    <w:rsid w:val="00F60864"/>
    <w:rsid w:val="00F61A07"/>
    <w:rsid w:val="00F6396A"/>
    <w:rsid w:val="00F64D86"/>
    <w:rsid w:val="00F650C6"/>
    <w:rsid w:val="00F6596B"/>
    <w:rsid w:val="00F65CAE"/>
    <w:rsid w:val="00F65EAB"/>
    <w:rsid w:val="00F66A88"/>
    <w:rsid w:val="00F67409"/>
    <w:rsid w:val="00F72AA7"/>
    <w:rsid w:val="00F72AAA"/>
    <w:rsid w:val="00F7384E"/>
    <w:rsid w:val="00F73B2F"/>
    <w:rsid w:val="00F76E02"/>
    <w:rsid w:val="00F8333C"/>
    <w:rsid w:val="00F83E87"/>
    <w:rsid w:val="00F83F82"/>
    <w:rsid w:val="00F85EB0"/>
    <w:rsid w:val="00F8710F"/>
    <w:rsid w:val="00F87599"/>
    <w:rsid w:val="00F915CE"/>
    <w:rsid w:val="00F921A7"/>
    <w:rsid w:val="00F9318F"/>
    <w:rsid w:val="00F93328"/>
    <w:rsid w:val="00F9385E"/>
    <w:rsid w:val="00F9526C"/>
    <w:rsid w:val="00F95E6A"/>
    <w:rsid w:val="00F9754A"/>
    <w:rsid w:val="00F9755D"/>
    <w:rsid w:val="00FA0754"/>
    <w:rsid w:val="00FA09F4"/>
    <w:rsid w:val="00FA2C80"/>
    <w:rsid w:val="00FA4041"/>
    <w:rsid w:val="00FA436A"/>
    <w:rsid w:val="00FA4B21"/>
    <w:rsid w:val="00FA58B5"/>
    <w:rsid w:val="00FB4404"/>
    <w:rsid w:val="00FB5257"/>
    <w:rsid w:val="00FB6526"/>
    <w:rsid w:val="00FB65B4"/>
    <w:rsid w:val="00FB67C2"/>
    <w:rsid w:val="00FB67CA"/>
    <w:rsid w:val="00FB75D5"/>
    <w:rsid w:val="00FC0868"/>
    <w:rsid w:val="00FC0B37"/>
    <w:rsid w:val="00FC1573"/>
    <w:rsid w:val="00FC4463"/>
    <w:rsid w:val="00FC6659"/>
    <w:rsid w:val="00FC7BE3"/>
    <w:rsid w:val="00FD0F09"/>
    <w:rsid w:val="00FD2FD7"/>
    <w:rsid w:val="00FD382C"/>
    <w:rsid w:val="00FD4914"/>
    <w:rsid w:val="00FD5D7D"/>
    <w:rsid w:val="00FE0703"/>
    <w:rsid w:val="00FE1AF6"/>
    <w:rsid w:val="00FE2983"/>
    <w:rsid w:val="00FE543D"/>
    <w:rsid w:val="00FE5CF7"/>
    <w:rsid w:val="00FE5D24"/>
    <w:rsid w:val="00FE682C"/>
    <w:rsid w:val="00FF171D"/>
    <w:rsid w:val="00FF287A"/>
    <w:rsid w:val="00FF2D0E"/>
    <w:rsid w:val="00FF36E0"/>
    <w:rsid w:val="00FF5797"/>
    <w:rsid w:val="00FF6656"/>
    <w:rsid w:val="00FF6E09"/>
    <w:rsid w:val="00FF79AE"/>
    <w:rsid w:val="00FF7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B1F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qFormat/>
    <w:rsid w:val="003B1F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qFormat/>
    <w:rsid w:val="003B1F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qFormat/>
    <w:rsid w:val="003B1F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qFormat/>
    <w:rsid w:val="003B1FBE"/>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next w:val="a"/>
    <w:link w:val="60"/>
    <w:qFormat/>
    <w:rsid w:val="00154F8D"/>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154F8D"/>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F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3B1F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3B1F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3B1FB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3B1FBE"/>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154F8D"/>
    <w:rPr>
      <w:rFonts w:ascii="Times New Roman" w:eastAsia="Times New Roman" w:hAnsi="Times New Roman" w:cs="Times New Roman"/>
      <w:b/>
      <w:bCs/>
    </w:rPr>
  </w:style>
  <w:style w:type="character" w:customStyle="1" w:styleId="70">
    <w:name w:val="Заголовок 7 Знак"/>
    <w:basedOn w:val="a0"/>
    <w:link w:val="7"/>
    <w:rsid w:val="00154F8D"/>
    <w:rPr>
      <w:rFonts w:ascii="Times New Roman" w:eastAsia="Times New Roman" w:hAnsi="Times New Roman" w:cs="Times New Roman"/>
      <w:sz w:val="24"/>
      <w:szCs w:val="24"/>
    </w:rPr>
  </w:style>
  <w:style w:type="character" w:styleId="a3">
    <w:name w:val="Hyperlink"/>
    <w:basedOn w:val="a0"/>
    <w:unhideWhenUsed/>
    <w:rsid w:val="003B1FBE"/>
    <w:rPr>
      <w:color w:val="2222CC"/>
      <w:u w:val="single"/>
    </w:rPr>
  </w:style>
  <w:style w:type="character" w:styleId="a4">
    <w:name w:val="FollowedHyperlink"/>
    <w:basedOn w:val="a0"/>
    <w:uiPriority w:val="99"/>
    <w:semiHidden/>
    <w:unhideWhenUsed/>
    <w:rsid w:val="003B1FBE"/>
    <w:rPr>
      <w:color w:val="2222CC"/>
      <w:u w:val="single"/>
    </w:rPr>
  </w:style>
  <w:style w:type="paragraph" w:styleId="a5">
    <w:name w:val="Normal (Web)"/>
    <w:basedOn w:val="a"/>
    <w:uiPriority w:val="99"/>
    <w:unhideWhenUsed/>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placeholder">
    <w:name w:val="b-header__placehol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
    <w:name w:val="b-header"/>
    <w:basedOn w:val="a"/>
    <w:rsid w:val="003B1FBE"/>
    <w:pPr>
      <w:pBdr>
        <w:bottom w:val="single" w:sz="12"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row">
    <w:name w:val="b-header__row"/>
    <w:basedOn w:val="a"/>
    <w:rsid w:val="003B1FBE"/>
    <w:pPr>
      <w:spacing w:before="100" w:beforeAutospacing="1" w:after="100" w:afterAutospacing="1" w:line="780" w:lineRule="atLeast"/>
    </w:pPr>
    <w:rPr>
      <w:rFonts w:ascii="Times New Roman" w:eastAsia="Times New Roman" w:hAnsi="Times New Roman" w:cs="Times New Roman"/>
      <w:sz w:val="24"/>
      <w:szCs w:val="24"/>
    </w:rPr>
  </w:style>
  <w:style w:type="paragraph" w:customStyle="1" w:styleId="b-headerlogo">
    <w:name w:val="b-header__logo"/>
    <w:basedOn w:val="a"/>
    <w:rsid w:val="003B1FBE"/>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b-headerlogoen">
    <w:name w:val="b-header__logo_e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title">
    <w:name w:val="b-header__tit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pager">
    <w:name w:val="b-header__pager"/>
    <w:basedOn w:val="a"/>
    <w:rsid w:val="003B1FBE"/>
    <w:pPr>
      <w:pBdr>
        <w:left w:val="single" w:sz="6" w:space="11" w:color="D9D9D9"/>
      </w:pBdr>
      <w:spacing w:before="100" w:beforeAutospacing="1" w:after="100" w:afterAutospacing="1" w:line="240" w:lineRule="auto"/>
      <w:ind w:left="375"/>
    </w:pPr>
    <w:rPr>
      <w:rFonts w:ascii="Times New Roman" w:eastAsia="Times New Roman" w:hAnsi="Times New Roman" w:cs="Times New Roman"/>
      <w:sz w:val="21"/>
      <w:szCs w:val="21"/>
    </w:rPr>
  </w:style>
  <w:style w:type="paragraph" w:customStyle="1" w:styleId="b-headerbuttons">
    <w:name w:val="b-header__buttons"/>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ooterplaceholder">
    <w:name w:val="b-footer__placehol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ooter">
    <w:name w:val="b-footer"/>
    <w:basedOn w:val="a"/>
    <w:rsid w:val="003B1FBE"/>
    <w:pPr>
      <w:spacing w:before="100" w:beforeAutospacing="1" w:after="100" w:afterAutospacing="1" w:line="480" w:lineRule="auto"/>
    </w:pPr>
    <w:rPr>
      <w:rFonts w:ascii="Times New Roman" w:eastAsia="Times New Roman" w:hAnsi="Times New Roman" w:cs="Times New Roman"/>
      <w:sz w:val="24"/>
      <w:szCs w:val="24"/>
    </w:rPr>
  </w:style>
  <w:style w:type="paragraph" w:customStyle="1" w:styleId="b-button">
    <w:name w:val="b-button"/>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buttoninner">
    <w:name w:val="b-button__inner"/>
    <w:basedOn w:val="a"/>
    <w:rsid w:val="003B1FBE"/>
    <w:pPr>
      <w:shd w:val="clear" w:color="auto" w:fill="EEEEEE"/>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con">
    <w:name w:val="b-button__icon"/>
    <w:basedOn w:val="a"/>
    <w:rsid w:val="003B1FB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buttonaction">
    <w:name w:val="b-button_action"/>
    <w:basedOn w:val="a"/>
    <w:rsid w:val="003B1FBE"/>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group">
    <w:name w:val="b-button-group"/>
    <w:basedOn w:val="a"/>
    <w:rsid w:val="003B1FBE"/>
    <w:pPr>
      <w:spacing w:before="100" w:beforeAutospacing="1" w:after="100" w:afterAutospacing="1" w:line="240" w:lineRule="auto"/>
      <w:ind w:left="210"/>
    </w:pPr>
    <w:rPr>
      <w:rFonts w:ascii="Times New Roman" w:eastAsia="Times New Roman" w:hAnsi="Times New Roman" w:cs="Times New Roman"/>
      <w:sz w:val="24"/>
      <w:szCs w:val="24"/>
    </w:rPr>
  </w:style>
  <w:style w:type="paragraph" w:customStyle="1" w:styleId="b-input">
    <w:name w:val="b-input"/>
    <w:basedOn w:val="a"/>
    <w:rsid w:val="003B1FBE"/>
    <w:pPr>
      <w:pBdr>
        <w:top w:val="single" w:sz="6" w:space="3" w:color="AAAAAA"/>
        <w:left w:val="single" w:sz="6" w:space="3" w:color="AAAAAA"/>
        <w:bottom w:val="single" w:sz="6" w:space="3" w:color="AAAAAA"/>
        <w:right w:val="single" w:sz="6" w:space="3" w:color="AAAAAA"/>
      </w:pBdr>
      <w:spacing w:after="0" w:line="270" w:lineRule="atLeast"/>
      <w:textAlignment w:val="center"/>
    </w:pPr>
    <w:rPr>
      <w:rFonts w:ascii="Arial" w:eastAsia="Times New Roman" w:hAnsi="Arial" w:cs="Arial"/>
      <w:sz w:val="20"/>
      <w:szCs w:val="20"/>
    </w:rPr>
  </w:style>
  <w:style w:type="paragraph" w:customStyle="1" w:styleId="b-inputl">
    <w:name w:val="b-input_l"/>
    <w:basedOn w:val="a"/>
    <w:rsid w:val="003B1FBE"/>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b-inputpage">
    <w:name w:val="b-input_page"/>
    <w:basedOn w:val="a"/>
    <w:rsid w:val="003B1FBE"/>
    <w:pP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b-inputtext">
    <w:name w:val="b-input_text"/>
    <w:basedOn w:val="a"/>
    <w:rsid w:val="003B1FB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b-inputdomik">
    <w:name w:val="b-input_domik"/>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rp-warning">
    <w:name w:val="serp-warning"/>
    <w:basedOn w:val="a"/>
    <w:rsid w:val="003B1FBE"/>
    <w:pPr>
      <w:spacing w:before="525" w:after="0" w:line="240" w:lineRule="auto"/>
    </w:pPr>
    <w:rPr>
      <w:rFonts w:ascii="Times New Roman" w:eastAsia="Times New Roman" w:hAnsi="Times New Roman" w:cs="Times New Roman"/>
      <w:i/>
      <w:iCs/>
      <w:color w:val="7D7D7D"/>
      <w:sz w:val="24"/>
      <w:szCs w:val="24"/>
    </w:rPr>
  </w:style>
  <w:style w:type="paragraph" w:customStyle="1" w:styleId="yandir">
    <w:name w:val="yandir"/>
    <w:basedOn w:val="a"/>
    <w:rsid w:val="003B1FBE"/>
    <w:pPr>
      <w:shd w:val="clear" w:color="auto" w:fill="FFFFFF"/>
      <w:spacing w:after="0" w:line="240" w:lineRule="auto"/>
    </w:pPr>
    <w:rPr>
      <w:rFonts w:ascii="Times New Roman" w:eastAsia="Times New Roman" w:hAnsi="Times New Roman" w:cs="Times New Roman"/>
      <w:sz w:val="24"/>
      <w:szCs w:val="24"/>
    </w:rPr>
  </w:style>
  <w:style w:type="paragraph" w:customStyle="1" w:styleId="yandirinner">
    <w:name w:val="yandir__inner"/>
    <w:basedOn w:val="a"/>
    <w:rsid w:val="003B1FBE"/>
    <w:pPr>
      <w:spacing w:after="0" w:line="240" w:lineRule="auto"/>
    </w:pPr>
    <w:rPr>
      <w:rFonts w:ascii="Times New Roman" w:eastAsia="Times New Roman" w:hAnsi="Times New Roman" w:cs="Times New Roman"/>
      <w:sz w:val="24"/>
      <w:szCs w:val="24"/>
    </w:rPr>
  </w:style>
  <w:style w:type="paragraph" w:customStyle="1" w:styleId="b-content">
    <w:name w:val="b-content"/>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page">
    <w:name w:val="b-page"/>
    <w:basedOn w:val="a"/>
    <w:rsid w:val="003B1FBE"/>
    <w:pPr>
      <w:pBdr>
        <w:top w:val="single" w:sz="6" w:space="0" w:color="CCCCCC"/>
        <w:left w:val="single" w:sz="6" w:space="0" w:color="CCCCCC"/>
        <w:bottom w:val="single" w:sz="6" w:space="0" w:color="CCCCCC"/>
        <w:right w:val="single" w:sz="6" w:space="0" w:color="CCCCCC"/>
      </w:pBdr>
      <w:shd w:val="clear" w:color="auto" w:fill="FFFFFF"/>
      <w:spacing w:before="225" w:after="225" w:line="240" w:lineRule="auto"/>
      <w:ind w:left="600" w:right="600"/>
    </w:pPr>
    <w:rPr>
      <w:rFonts w:ascii="Times New Roman" w:eastAsia="Times New Roman" w:hAnsi="Times New Roman" w:cs="Times New Roman"/>
      <w:sz w:val="24"/>
      <w:szCs w:val="24"/>
    </w:rPr>
  </w:style>
  <w:style w:type="paragraph" w:customStyle="1" w:styleId="b-pageforced-width">
    <w:name w:val="b-page_forced-width"/>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archive">
    <w:name w:val="b-page_archiv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spreadsheet">
    <w:name w:val="b-page_spreadshee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iframe">
    <w:name w:val="b-page_iframe"/>
    <w:basedOn w:val="a"/>
    <w:rsid w:val="003B1FBE"/>
    <w:pPr>
      <w:spacing w:after="0" w:line="240" w:lineRule="auto"/>
    </w:pPr>
    <w:rPr>
      <w:rFonts w:ascii="Times New Roman" w:eastAsia="Times New Roman" w:hAnsi="Times New Roman" w:cs="Times New Roman"/>
      <w:sz w:val="24"/>
      <w:szCs w:val="24"/>
    </w:rPr>
  </w:style>
  <w:style w:type="paragraph" w:customStyle="1" w:styleId="b-pagebody">
    <w:name w:val="b-page__body"/>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loading">
    <w:name w:val="b-page__loading"/>
    <w:basedOn w:val="a"/>
    <w:rsid w:val="003B1FBE"/>
    <w:pPr>
      <w:shd w:val="clear" w:color="auto" w:fill="81AEFF"/>
      <w:spacing w:before="100" w:beforeAutospacing="1" w:after="100" w:afterAutospacing="1" w:line="285" w:lineRule="atLeast"/>
    </w:pPr>
    <w:rPr>
      <w:rFonts w:ascii="Arial" w:eastAsia="Times New Roman" w:hAnsi="Arial" w:cs="Arial"/>
      <w:vanish/>
      <w:color w:val="FFFFFF"/>
      <w:sz w:val="19"/>
      <w:szCs w:val="19"/>
    </w:rPr>
  </w:style>
  <w:style w:type="paragraph" w:customStyle="1" w:styleId="b-pageglass">
    <w:name w:val="b-page__glass"/>
    <w:basedOn w:val="a"/>
    <w:rsid w:val="003B1FBE"/>
    <w:pPr>
      <w:shd w:val="clear" w:color="auto" w:fill="FFFFFF"/>
      <w:spacing w:before="100" w:beforeAutospacing="1" w:after="100" w:afterAutospacing="1" w:line="240" w:lineRule="auto"/>
    </w:pPr>
    <w:rPr>
      <w:rFonts w:ascii="Times New Roman" w:eastAsia="Times New Roman" w:hAnsi="Times New Roman" w:cs="Times New Roman"/>
      <w:sz w:val="1500"/>
      <w:szCs w:val="1500"/>
    </w:rPr>
  </w:style>
  <w:style w:type="paragraph" w:customStyle="1" w:styleId="b-pageregion">
    <w:name w:val="b-page__region"/>
    <w:basedOn w:val="a"/>
    <w:rsid w:val="003B1FBE"/>
    <w:pPr>
      <w:pBdr>
        <w:top w:val="dashed" w:sz="6" w:space="0" w:color="666666"/>
        <w:left w:val="dashed" w:sz="6" w:space="0" w:color="666666"/>
        <w:bottom w:val="dashed" w:sz="6" w:space="0" w:color="666666"/>
        <w:right w:val="dashed" w:sz="6" w:space="0" w:color="666666"/>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pageselection">
    <w:name w:val="b-page__selection"/>
    <w:basedOn w:val="a"/>
    <w:rsid w:val="003B1FBE"/>
    <w:pPr>
      <w:shd w:val="clear" w:color="auto" w:fill="7E91ED"/>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pagefb2">
    <w:name w:val="b-page_fb2"/>
    <w:basedOn w:val="a"/>
    <w:rsid w:val="003B1FBE"/>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fb2-stanza">
    <w:name w:val="fb2-stanza"/>
    <w:basedOn w:val="a"/>
    <w:rsid w:val="003B1FBE"/>
    <w:pPr>
      <w:spacing w:before="120" w:after="120" w:line="240" w:lineRule="auto"/>
    </w:pPr>
    <w:rPr>
      <w:rFonts w:ascii="Times New Roman" w:eastAsia="Times New Roman" w:hAnsi="Times New Roman" w:cs="Times New Roman"/>
      <w:sz w:val="24"/>
      <w:szCs w:val="24"/>
    </w:rPr>
  </w:style>
  <w:style w:type="paragraph" w:customStyle="1" w:styleId="fb2-poem">
    <w:name w:val="fb2-poem"/>
    <w:basedOn w:val="a"/>
    <w:rsid w:val="003B1FBE"/>
    <w:pPr>
      <w:spacing w:before="240" w:after="240" w:line="240" w:lineRule="auto"/>
      <w:ind w:left="480" w:right="480"/>
    </w:pPr>
    <w:rPr>
      <w:rFonts w:ascii="Times New Roman" w:eastAsia="Times New Roman" w:hAnsi="Times New Roman" w:cs="Times New Roman"/>
      <w:sz w:val="24"/>
      <w:szCs w:val="24"/>
    </w:rPr>
  </w:style>
  <w:style w:type="paragraph" w:customStyle="1" w:styleId="fb2-empty-line">
    <w:name w:val="fb2-empty-lin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2-annotation">
    <w:name w:val="fb2-annotation"/>
    <w:basedOn w:val="a"/>
    <w:rsid w:val="003B1FBE"/>
    <w:pPr>
      <w:spacing w:before="240" w:after="240" w:line="240" w:lineRule="auto"/>
      <w:ind w:left="1200" w:right="1200"/>
    </w:pPr>
    <w:rPr>
      <w:rFonts w:ascii="Times New Roman" w:eastAsia="Times New Roman" w:hAnsi="Times New Roman" w:cs="Times New Roman"/>
      <w:sz w:val="24"/>
      <w:szCs w:val="24"/>
    </w:rPr>
  </w:style>
  <w:style w:type="paragraph" w:customStyle="1" w:styleId="fb2-title-p">
    <w:name w:val="fb2-title-p"/>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2-epigraph">
    <w:name w:val="fb2-epigraph"/>
    <w:basedOn w:val="a"/>
    <w:rsid w:val="003B1FBE"/>
    <w:pPr>
      <w:spacing w:before="100" w:beforeAutospacing="1" w:after="100" w:afterAutospacing="1" w:line="240" w:lineRule="auto"/>
      <w:ind w:left="240"/>
    </w:pPr>
    <w:rPr>
      <w:rFonts w:ascii="Times New Roman" w:eastAsia="Times New Roman" w:hAnsi="Times New Roman" w:cs="Times New Roman"/>
      <w:i/>
      <w:iCs/>
      <w:sz w:val="24"/>
      <w:szCs w:val="24"/>
    </w:rPr>
  </w:style>
  <w:style w:type="paragraph" w:customStyle="1" w:styleId="fb2-text-author">
    <w:name w:val="fb2-text-author"/>
    <w:basedOn w:val="a"/>
    <w:rsid w:val="003B1FBE"/>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b-pager">
    <w:name w:val="b-pager"/>
    <w:basedOn w:val="a"/>
    <w:rsid w:val="003B1FBE"/>
    <w:pPr>
      <w:spacing w:before="240" w:after="240" w:line="240" w:lineRule="auto"/>
    </w:pPr>
    <w:rPr>
      <w:rFonts w:ascii="Times New Roman" w:eastAsia="Times New Roman" w:hAnsi="Times New Roman" w:cs="Times New Roman"/>
      <w:sz w:val="31"/>
      <w:szCs w:val="31"/>
    </w:rPr>
  </w:style>
  <w:style w:type="paragraph" w:customStyle="1" w:styleId="b-pagertitle">
    <w:name w:val="b-pager__title"/>
    <w:basedOn w:val="a"/>
    <w:rsid w:val="003B1FB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pageractive">
    <w:name w:val="b-pager__active"/>
    <w:basedOn w:val="a"/>
    <w:rsid w:val="003B1FBE"/>
    <w:pPr>
      <w:spacing w:before="100" w:beforeAutospacing="1" w:after="100" w:afterAutospacing="1" w:line="240" w:lineRule="auto"/>
      <w:ind w:right="192"/>
    </w:pPr>
    <w:rPr>
      <w:rFonts w:ascii="Times New Roman" w:eastAsia="Times New Roman" w:hAnsi="Times New Roman" w:cs="Times New Roman"/>
      <w:sz w:val="24"/>
      <w:szCs w:val="24"/>
    </w:rPr>
  </w:style>
  <w:style w:type="paragraph" w:customStyle="1" w:styleId="b-pagerinactive">
    <w:name w:val="b-pager__inactive"/>
    <w:basedOn w:val="a"/>
    <w:rsid w:val="003B1FBE"/>
    <w:pPr>
      <w:spacing w:before="100" w:beforeAutospacing="1" w:after="100" w:afterAutospacing="1" w:line="240" w:lineRule="auto"/>
      <w:ind w:right="192"/>
    </w:pPr>
    <w:rPr>
      <w:rFonts w:ascii="Times New Roman" w:eastAsia="Times New Roman" w:hAnsi="Times New Roman" w:cs="Times New Roman"/>
      <w:color w:val="999999"/>
      <w:sz w:val="24"/>
      <w:szCs w:val="24"/>
    </w:rPr>
  </w:style>
  <w:style w:type="paragraph" w:customStyle="1" w:styleId="b-pagerpages">
    <w:name w:val="b-pager__pages"/>
    <w:basedOn w:val="a"/>
    <w:rsid w:val="003B1FBE"/>
    <w:pPr>
      <w:spacing w:before="144" w:after="0" w:line="240" w:lineRule="auto"/>
      <w:ind w:left="-72"/>
    </w:pPr>
    <w:rPr>
      <w:rFonts w:ascii="Times New Roman" w:eastAsia="Times New Roman" w:hAnsi="Times New Roman" w:cs="Times New Roman"/>
      <w:sz w:val="24"/>
      <w:szCs w:val="24"/>
    </w:rPr>
  </w:style>
  <w:style w:type="paragraph" w:customStyle="1" w:styleId="b-pagerpage">
    <w:name w:val="b-pager__page"/>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pagercurrent">
    <w:name w:val="b-pager__curren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rnext">
    <w:name w:val="b-pager__next"/>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pagerprev">
    <w:name w:val="b-pager__prev"/>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archive">
    <w:name w:val="b-archive"/>
    <w:basedOn w:val="a"/>
    <w:rsid w:val="003B1FBE"/>
    <w:pPr>
      <w:spacing w:before="100" w:beforeAutospacing="1" w:after="100" w:afterAutospacing="1" w:line="480" w:lineRule="auto"/>
    </w:pPr>
    <w:rPr>
      <w:rFonts w:ascii="Arial" w:eastAsia="Times New Roman" w:hAnsi="Arial" w:cs="Arial"/>
      <w:sz w:val="24"/>
      <w:szCs w:val="24"/>
    </w:rPr>
  </w:style>
  <w:style w:type="paragraph" w:customStyle="1" w:styleId="b-archivewrapper">
    <w:name w:val="b-archive__wrapper"/>
    <w:basedOn w:val="a"/>
    <w:rsid w:val="003B1FBE"/>
    <w:pPr>
      <w:spacing w:before="100" w:beforeAutospacing="1" w:after="100" w:afterAutospacing="1" w:line="240" w:lineRule="auto"/>
      <w:ind w:left="-7500"/>
    </w:pPr>
    <w:rPr>
      <w:rFonts w:ascii="Times New Roman" w:eastAsia="Times New Roman" w:hAnsi="Times New Roman" w:cs="Times New Roman"/>
      <w:sz w:val="24"/>
      <w:szCs w:val="24"/>
    </w:rPr>
  </w:style>
  <w:style w:type="paragraph" w:customStyle="1" w:styleId="b-archiveitem">
    <w:name w:val="b-archive__item"/>
    <w:basedOn w:val="a"/>
    <w:rsid w:val="003B1FBE"/>
    <w:pPr>
      <w:pBdr>
        <w:bottom w:val="single" w:sz="6" w:space="2" w:color="F3F5F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nesting">
    <w:name w:val="b-archive__nesting"/>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ico">
    <w:name w:val="b-archive__ico"/>
    <w:basedOn w:val="a"/>
    <w:rsid w:val="003B1FBE"/>
    <w:pPr>
      <w:spacing w:after="0" w:line="240" w:lineRule="auto"/>
      <w:ind w:right="90"/>
      <w:textAlignment w:val="center"/>
    </w:pPr>
    <w:rPr>
      <w:rFonts w:ascii="Times New Roman" w:eastAsia="Times New Roman" w:hAnsi="Times New Roman" w:cs="Times New Roman"/>
      <w:sz w:val="24"/>
      <w:szCs w:val="24"/>
    </w:rPr>
  </w:style>
  <w:style w:type="paragraph" w:customStyle="1" w:styleId="b-archivefile">
    <w:name w:val="b-archive__fi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size">
    <w:name w:val="b-archive__size"/>
    <w:basedOn w:val="a"/>
    <w:rsid w:val="003B1FBE"/>
    <w:pPr>
      <w:spacing w:before="100" w:beforeAutospacing="1" w:after="100" w:afterAutospacing="1" w:line="240" w:lineRule="auto"/>
      <w:ind w:left="96"/>
    </w:pPr>
    <w:rPr>
      <w:rFonts w:ascii="Times New Roman" w:eastAsia="Times New Roman" w:hAnsi="Times New Roman" w:cs="Times New Roman"/>
      <w:vanish/>
      <w:color w:val="888888"/>
      <w:sz w:val="23"/>
      <w:szCs w:val="23"/>
    </w:rPr>
  </w:style>
  <w:style w:type="paragraph" w:customStyle="1" w:styleId="b-archivecontrols">
    <w:name w:val="b-archive__controls"/>
    <w:basedOn w:val="a"/>
    <w:rsid w:val="003B1FBE"/>
    <w:pPr>
      <w:spacing w:before="30" w:after="30" w:line="240" w:lineRule="auto"/>
      <w:ind w:left="30" w:right="30"/>
    </w:pPr>
    <w:rPr>
      <w:rFonts w:ascii="Times New Roman" w:eastAsia="Times New Roman" w:hAnsi="Times New Roman" w:cs="Times New Roman"/>
      <w:vanish/>
      <w:sz w:val="24"/>
      <w:szCs w:val="24"/>
    </w:rPr>
  </w:style>
  <w:style w:type="paragraph" w:customStyle="1" w:styleId="b-archivefoldericon">
    <w:name w:val="b-archive__folder__icon"/>
    <w:basedOn w:val="a"/>
    <w:rsid w:val="003B1FBE"/>
    <w:pPr>
      <w:pBdr>
        <w:top w:val="single" w:sz="36" w:space="0" w:color="auto"/>
        <w:left w:val="single" w:sz="36" w:space="0" w:color="auto"/>
        <w:bottom w:val="single" w:sz="36" w:space="0" w:color="auto"/>
        <w:right w:val="single" w:sz="2" w:space="0" w:color="auto"/>
      </w:pBdr>
      <w:spacing w:before="150" w:after="0" w:line="240" w:lineRule="auto"/>
      <w:ind w:left="-150"/>
    </w:pPr>
    <w:rPr>
      <w:rFonts w:ascii="Times New Roman" w:eastAsia="Times New Roman" w:hAnsi="Times New Roman" w:cs="Times New Roman"/>
      <w:sz w:val="24"/>
      <w:szCs w:val="24"/>
    </w:rPr>
  </w:style>
  <w:style w:type="paragraph" w:customStyle="1" w:styleId="b-notification">
    <w:name w:val="b-notification"/>
    <w:basedOn w:val="a"/>
    <w:rsid w:val="003B1FBE"/>
    <w:pPr>
      <w:spacing w:before="2160" w:after="2160" w:line="336" w:lineRule="atLeast"/>
    </w:pPr>
    <w:rPr>
      <w:rFonts w:ascii="Times New Roman" w:eastAsia="Times New Roman" w:hAnsi="Times New Roman" w:cs="Times New Roman"/>
      <w:color w:val="6A6A6A"/>
      <w:sz w:val="24"/>
      <w:szCs w:val="24"/>
    </w:rPr>
  </w:style>
  <w:style w:type="paragraph" w:customStyle="1" w:styleId="b-notificationtitle">
    <w:name w:val="b-notification__title"/>
    <w:basedOn w:val="a"/>
    <w:rsid w:val="003B1FBE"/>
    <w:pPr>
      <w:spacing w:before="144" w:after="144" w:line="240" w:lineRule="auto"/>
    </w:pPr>
    <w:rPr>
      <w:rFonts w:ascii="Times New Roman" w:eastAsia="Times New Roman" w:hAnsi="Times New Roman" w:cs="Times New Roman"/>
      <w:sz w:val="36"/>
      <w:szCs w:val="36"/>
    </w:rPr>
  </w:style>
  <w:style w:type="paragraph" w:customStyle="1" w:styleId="b-notificationcandy">
    <w:name w:val="b-notification__candy"/>
    <w:basedOn w:val="a"/>
    <w:rsid w:val="003B1FBE"/>
    <w:pPr>
      <w:spacing w:before="720" w:after="720" w:line="240" w:lineRule="auto"/>
    </w:pPr>
    <w:rPr>
      <w:rFonts w:ascii="Times New Roman" w:eastAsia="Times New Roman" w:hAnsi="Times New Roman" w:cs="Times New Roman"/>
      <w:sz w:val="24"/>
      <w:szCs w:val="24"/>
    </w:rPr>
  </w:style>
  <w:style w:type="paragraph" w:customStyle="1" w:styleId="b-notificationbody">
    <w:name w:val="b-notification__body"/>
    <w:basedOn w:val="a"/>
    <w:rsid w:val="003B1FBE"/>
    <w:pPr>
      <w:spacing w:before="360" w:after="360" w:line="240" w:lineRule="auto"/>
    </w:pPr>
    <w:rPr>
      <w:rFonts w:ascii="Times New Roman" w:eastAsia="Times New Roman" w:hAnsi="Times New Roman" w:cs="Times New Roman"/>
      <w:sz w:val="24"/>
      <w:szCs w:val="24"/>
    </w:rPr>
  </w:style>
  <w:style w:type="paragraph" w:customStyle="1" w:styleId="b-paranja">
    <w:name w:val="b-paranja"/>
    <w:basedOn w:val="a"/>
    <w:rsid w:val="003B1FBE"/>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
    <w:name w:val="b-popup"/>
    <w:basedOn w:val="a"/>
    <w:rsid w:val="003B1FBE"/>
    <w:pPr>
      <w:spacing w:before="900" w:after="0" w:line="240" w:lineRule="auto"/>
      <w:ind w:right="-3750"/>
    </w:pPr>
    <w:rPr>
      <w:rFonts w:ascii="Times New Roman" w:eastAsia="Times New Roman" w:hAnsi="Times New Roman" w:cs="Times New Roman"/>
      <w:sz w:val="24"/>
      <w:szCs w:val="24"/>
    </w:rPr>
  </w:style>
  <w:style w:type="paragraph" w:customStyle="1" w:styleId="b-popupbox">
    <w:name w:val="b-popup__box"/>
    <w:basedOn w:val="a"/>
    <w:rsid w:val="003B1FB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boxcontent">
    <w:name w:val="b-popup__box__conten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body">
    <w:name w:val="b-popup__body"/>
    <w:basedOn w:val="a"/>
    <w:rsid w:val="003B1FBE"/>
    <w:pPr>
      <w:spacing w:before="450" w:after="450" w:line="240" w:lineRule="auto"/>
      <w:jc w:val="center"/>
    </w:pPr>
    <w:rPr>
      <w:rFonts w:ascii="Times New Roman" w:eastAsia="Times New Roman" w:hAnsi="Times New Roman" w:cs="Times New Roman"/>
      <w:sz w:val="36"/>
      <w:szCs w:val="36"/>
    </w:rPr>
  </w:style>
  <w:style w:type="paragraph" w:customStyle="1" w:styleId="b-popupheader">
    <w:name w:val="b-popup__header"/>
    <w:basedOn w:val="a"/>
    <w:rsid w:val="003B1FBE"/>
    <w:pPr>
      <w:spacing w:after="150" w:line="240" w:lineRule="auto"/>
    </w:pPr>
    <w:rPr>
      <w:rFonts w:ascii="Times New Roman" w:eastAsia="Times New Roman" w:hAnsi="Times New Roman" w:cs="Times New Roman"/>
      <w:sz w:val="36"/>
      <w:szCs w:val="36"/>
    </w:rPr>
  </w:style>
  <w:style w:type="paragraph" w:customStyle="1" w:styleId="b-popuptext">
    <w:name w:val="b-popup__text"/>
    <w:basedOn w:val="a"/>
    <w:rsid w:val="003B1FB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b-popupclose">
    <w:name w:val="b-popup__close"/>
    <w:basedOn w:val="a"/>
    <w:rsid w:val="003B1FBE"/>
    <w:pPr>
      <w:pBdr>
        <w:top w:val="single" w:sz="6" w:space="0" w:color="FFFFFF"/>
        <w:left w:val="single" w:sz="6" w:space="0" w:color="FFFFFF"/>
        <w:bottom w:val="single" w:sz="6" w:space="0" w:color="FFFFFF"/>
        <w:right w:val="single" w:sz="6" w:space="0" w:color="FFFFFF"/>
      </w:pBdr>
      <w:shd w:val="clear" w:color="auto" w:fill="FFFFFF"/>
      <w:spacing w:after="0" w:line="264" w:lineRule="atLeast"/>
      <w:ind w:left="-75" w:right="-150" w:firstLine="15"/>
      <w:jc w:val="center"/>
    </w:pPr>
    <w:rPr>
      <w:rFonts w:ascii="Times New Roman" w:eastAsia="Times New Roman" w:hAnsi="Times New Roman" w:cs="Times New Roman"/>
      <w:color w:val="999999"/>
      <w:sz w:val="36"/>
      <w:szCs w:val="36"/>
    </w:rPr>
  </w:style>
  <w:style w:type="paragraph" w:customStyle="1" w:styleId="tooltip-warning">
    <w:name w:val="tooltip-warning"/>
    <w:basedOn w:val="a"/>
    <w:rsid w:val="003B1FBE"/>
    <w:pPr>
      <w:shd w:val="clear" w:color="auto" w:fill="FFFFFF"/>
      <w:spacing w:before="100" w:beforeAutospacing="1" w:after="100" w:afterAutospacing="1" w:line="240" w:lineRule="auto"/>
      <w:jc w:val="center"/>
    </w:pPr>
    <w:rPr>
      <w:rFonts w:ascii="Arial" w:eastAsia="Times New Roman" w:hAnsi="Arial" w:cs="Arial"/>
      <w:vanish/>
      <w:sz w:val="20"/>
      <w:szCs w:val="20"/>
    </w:rPr>
  </w:style>
  <w:style w:type="paragraph" w:customStyle="1" w:styleId="share">
    <w:name w:val="share"/>
    <w:basedOn w:val="a"/>
    <w:rsid w:val="003B1FBE"/>
    <w:pPr>
      <w:shd w:val="clear" w:color="auto" w:fill="FFFFFF"/>
      <w:spacing w:before="100" w:beforeAutospacing="1" w:after="100" w:afterAutospacing="1" w:line="240" w:lineRule="auto"/>
    </w:pPr>
    <w:rPr>
      <w:rFonts w:ascii="Arial" w:eastAsia="Times New Roman" w:hAnsi="Arial" w:cs="Arial"/>
      <w:vanish/>
      <w:sz w:val="20"/>
      <w:szCs w:val="20"/>
    </w:rPr>
  </w:style>
  <w:style w:type="paragraph" w:customStyle="1" w:styleId="shareurl">
    <w:name w:val="share__url"/>
    <w:basedOn w:val="a"/>
    <w:rsid w:val="003B1FBE"/>
    <w:pPr>
      <w:spacing w:after="75" w:line="240" w:lineRule="auto"/>
    </w:pPr>
    <w:rPr>
      <w:rFonts w:ascii="Times New Roman" w:eastAsia="Times New Roman" w:hAnsi="Times New Roman" w:cs="Times New Roman"/>
      <w:sz w:val="24"/>
      <w:szCs w:val="24"/>
    </w:rPr>
  </w:style>
  <w:style w:type="paragraph" w:customStyle="1" w:styleId="shareitem">
    <w:name w:val="share__item"/>
    <w:basedOn w:val="a"/>
    <w:rsid w:val="003B1FBE"/>
    <w:pPr>
      <w:spacing w:after="0" w:line="240" w:lineRule="auto"/>
    </w:pPr>
    <w:rPr>
      <w:rFonts w:ascii="Times New Roman" w:eastAsia="Times New Roman" w:hAnsi="Times New Roman" w:cs="Times New Roman"/>
      <w:color w:val="000000"/>
      <w:sz w:val="24"/>
      <w:szCs w:val="24"/>
    </w:rPr>
  </w:style>
  <w:style w:type="paragraph" w:customStyle="1" w:styleId="sharetext">
    <w:name w:val="share__text"/>
    <w:basedOn w:val="a"/>
    <w:rsid w:val="003B1FBE"/>
    <w:pPr>
      <w:shd w:val="clear" w:color="auto" w:fill="F9F9F9"/>
      <w:spacing w:after="0" w:line="240" w:lineRule="auto"/>
    </w:pPr>
    <w:rPr>
      <w:rFonts w:ascii="Times New Roman" w:eastAsia="Times New Roman" w:hAnsi="Times New Roman" w:cs="Times New Roman"/>
      <w:color w:val="5D5D5D"/>
    </w:rPr>
  </w:style>
  <w:style w:type="paragraph" w:customStyle="1" w:styleId="sharewait">
    <w:name w:val="share__wait"/>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copy">
    <w:name w:val="share__copy"/>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copied">
    <w:name w:val="share__copied"/>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input">
    <w:name w:val="share__input"/>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inputinput">
    <w:name w:val="share__input&gt;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pyicon">
    <w:name w:val="share__copy__icon"/>
    <w:basedOn w:val="a"/>
    <w:rsid w:val="003B1FBE"/>
    <w:pPr>
      <w:spacing w:after="0" w:line="240" w:lineRule="auto"/>
      <w:ind w:right="96"/>
      <w:textAlignment w:val="center"/>
    </w:pPr>
    <w:rPr>
      <w:rFonts w:ascii="Times New Roman" w:eastAsia="Times New Roman" w:hAnsi="Times New Roman" w:cs="Times New Roman"/>
      <w:sz w:val="24"/>
      <w:szCs w:val="24"/>
    </w:rPr>
  </w:style>
  <w:style w:type="paragraph" w:customStyle="1" w:styleId="shareicon">
    <w:name w:val="share__icon"/>
    <w:basedOn w:val="a"/>
    <w:rsid w:val="003B1FBE"/>
    <w:pPr>
      <w:spacing w:after="0" w:line="240" w:lineRule="auto"/>
      <w:ind w:right="96"/>
      <w:textAlignment w:val="center"/>
    </w:pPr>
    <w:rPr>
      <w:rFonts w:ascii="Times New Roman" w:eastAsia="Times New Roman" w:hAnsi="Times New Roman" w:cs="Times New Roman"/>
      <w:sz w:val="24"/>
      <w:szCs w:val="24"/>
    </w:rPr>
  </w:style>
  <w:style w:type="paragraph" w:customStyle="1" w:styleId="b-mail-domik">
    <w:name w:val="b-mail-domik"/>
    <w:basedOn w:val="a"/>
    <w:rsid w:val="003B1FBE"/>
    <w:pPr>
      <w:spacing w:after="0" w:line="240" w:lineRule="auto"/>
    </w:pPr>
    <w:rPr>
      <w:rFonts w:ascii="Times New Roman" w:eastAsia="Times New Roman" w:hAnsi="Times New Roman" w:cs="Times New Roman"/>
      <w:sz w:val="24"/>
      <w:szCs w:val="24"/>
    </w:rPr>
  </w:style>
  <w:style w:type="paragraph" w:customStyle="1" w:styleId="b-mail-domikform">
    <w:name w:val="b-mail-domik__form"/>
    <w:basedOn w:val="a"/>
    <w:rsid w:val="003B1FBE"/>
    <w:pPr>
      <w:shd w:val="clear" w:color="auto" w:fill="E2EBF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mail-domiktitle">
    <w:name w:val="b-mail-domik__title"/>
    <w:basedOn w:val="a"/>
    <w:rsid w:val="003B1FBE"/>
    <w:pPr>
      <w:spacing w:before="100" w:beforeAutospacing="1" w:after="0" w:line="240" w:lineRule="auto"/>
    </w:pPr>
    <w:rPr>
      <w:rFonts w:ascii="Times New Roman" w:eastAsia="Times New Roman" w:hAnsi="Times New Roman" w:cs="Times New Roman"/>
      <w:sz w:val="34"/>
      <w:szCs w:val="34"/>
    </w:rPr>
  </w:style>
  <w:style w:type="paragraph" w:customStyle="1" w:styleId="b-mail-domiksubtitle">
    <w:name w:val="b-mail-domik__subtit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ubtitledomain">
    <w:name w:val="b-mail-domik__subtitle__domai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username">
    <w:name w:val="b-mail-domik__username"/>
    <w:basedOn w:val="a"/>
    <w:rsid w:val="003B1FBE"/>
    <w:pPr>
      <w:spacing w:before="288" w:after="100" w:afterAutospacing="1" w:line="240" w:lineRule="auto"/>
    </w:pPr>
    <w:rPr>
      <w:rFonts w:ascii="Times New Roman" w:eastAsia="Times New Roman" w:hAnsi="Times New Roman" w:cs="Times New Roman"/>
      <w:sz w:val="24"/>
      <w:szCs w:val="24"/>
    </w:rPr>
  </w:style>
  <w:style w:type="paragraph" w:customStyle="1" w:styleId="b-mail-domikpassword">
    <w:name w:val="b-mail-domik__password"/>
    <w:basedOn w:val="a"/>
    <w:rsid w:val="003B1FBE"/>
    <w:pPr>
      <w:spacing w:before="288" w:after="144" w:line="240" w:lineRule="auto"/>
    </w:pPr>
    <w:rPr>
      <w:rFonts w:ascii="Times New Roman" w:eastAsia="Times New Roman" w:hAnsi="Times New Roman" w:cs="Times New Roman"/>
      <w:sz w:val="24"/>
      <w:szCs w:val="24"/>
    </w:rPr>
  </w:style>
  <w:style w:type="paragraph" w:customStyle="1" w:styleId="b-mail-domiksubmit">
    <w:name w:val="b-mail-domik__submit"/>
    <w:basedOn w:val="a"/>
    <w:rsid w:val="003B1FBE"/>
    <w:pPr>
      <w:spacing w:before="100" w:beforeAutospacing="1" w:after="100" w:afterAutospacing="1" w:line="240" w:lineRule="auto"/>
    </w:pPr>
    <w:rPr>
      <w:rFonts w:ascii="Arial" w:eastAsia="Times New Roman" w:hAnsi="Arial" w:cs="Arial"/>
      <w:sz w:val="24"/>
      <w:szCs w:val="24"/>
    </w:rPr>
  </w:style>
  <w:style w:type="paragraph" w:customStyle="1" w:styleId="b-mail-domikpermanent">
    <w:name w:val="b-mail-domik__permanent"/>
    <w:basedOn w:val="a"/>
    <w:rsid w:val="003B1FBE"/>
    <w:pPr>
      <w:spacing w:after="0" w:line="240" w:lineRule="auto"/>
      <w:ind w:left="270" w:right="-150"/>
    </w:pPr>
    <w:rPr>
      <w:rFonts w:ascii="Times New Roman" w:eastAsia="Times New Roman" w:hAnsi="Times New Roman" w:cs="Times New Roman"/>
      <w:sz w:val="24"/>
      <w:szCs w:val="24"/>
    </w:rPr>
  </w:style>
  <w:style w:type="paragraph" w:customStyle="1" w:styleId="b-mail-domikcheck">
    <w:name w:val="b-mail-domik__check"/>
    <w:basedOn w:val="a"/>
    <w:rsid w:val="003B1FBE"/>
    <w:pPr>
      <w:spacing w:after="0" w:line="240" w:lineRule="auto"/>
      <w:ind w:left="-330"/>
    </w:pPr>
    <w:rPr>
      <w:rFonts w:ascii="Times New Roman" w:eastAsia="Times New Roman" w:hAnsi="Times New Roman" w:cs="Times New Roman"/>
      <w:sz w:val="24"/>
      <w:szCs w:val="24"/>
    </w:rPr>
  </w:style>
  <w:style w:type="paragraph" w:customStyle="1" w:styleId="b-mail-domikbutton">
    <w:name w:val="b-mail-domik__button"/>
    <w:basedOn w:val="a"/>
    <w:rsid w:val="003B1FBE"/>
    <w:pPr>
      <w:spacing w:before="240" w:after="168" w:line="240" w:lineRule="auto"/>
    </w:pPr>
    <w:rPr>
      <w:rFonts w:ascii="Times New Roman" w:eastAsia="Times New Roman" w:hAnsi="Times New Roman" w:cs="Times New Roman"/>
      <w:sz w:val="24"/>
      <w:szCs w:val="24"/>
    </w:rPr>
  </w:style>
  <w:style w:type="paragraph" w:customStyle="1" w:styleId="b-mail-domikremember">
    <w:name w:val="b-mail-domik__rememb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error">
    <w:name w:val="b-mail-domik__error"/>
    <w:basedOn w:val="a"/>
    <w:rsid w:val="003B1FBE"/>
    <w:pPr>
      <w:spacing w:after="43" w:line="240" w:lineRule="auto"/>
      <w:ind w:left="-240" w:right="-240"/>
    </w:pPr>
    <w:rPr>
      <w:rFonts w:ascii="Times New Roman" w:eastAsia="Times New Roman" w:hAnsi="Times New Roman" w:cs="Times New Roman"/>
      <w:color w:val="FF0000"/>
      <w:sz w:val="24"/>
      <w:szCs w:val="24"/>
    </w:rPr>
  </w:style>
  <w:style w:type="paragraph" w:customStyle="1" w:styleId="b-mail-domikcaptcha">
    <w:name w:val="b-mail-domik__captcha"/>
    <w:basedOn w:val="a"/>
    <w:rsid w:val="003B1FBE"/>
    <w:pPr>
      <w:spacing w:after="150" w:line="240" w:lineRule="auto"/>
    </w:pPr>
    <w:rPr>
      <w:rFonts w:ascii="Times New Roman" w:eastAsia="Times New Roman" w:hAnsi="Times New Roman" w:cs="Times New Roman"/>
      <w:sz w:val="24"/>
      <w:szCs w:val="24"/>
    </w:rPr>
  </w:style>
  <w:style w:type="paragraph" w:customStyle="1" w:styleId="b-mail-domikcaptcha-input">
    <w:name w:val="b-mail-domik__captcha-input"/>
    <w:basedOn w:val="a"/>
    <w:rsid w:val="003B1FBE"/>
    <w:pPr>
      <w:spacing w:before="105" w:after="100" w:afterAutospacing="1" w:line="240" w:lineRule="auto"/>
    </w:pPr>
    <w:rPr>
      <w:rFonts w:ascii="Times New Roman" w:eastAsia="Times New Roman" w:hAnsi="Times New Roman" w:cs="Times New Roman"/>
      <w:sz w:val="24"/>
      <w:szCs w:val="24"/>
    </w:rPr>
  </w:style>
  <w:style w:type="paragraph" w:customStyle="1" w:styleId="b-mail-domikshadow">
    <w:name w:val="b-mail-domik__shadow"/>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l">
    <w:name w:val="b-mail-domik__shadow__l"/>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
    <w:name w:val="b-mail-domik__shadow__r"/>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lt">
    <w:name w:val="b-mail-domik__shadow__lt"/>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t">
    <w:name w:val="b-mail-domik__shadow__rt"/>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lb">
    <w:name w:val="b-mail-domik__shadow__lb"/>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b">
    <w:name w:val="b-mail-domik__shadow__rb"/>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t">
    <w:name w:val="b-mail-domik__shadow__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m">
    <w:name w:val="b-mail-domik__shadow__m"/>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b">
    <w:name w:val="b-mail-domik__shadow__b"/>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
    <w:name w:val="b-mail-domik__social"/>
    <w:basedOn w:val="a"/>
    <w:rsid w:val="003B1FBE"/>
    <w:pPr>
      <w:spacing w:before="144" w:after="100" w:afterAutospacing="1" w:line="240" w:lineRule="auto"/>
    </w:pPr>
    <w:rPr>
      <w:rFonts w:ascii="Times New Roman" w:eastAsia="Times New Roman" w:hAnsi="Times New Roman" w:cs="Times New Roman"/>
      <w:sz w:val="24"/>
      <w:szCs w:val="24"/>
    </w:rPr>
  </w:style>
  <w:style w:type="paragraph" w:customStyle="1" w:styleId="b-mail-domiksocial-title">
    <w:name w:val="b-mail-domik__social-title"/>
    <w:basedOn w:val="a"/>
    <w:rsid w:val="003B1FBE"/>
    <w:pPr>
      <w:spacing w:before="100" w:beforeAutospacing="1" w:after="60" w:line="240" w:lineRule="auto"/>
      <w:jc w:val="center"/>
    </w:pPr>
    <w:rPr>
      <w:rFonts w:ascii="Times New Roman" w:eastAsia="Times New Roman" w:hAnsi="Times New Roman" w:cs="Times New Roman"/>
      <w:sz w:val="24"/>
      <w:szCs w:val="24"/>
    </w:rPr>
  </w:style>
  <w:style w:type="paragraph" w:customStyle="1" w:styleId="b-mail-domiksocial-link">
    <w:name w:val="b-mail-domik__social-link"/>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icon">
    <w:name w:val="b-mail-domik__social-icon"/>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popup">
    <w:name w:val="b-mail-domik_popup"/>
    <w:basedOn w:val="a"/>
    <w:rsid w:val="003B1FBE"/>
    <w:pPr>
      <w:spacing w:after="0" w:line="240" w:lineRule="auto"/>
      <w:ind w:left="-1755"/>
    </w:pPr>
    <w:rPr>
      <w:rFonts w:ascii="Times New Roman" w:eastAsia="Times New Roman" w:hAnsi="Times New Roman" w:cs="Times New Roman"/>
      <w:sz w:val="24"/>
      <w:szCs w:val="24"/>
    </w:rPr>
  </w:style>
  <w:style w:type="paragraph" w:customStyle="1" w:styleId="b-captcha">
    <w:name w:val="b-captcha"/>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aptchawrapper">
    <w:name w:val="b-captcha__wrapp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aptchaimage">
    <w:name w:val="b-captcha__image"/>
    <w:basedOn w:val="a"/>
    <w:rsid w:val="003B1FBE"/>
    <w:pPr>
      <w:spacing w:before="100" w:beforeAutospacing="1" w:after="75" w:line="240" w:lineRule="auto"/>
      <w:textAlignment w:val="center"/>
    </w:pPr>
    <w:rPr>
      <w:rFonts w:ascii="Times New Roman" w:eastAsia="Times New Roman" w:hAnsi="Times New Roman" w:cs="Times New Roman"/>
      <w:sz w:val="24"/>
      <w:szCs w:val="24"/>
    </w:rPr>
  </w:style>
  <w:style w:type="paragraph" w:customStyle="1" w:styleId="b-captchainputletters">
    <w:name w:val="b-captcha__input__letters"/>
    <w:basedOn w:val="a"/>
    <w:rsid w:val="003B1FBE"/>
    <w:pPr>
      <w:spacing w:before="75" w:after="150" w:line="240" w:lineRule="auto"/>
    </w:pPr>
    <w:rPr>
      <w:rFonts w:ascii="Arial" w:eastAsia="Times New Roman" w:hAnsi="Arial" w:cs="Arial"/>
      <w:sz w:val="36"/>
      <w:szCs w:val="36"/>
    </w:rPr>
  </w:style>
  <w:style w:type="paragraph" w:customStyle="1" w:styleId="b-captchainputsubmit">
    <w:name w:val="b-captcha__input__submit"/>
    <w:basedOn w:val="a"/>
    <w:rsid w:val="003B1FBE"/>
    <w:pPr>
      <w:spacing w:before="100" w:beforeAutospacing="1" w:after="100" w:afterAutospacing="1" w:line="240" w:lineRule="auto"/>
    </w:pPr>
    <w:rPr>
      <w:rFonts w:ascii="Arial" w:eastAsia="Times New Roman" w:hAnsi="Arial" w:cs="Arial"/>
      <w:sz w:val="24"/>
      <w:szCs w:val="24"/>
    </w:rPr>
  </w:style>
  <w:style w:type="paragraph" w:customStyle="1" w:styleId="b-captchainput">
    <w:name w:val="b-captcha__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text">
    <w:name w:val="b-button__tex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nputtext0">
    <w:name w:val="b-input__tex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iconloading">
    <w:name w:val="b-mail-icon_loading"/>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
    <w:name w:val="b-mail-button_butto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ropdownaswitcher">
    <w:name w:val="b-dropdowna__switch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spin">
    <w:name w:val="b-spi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aproviders">
    <w:name w:val="b-popupa__providers"/>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aprovider">
    <w:name w:val="b-popupa__provi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roof">
    <w:name w:val="b-mail-domik__roof"/>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seudo-link">
    <w:name w:val="b-pseudo-link"/>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int-input">
    <w:name w:val="b-hint-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1">
    <w:name w:val="b-button1"/>
    <w:basedOn w:val="a"/>
    <w:rsid w:val="003B1FBE"/>
    <w:pPr>
      <w:shd w:val="clear" w:color="auto" w:fill="999999"/>
      <w:spacing w:after="0" w:line="270" w:lineRule="atLeast"/>
      <w:ind w:left="45" w:right="45"/>
      <w:textAlignment w:val="center"/>
    </w:pPr>
    <w:rPr>
      <w:rFonts w:ascii="Arial" w:eastAsia="Times New Roman" w:hAnsi="Arial" w:cs="Arial"/>
      <w:sz w:val="20"/>
      <w:szCs w:val="20"/>
    </w:rPr>
  </w:style>
  <w:style w:type="paragraph" w:customStyle="1" w:styleId="b-input1">
    <w:name w:val="b-input1"/>
    <w:basedOn w:val="a"/>
    <w:rsid w:val="003B1FBE"/>
    <w:pPr>
      <w:pBdr>
        <w:top w:val="single" w:sz="6" w:space="3" w:color="AAAAAA"/>
        <w:left w:val="single" w:sz="6" w:space="3" w:color="AAAAAA"/>
        <w:bottom w:val="single" w:sz="6" w:space="3" w:color="AAAAAA"/>
        <w:right w:val="single" w:sz="6" w:space="3" w:color="AAAAAA"/>
      </w:pBdr>
      <w:spacing w:after="0" w:line="270" w:lineRule="atLeast"/>
      <w:ind w:left="45" w:right="45"/>
      <w:textAlignment w:val="center"/>
    </w:pPr>
    <w:rPr>
      <w:rFonts w:ascii="Arial" w:eastAsia="Times New Roman" w:hAnsi="Arial" w:cs="Arial"/>
      <w:sz w:val="20"/>
      <w:szCs w:val="20"/>
    </w:rPr>
  </w:style>
  <w:style w:type="paragraph" w:customStyle="1" w:styleId="b-buttoninner1">
    <w:name w:val="b-button__inner1"/>
    <w:basedOn w:val="a"/>
    <w:rsid w:val="003B1FBE"/>
    <w:pPr>
      <w:shd w:val="clear" w:color="auto" w:fill="F6F5F3"/>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2">
    <w:name w:val="b-button__inner2"/>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3">
    <w:name w:val="b-button__inner3"/>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4">
    <w:name w:val="b-button__inner4"/>
    <w:basedOn w:val="a"/>
    <w:rsid w:val="003B1FBE"/>
    <w:pPr>
      <w:shd w:val="clear" w:color="auto" w:fill="EEEEEE"/>
      <w:spacing w:before="100" w:beforeAutospacing="1" w:after="100" w:afterAutospacing="1" w:line="330" w:lineRule="atLeast"/>
      <w:textAlignment w:val="center"/>
    </w:pPr>
    <w:rPr>
      <w:rFonts w:ascii="Arial" w:eastAsia="Times New Roman" w:hAnsi="Arial" w:cs="Arial"/>
      <w:color w:val="000000"/>
      <w:sz w:val="21"/>
      <w:szCs w:val="21"/>
    </w:rPr>
  </w:style>
  <w:style w:type="paragraph" w:customStyle="1" w:styleId="b-buttoninner5">
    <w:name w:val="b-button__inner5"/>
    <w:basedOn w:val="a"/>
    <w:rsid w:val="003B1FBE"/>
    <w:pPr>
      <w:shd w:val="clear" w:color="auto" w:fill="EEEEEE"/>
      <w:spacing w:before="100" w:beforeAutospacing="1" w:after="100" w:afterAutospacing="1" w:line="270" w:lineRule="atLeast"/>
      <w:jc w:val="center"/>
      <w:textAlignment w:val="center"/>
    </w:pPr>
    <w:rPr>
      <w:rFonts w:ascii="Arial" w:eastAsia="Times New Roman" w:hAnsi="Arial" w:cs="Arial"/>
      <w:color w:val="000000"/>
      <w:sz w:val="20"/>
      <w:szCs w:val="20"/>
    </w:rPr>
  </w:style>
  <w:style w:type="paragraph" w:customStyle="1" w:styleId="b-buttontext1">
    <w:name w:val="b-button__text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inner6">
    <w:name w:val="b-button__inner6"/>
    <w:basedOn w:val="a"/>
    <w:rsid w:val="003B1FBE"/>
    <w:pPr>
      <w:shd w:val="clear" w:color="auto" w:fill="FFCC00"/>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7">
    <w:name w:val="b-button__inner7"/>
    <w:basedOn w:val="a"/>
    <w:rsid w:val="003B1FBE"/>
    <w:pPr>
      <w:shd w:val="clear" w:color="auto" w:fill="FFD428"/>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2">
    <w:name w:val="b-button2"/>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archivenesting1">
    <w:name w:val="b-archive__nesting1"/>
    <w:basedOn w:val="a"/>
    <w:rsid w:val="003B1FB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button3">
    <w:name w:val="b-button3"/>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archivecontrols1">
    <w:name w:val="b-archive__controls1"/>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controls2">
    <w:name w:val="b-archive__controls2"/>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size1">
    <w:name w:val="b-archive__size1"/>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size2">
    <w:name w:val="b-archive__size2"/>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foldericon1">
    <w:name w:val="b-archive__folder__icon1"/>
    <w:basedOn w:val="a"/>
    <w:rsid w:val="003B1FBE"/>
    <w:pPr>
      <w:pBdr>
        <w:top w:val="single" w:sz="36" w:space="0" w:color="auto"/>
        <w:left w:val="single" w:sz="36" w:space="0" w:color="auto"/>
        <w:bottom w:val="single" w:sz="2" w:space="0" w:color="auto"/>
        <w:right w:val="single" w:sz="36" w:space="0" w:color="auto"/>
      </w:pBdr>
      <w:spacing w:before="195" w:after="0" w:line="240" w:lineRule="auto"/>
      <w:ind w:left="-195"/>
    </w:pPr>
    <w:rPr>
      <w:rFonts w:ascii="Times New Roman" w:eastAsia="Times New Roman" w:hAnsi="Times New Roman" w:cs="Times New Roman"/>
      <w:sz w:val="24"/>
      <w:szCs w:val="24"/>
    </w:rPr>
  </w:style>
  <w:style w:type="paragraph" w:customStyle="1" w:styleId="sharewait1">
    <w:name w:val="share__wait1"/>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wait2">
    <w:name w:val="share__wait2"/>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b-hint-input1">
    <w:name w:val="b-hint-input1"/>
    <w:basedOn w:val="a"/>
    <w:rsid w:val="003B1FBE"/>
    <w:pPr>
      <w:spacing w:before="36" w:after="72" w:line="240" w:lineRule="auto"/>
      <w:jc w:val="center"/>
    </w:pPr>
    <w:rPr>
      <w:rFonts w:ascii="Times New Roman" w:eastAsia="Times New Roman" w:hAnsi="Times New Roman" w:cs="Times New Roman"/>
      <w:sz w:val="24"/>
      <w:szCs w:val="24"/>
    </w:rPr>
  </w:style>
  <w:style w:type="paragraph" w:customStyle="1" w:styleId="b-inputtext1">
    <w:name w:val="b-input__text1"/>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button4">
    <w:name w:val="b-button4"/>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mail-iconloading1">
    <w:name w:val="b-mail-icon_loading1"/>
    <w:basedOn w:val="a"/>
    <w:rsid w:val="003B1FBE"/>
    <w:pPr>
      <w:spacing w:before="60" w:after="0" w:line="240" w:lineRule="auto"/>
      <w:ind w:left="-75"/>
    </w:pPr>
    <w:rPr>
      <w:rFonts w:ascii="Times New Roman" w:eastAsia="Times New Roman" w:hAnsi="Times New Roman" w:cs="Times New Roman"/>
      <w:vanish/>
      <w:sz w:val="24"/>
      <w:szCs w:val="24"/>
    </w:rPr>
  </w:style>
  <w:style w:type="paragraph" w:customStyle="1" w:styleId="b-mail-iconloading2">
    <w:name w:val="b-mail-icon_loading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1">
    <w:name w:val="b-mail-button_button1"/>
    <w:basedOn w:val="a"/>
    <w:rsid w:val="003B1FBE"/>
    <w:pPr>
      <w:spacing w:after="0" w:line="240" w:lineRule="auto"/>
      <w:ind w:left="60" w:right="60"/>
    </w:pPr>
    <w:rPr>
      <w:rFonts w:ascii="Times New Roman" w:eastAsia="Times New Roman" w:hAnsi="Times New Roman" w:cs="Times New Roman"/>
      <w:sz w:val="24"/>
      <w:szCs w:val="24"/>
    </w:rPr>
  </w:style>
  <w:style w:type="paragraph" w:customStyle="1" w:styleId="b-captcha1">
    <w:name w:val="b-captcha1"/>
    <w:basedOn w:val="a"/>
    <w:rsid w:val="003B1FBE"/>
    <w:pPr>
      <w:spacing w:after="0" w:line="240" w:lineRule="auto"/>
      <w:ind w:left="-330" w:right="-330"/>
    </w:pPr>
    <w:rPr>
      <w:rFonts w:ascii="Times New Roman" w:eastAsia="Times New Roman" w:hAnsi="Times New Roman" w:cs="Times New Roman"/>
      <w:sz w:val="24"/>
      <w:szCs w:val="24"/>
    </w:rPr>
  </w:style>
  <w:style w:type="paragraph" w:customStyle="1" w:styleId="b-captchaimage1">
    <w:name w:val="b-captcha__image1"/>
    <w:basedOn w:val="a"/>
    <w:rsid w:val="003B1FBE"/>
    <w:pPr>
      <w:spacing w:before="120" w:after="0" w:line="240" w:lineRule="auto"/>
      <w:textAlignment w:val="center"/>
    </w:pPr>
    <w:rPr>
      <w:rFonts w:ascii="Times New Roman" w:eastAsia="Times New Roman" w:hAnsi="Times New Roman" w:cs="Times New Roman"/>
      <w:sz w:val="24"/>
      <w:szCs w:val="24"/>
    </w:rPr>
  </w:style>
  <w:style w:type="paragraph" w:customStyle="1" w:styleId="b-mail-domikerror1">
    <w:name w:val="b-mail-domik__error1"/>
    <w:basedOn w:val="a"/>
    <w:rsid w:val="003B1FBE"/>
    <w:pPr>
      <w:spacing w:before="30" w:after="0" w:line="240" w:lineRule="auto"/>
    </w:pPr>
    <w:rPr>
      <w:rFonts w:ascii="Times New Roman" w:eastAsia="Times New Roman" w:hAnsi="Times New Roman" w:cs="Times New Roman"/>
      <w:color w:val="FF0000"/>
      <w:sz w:val="24"/>
      <w:szCs w:val="24"/>
    </w:rPr>
  </w:style>
  <w:style w:type="paragraph" w:customStyle="1" w:styleId="b-mail-domikform1">
    <w:name w:val="b-mail-domik__form1"/>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dropdownaswitcher1">
    <w:name w:val="b-dropdowna__switcher1"/>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1">
    <w:name w:val="b-pseudo-link1"/>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2">
    <w:name w:val="b-pseudo-link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link1">
    <w:name w:val="b-mail-domik__social-link1"/>
    <w:basedOn w:val="a"/>
    <w:rsid w:val="003B1FBE"/>
    <w:pPr>
      <w:spacing w:before="100" w:beforeAutospacing="1" w:after="100" w:afterAutospacing="1" w:line="240" w:lineRule="auto"/>
      <w:ind w:right="75"/>
      <w:textAlignment w:val="top"/>
    </w:pPr>
    <w:rPr>
      <w:rFonts w:ascii="Times New Roman" w:eastAsia="Times New Roman" w:hAnsi="Times New Roman" w:cs="Times New Roman"/>
      <w:sz w:val="24"/>
      <w:szCs w:val="24"/>
    </w:rPr>
  </w:style>
  <w:style w:type="paragraph" w:customStyle="1" w:styleId="b-spin1">
    <w:name w:val="b-spin1"/>
    <w:basedOn w:val="a"/>
    <w:rsid w:val="003B1FBE"/>
    <w:pPr>
      <w:spacing w:after="0" w:line="240" w:lineRule="auto"/>
      <w:ind w:left="-120"/>
    </w:pPr>
    <w:rPr>
      <w:rFonts w:ascii="Times New Roman" w:eastAsia="Times New Roman" w:hAnsi="Times New Roman" w:cs="Times New Roman"/>
      <w:vanish/>
      <w:sz w:val="24"/>
      <w:szCs w:val="24"/>
    </w:rPr>
  </w:style>
  <w:style w:type="paragraph" w:customStyle="1" w:styleId="b-popupaproviders1">
    <w:name w:val="b-popupa__providers1"/>
    <w:basedOn w:val="a"/>
    <w:rsid w:val="003B1FBE"/>
    <w:pPr>
      <w:spacing w:before="60" w:after="60" w:line="240" w:lineRule="auto"/>
      <w:ind w:left="120" w:right="120"/>
    </w:pPr>
    <w:rPr>
      <w:rFonts w:ascii="Times New Roman" w:eastAsia="Times New Roman" w:hAnsi="Times New Roman" w:cs="Times New Roman"/>
      <w:sz w:val="24"/>
      <w:szCs w:val="24"/>
    </w:rPr>
  </w:style>
  <w:style w:type="paragraph" w:customStyle="1" w:styleId="b-popupaprovider1">
    <w:name w:val="b-popupa__provider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link2">
    <w:name w:val="b-mail-domik__social-link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b-mail-domiksocial-icon1">
    <w:name w:val="b-mail-domik__social-icon1"/>
    <w:basedOn w:val="a"/>
    <w:rsid w:val="003B1FBE"/>
    <w:pPr>
      <w:spacing w:after="0" w:line="240" w:lineRule="auto"/>
      <w:ind w:left="-285" w:right="45"/>
      <w:textAlignment w:val="top"/>
    </w:pPr>
    <w:rPr>
      <w:rFonts w:ascii="Times New Roman" w:eastAsia="Times New Roman" w:hAnsi="Times New Roman" w:cs="Times New Roman"/>
      <w:sz w:val="24"/>
      <w:szCs w:val="24"/>
    </w:rPr>
  </w:style>
  <w:style w:type="paragraph" w:customStyle="1" w:styleId="b-mail-domikroof1">
    <w:name w:val="b-mail-domik__roof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button1">
    <w:name w:val="b-mail-domik__button1"/>
    <w:basedOn w:val="a"/>
    <w:rsid w:val="003B1FBE"/>
    <w:pPr>
      <w:spacing w:before="240" w:after="96" w:line="240" w:lineRule="auto"/>
      <w:ind w:left="144"/>
    </w:pPr>
    <w:rPr>
      <w:rFonts w:ascii="Times New Roman" w:eastAsia="Times New Roman" w:hAnsi="Times New Roman" w:cs="Times New Roman"/>
      <w:sz w:val="24"/>
      <w:szCs w:val="24"/>
    </w:rPr>
  </w:style>
  <w:style w:type="paragraph" w:customStyle="1" w:styleId="b-mail-domiksubmit1">
    <w:name w:val="b-mail-domik__submit1"/>
    <w:basedOn w:val="a"/>
    <w:rsid w:val="003B1FBE"/>
    <w:pPr>
      <w:spacing w:after="72" w:line="240" w:lineRule="auto"/>
      <w:ind w:left="60" w:right="60"/>
    </w:pPr>
    <w:rPr>
      <w:rFonts w:ascii="Arial" w:eastAsia="Times New Roman" w:hAnsi="Arial" w:cs="Arial"/>
      <w:sz w:val="24"/>
      <w:szCs w:val="24"/>
    </w:rPr>
  </w:style>
  <w:style w:type="paragraph" w:customStyle="1" w:styleId="b-captcha2">
    <w:name w:val="b-captcha2"/>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inputtext2">
    <w:name w:val="b-input__text2"/>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mail-domikform2">
    <w:name w:val="b-mail-domik__form2"/>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pseudo-link3">
    <w:name w:val="b-pseudo-link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headerbuttons1">
    <w:name w:val="b-header__buttons1"/>
    <w:basedOn w:val="a0"/>
    <w:rsid w:val="003B1FBE"/>
  </w:style>
  <w:style w:type="character" w:customStyle="1" w:styleId="b-buttoninner8">
    <w:name w:val="b-button__inner8"/>
    <w:basedOn w:val="a0"/>
    <w:rsid w:val="003B1FBE"/>
    <w:rPr>
      <w:rFonts w:ascii="Arial" w:hAnsi="Arial" w:cs="Arial" w:hint="default"/>
      <w:color w:val="000000"/>
      <w:sz w:val="20"/>
      <w:szCs w:val="20"/>
      <w:shd w:val="clear" w:color="auto" w:fill="EEEEEE"/>
    </w:rPr>
  </w:style>
  <w:style w:type="paragraph" w:styleId="z-">
    <w:name w:val="HTML Top of Form"/>
    <w:basedOn w:val="a"/>
    <w:next w:val="a"/>
    <w:link w:val="z-0"/>
    <w:hidden/>
    <w:uiPriority w:val="99"/>
    <w:semiHidden/>
    <w:unhideWhenUsed/>
    <w:rsid w:val="003B1FB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B1FBE"/>
    <w:rPr>
      <w:rFonts w:ascii="Arial" w:eastAsia="Times New Roman" w:hAnsi="Arial" w:cs="Arial"/>
      <w:vanish/>
      <w:sz w:val="16"/>
      <w:szCs w:val="16"/>
      <w:lang w:eastAsia="ru-RU"/>
    </w:rPr>
  </w:style>
  <w:style w:type="character" w:customStyle="1" w:styleId="b-button-group1">
    <w:name w:val="b-button-group1"/>
    <w:basedOn w:val="a0"/>
    <w:rsid w:val="003B1FBE"/>
  </w:style>
  <w:style w:type="character" w:customStyle="1" w:styleId="b-button5">
    <w:name w:val="b-button5"/>
    <w:basedOn w:val="a0"/>
    <w:rsid w:val="003B1FBE"/>
    <w:rPr>
      <w:rFonts w:ascii="Arial" w:hAnsi="Arial" w:cs="Arial" w:hint="default"/>
      <w:sz w:val="20"/>
      <w:szCs w:val="20"/>
      <w:bdr w:val="none" w:sz="0" w:space="0" w:color="auto" w:frame="1"/>
      <w:shd w:val="clear" w:color="auto" w:fill="999999"/>
    </w:rPr>
  </w:style>
  <w:style w:type="paragraph" w:styleId="z-1">
    <w:name w:val="HTML Bottom of Form"/>
    <w:basedOn w:val="a"/>
    <w:next w:val="a"/>
    <w:link w:val="z-2"/>
    <w:hidden/>
    <w:uiPriority w:val="99"/>
    <w:semiHidden/>
    <w:unhideWhenUsed/>
    <w:rsid w:val="003B1FBE"/>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B1FBE"/>
    <w:rPr>
      <w:rFonts w:ascii="Arial" w:eastAsia="Times New Roman" w:hAnsi="Arial" w:cs="Arial"/>
      <w:vanish/>
      <w:sz w:val="16"/>
      <w:szCs w:val="16"/>
      <w:lang w:eastAsia="ru-RU"/>
    </w:rPr>
  </w:style>
  <w:style w:type="character" w:customStyle="1" w:styleId="b-headertitle1">
    <w:name w:val="b-header__title1"/>
    <w:basedOn w:val="a0"/>
    <w:rsid w:val="003B1FBE"/>
    <w:rPr>
      <w:vanish w:val="0"/>
      <w:webHidden w:val="0"/>
      <w:sz w:val="24"/>
      <w:szCs w:val="24"/>
      <w:specVanish w:val="0"/>
    </w:rPr>
  </w:style>
  <w:style w:type="paragraph" w:customStyle="1" w:styleId="b2">
    <w:name w:val="b2"/>
    <w:basedOn w:val="a"/>
    <w:rsid w:val="003B1FBE"/>
    <w:pPr>
      <w:spacing w:before="1133" w:after="850" w:line="240" w:lineRule="auto"/>
      <w:ind w:left="1417" w:right="850"/>
    </w:pPr>
    <w:rPr>
      <w:rFonts w:ascii="Times New Roman" w:eastAsia="Times New Roman" w:hAnsi="Times New Roman" w:cs="Times New Roman"/>
      <w:sz w:val="24"/>
      <w:szCs w:val="24"/>
    </w:rPr>
  </w:style>
  <w:style w:type="paragraph" w:customStyle="1" w:styleId="p1">
    <w:name w:val="p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3B1FBE"/>
    <w:pPr>
      <w:spacing w:before="100" w:beforeAutospacing="1" w:after="100" w:afterAutospacing="1" w:line="240" w:lineRule="auto"/>
      <w:jc w:val="center"/>
    </w:pPr>
    <w:rPr>
      <w:rFonts w:ascii="Times New Roman" w:eastAsia="Times New Roman" w:hAnsi="Times New Roman" w:cs="Times New Roman"/>
    </w:rPr>
  </w:style>
  <w:style w:type="paragraph" w:customStyle="1" w:styleId="p3">
    <w:name w:val="p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4">
    <w:name w:val="p4"/>
    <w:basedOn w:val="a"/>
    <w:rsid w:val="003B1FBE"/>
    <w:pPr>
      <w:spacing w:before="100" w:beforeAutospacing="1" w:after="100" w:afterAutospacing="1" w:line="240" w:lineRule="auto"/>
    </w:pPr>
    <w:rPr>
      <w:rFonts w:ascii="Times New Roman" w:eastAsia="Times New Roman" w:hAnsi="Times New Roman" w:cs="Times New Roman"/>
      <w:sz w:val="48"/>
      <w:szCs w:val="48"/>
    </w:rPr>
  </w:style>
  <w:style w:type="paragraph" w:customStyle="1" w:styleId="p5">
    <w:name w:val="p5"/>
    <w:basedOn w:val="a"/>
    <w:rsid w:val="003B1FBE"/>
    <w:pPr>
      <w:spacing w:before="100" w:beforeAutospacing="1" w:after="100" w:afterAutospacing="1" w:line="240" w:lineRule="auto"/>
      <w:jc w:val="center"/>
    </w:pPr>
    <w:rPr>
      <w:rFonts w:ascii="Times New Roman" w:eastAsia="Times New Roman" w:hAnsi="Times New Roman" w:cs="Times New Roman"/>
      <w:sz w:val="52"/>
      <w:szCs w:val="52"/>
    </w:rPr>
  </w:style>
  <w:style w:type="paragraph" w:customStyle="1" w:styleId="s1">
    <w:name w:val="s1"/>
    <w:basedOn w:val="a"/>
    <w:rsid w:val="003B1FB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6">
    <w:name w:val="p6"/>
    <w:basedOn w:val="a"/>
    <w:rsid w:val="003B1FBE"/>
    <w:pPr>
      <w:spacing w:before="100" w:beforeAutospacing="1" w:after="100" w:afterAutospacing="1" w:line="240" w:lineRule="auto"/>
      <w:ind w:left="-284" w:right="-1"/>
      <w:jc w:val="center"/>
    </w:pPr>
    <w:rPr>
      <w:rFonts w:ascii="Times New Roman" w:eastAsia="Times New Roman" w:hAnsi="Times New Roman" w:cs="Times New Roman"/>
      <w:sz w:val="40"/>
      <w:szCs w:val="40"/>
    </w:rPr>
  </w:style>
  <w:style w:type="paragraph" w:customStyle="1" w:styleId="p7">
    <w:name w:val="p7"/>
    <w:basedOn w:val="a"/>
    <w:rsid w:val="003B1FBE"/>
    <w:pPr>
      <w:spacing w:before="100" w:beforeAutospacing="1" w:after="100" w:afterAutospacing="1" w:line="240" w:lineRule="auto"/>
      <w:jc w:val="center"/>
    </w:pPr>
    <w:rPr>
      <w:rFonts w:ascii="Times New Roman" w:eastAsia="Times New Roman" w:hAnsi="Times New Roman" w:cs="Times New Roman"/>
      <w:sz w:val="36"/>
      <w:szCs w:val="36"/>
    </w:rPr>
  </w:style>
  <w:style w:type="paragraph" w:customStyle="1" w:styleId="p8">
    <w:name w:val="p8"/>
    <w:basedOn w:val="a"/>
    <w:rsid w:val="003B1FBE"/>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p9">
    <w:name w:val="p9"/>
    <w:basedOn w:val="a"/>
    <w:rsid w:val="003B1FBE"/>
    <w:pPr>
      <w:spacing w:before="100" w:beforeAutospacing="1" w:after="100" w:afterAutospacing="1" w:line="240" w:lineRule="auto"/>
    </w:pPr>
    <w:rPr>
      <w:rFonts w:ascii="Times New Roman" w:eastAsia="Times New Roman" w:hAnsi="Times New Roman" w:cs="Times New Roman"/>
      <w:sz w:val="32"/>
      <w:szCs w:val="32"/>
    </w:rPr>
  </w:style>
  <w:style w:type="paragraph" w:customStyle="1" w:styleId="p10">
    <w:name w:val="p10"/>
    <w:basedOn w:val="a"/>
    <w:rsid w:val="003B1FBE"/>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p11">
    <w:name w:val="p11"/>
    <w:basedOn w:val="a"/>
    <w:rsid w:val="003B1FBE"/>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p12">
    <w:name w:val="p12"/>
    <w:basedOn w:val="a"/>
    <w:rsid w:val="003B1FBE"/>
    <w:pPr>
      <w:spacing w:before="100" w:beforeAutospacing="1" w:after="100" w:afterAutospacing="1" w:line="240" w:lineRule="auto"/>
      <w:ind w:firstLine="850"/>
      <w:jc w:val="both"/>
    </w:pPr>
    <w:rPr>
      <w:rFonts w:ascii="Times New Roman" w:eastAsia="Times New Roman" w:hAnsi="Times New Roman" w:cs="Times New Roman"/>
      <w:sz w:val="28"/>
      <w:szCs w:val="28"/>
    </w:rPr>
  </w:style>
  <w:style w:type="paragraph" w:customStyle="1" w:styleId="s2">
    <w:name w:val="s2"/>
    <w:basedOn w:val="a"/>
    <w:rsid w:val="003B1FBE"/>
    <w:pP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p13">
    <w:name w:val="p13"/>
    <w:basedOn w:val="a"/>
    <w:rsid w:val="003B1FBE"/>
    <w:pPr>
      <w:spacing w:before="100" w:beforeAutospacing="1" w:after="100" w:afterAutospacing="1" w:line="240" w:lineRule="auto"/>
      <w:ind w:firstLine="708"/>
      <w:jc w:val="both"/>
    </w:pPr>
    <w:rPr>
      <w:rFonts w:ascii="Times New Roman" w:eastAsia="Times New Roman" w:hAnsi="Times New Roman" w:cs="Times New Roman"/>
    </w:rPr>
  </w:style>
  <w:style w:type="paragraph" w:customStyle="1" w:styleId="s3">
    <w:name w:val="s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14">
    <w:name w:val="p14"/>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p15">
    <w:name w:val="p15"/>
    <w:basedOn w:val="a"/>
    <w:rsid w:val="003B1FBE"/>
    <w:pPr>
      <w:spacing w:before="100" w:beforeAutospacing="1" w:after="100" w:afterAutospacing="1" w:line="240" w:lineRule="auto"/>
      <w:ind w:firstLine="708"/>
      <w:jc w:val="both"/>
    </w:pPr>
    <w:rPr>
      <w:rFonts w:ascii="Times New Roman" w:eastAsia="Times New Roman" w:hAnsi="Times New Roman" w:cs="Times New Roman"/>
      <w:sz w:val="28"/>
      <w:szCs w:val="28"/>
    </w:rPr>
  </w:style>
  <w:style w:type="paragraph" w:customStyle="1" w:styleId="p16">
    <w:name w:val="p16"/>
    <w:basedOn w:val="a"/>
    <w:rsid w:val="003B1FBE"/>
    <w:pPr>
      <w:spacing w:before="100" w:beforeAutospacing="1" w:after="100" w:afterAutospacing="1" w:line="240" w:lineRule="auto"/>
      <w:ind w:firstLine="708"/>
    </w:pPr>
    <w:rPr>
      <w:rFonts w:ascii="Times New Roman" w:eastAsia="Times New Roman" w:hAnsi="Times New Roman" w:cs="Times New Roman"/>
      <w:sz w:val="28"/>
      <w:szCs w:val="28"/>
    </w:rPr>
  </w:style>
  <w:style w:type="paragraph" w:customStyle="1" w:styleId="p17">
    <w:name w:val="p17"/>
    <w:basedOn w:val="a"/>
    <w:rsid w:val="003B1FBE"/>
    <w:pPr>
      <w:spacing w:before="100" w:beforeAutospacing="1" w:after="100" w:afterAutospacing="1" w:line="240" w:lineRule="auto"/>
      <w:ind w:firstLine="708"/>
      <w:jc w:val="both"/>
    </w:pPr>
    <w:rPr>
      <w:rFonts w:ascii="Times New Roman" w:eastAsia="Times New Roman" w:hAnsi="Times New Roman" w:cs="Times New Roman"/>
      <w:sz w:val="28"/>
      <w:szCs w:val="28"/>
    </w:rPr>
  </w:style>
  <w:style w:type="paragraph" w:customStyle="1" w:styleId="p18">
    <w:name w:val="p18"/>
    <w:basedOn w:val="a"/>
    <w:rsid w:val="003B1FBE"/>
    <w:pPr>
      <w:spacing w:before="100" w:beforeAutospacing="1" w:after="100" w:afterAutospacing="1" w:line="240" w:lineRule="auto"/>
      <w:ind w:right="59" w:firstLine="708"/>
      <w:jc w:val="both"/>
    </w:pPr>
    <w:rPr>
      <w:rFonts w:ascii="Times New Roman" w:eastAsia="Times New Roman" w:hAnsi="Times New Roman" w:cs="Times New Roman"/>
      <w:sz w:val="28"/>
      <w:szCs w:val="28"/>
    </w:rPr>
  </w:style>
  <w:style w:type="paragraph" w:customStyle="1" w:styleId="s4">
    <w:name w:val="s4"/>
    <w:basedOn w:val="a"/>
    <w:rsid w:val="003B1FB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1">
    <w:name w:val="t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
    <w:name w:val="td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td2">
    <w:name w:val="td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
    <w:name w:val="td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
    <w:name w:val="td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
    <w:name w:val="td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3B1FBE"/>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21">
    <w:name w:val="p21"/>
    <w:basedOn w:val="a"/>
    <w:rsid w:val="003B1FBE"/>
    <w:pP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p22">
    <w:name w:val="p22"/>
    <w:basedOn w:val="a"/>
    <w:rsid w:val="003B1FBE"/>
    <w:pPr>
      <w:spacing w:before="100" w:beforeAutospacing="1" w:after="100" w:afterAutospacing="1" w:line="240" w:lineRule="auto"/>
      <w:jc w:val="both"/>
    </w:pPr>
    <w:rPr>
      <w:rFonts w:ascii="Times New Roman" w:eastAsia="Times New Roman" w:hAnsi="Times New Roman" w:cs="Times New Roman"/>
    </w:rPr>
  </w:style>
  <w:style w:type="paragraph" w:customStyle="1" w:styleId="th1">
    <w:name w:val="th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
    <w:name w:val="th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
    <w:name w:val="th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4">
    <w:name w:val="th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5">
    <w:name w:val="th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6">
    <w:name w:val="th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7">
    <w:name w:val="th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8">
    <w:name w:val="th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9">
    <w:name w:val="th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0">
    <w:name w:val="th1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1">
    <w:name w:val="th1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
    <w:name w:val="td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
    <w:name w:val="td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
    <w:name w:val="td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
    <w:name w:val="td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0">
    <w:name w:val="td1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1">
    <w:name w:val="td1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2">
    <w:name w:val="td1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3">
    <w:name w:val="td1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4">
    <w:name w:val="td1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5">
    <w:name w:val="td1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3B1FBE"/>
    <w:pPr>
      <w:spacing w:before="100" w:beforeAutospacing="1" w:after="100" w:afterAutospacing="1" w:line="240" w:lineRule="auto"/>
      <w:ind w:right="-4" w:firstLine="720"/>
      <w:jc w:val="both"/>
    </w:pPr>
    <w:rPr>
      <w:rFonts w:ascii="Times New Roman" w:eastAsia="Times New Roman" w:hAnsi="Times New Roman" w:cs="Times New Roman"/>
      <w:sz w:val="28"/>
      <w:szCs w:val="28"/>
    </w:rPr>
  </w:style>
  <w:style w:type="paragraph" w:customStyle="1" w:styleId="p24">
    <w:name w:val="p24"/>
    <w:basedOn w:val="a"/>
    <w:rsid w:val="003B1FBE"/>
    <w:pPr>
      <w:spacing w:before="100" w:beforeAutospacing="1" w:after="100" w:afterAutospacing="1" w:line="240" w:lineRule="auto"/>
      <w:ind w:firstLine="720"/>
      <w:jc w:val="both"/>
    </w:pPr>
    <w:rPr>
      <w:rFonts w:ascii="Times New Roman" w:eastAsia="Times New Roman" w:hAnsi="Times New Roman" w:cs="Times New Roman"/>
      <w:sz w:val="28"/>
      <w:szCs w:val="28"/>
    </w:rPr>
  </w:style>
  <w:style w:type="paragraph" w:customStyle="1" w:styleId="p25">
    <w:name w:val="p25"/>
    <w:basedOn w:val="a"/>
    <w:rsid w:val="003B1FBE"/>
    <w:pPr>
      <w:spacing w:before="100" w:beforeAutospacing="1" w:after="100" w:afterAutospacing="1" w:line="240" w:lineRule="auto"/>
      <w:ind w:firstLine="707"/>
      <w:jc w:val="both"/>
    </w:pPr>
    <w:rPr>
      <w:rFonts w:ascii="Times New Roman" w:eastAsia="Times New Roman" w:hAnsi="Times New Roman" w:cs="Times New Roman"/>
      <w:sz w:val="28"/>
      <w:szCs w:val="28"/>
    </w:rPr>
  </w:style>
  <w:style w:type="paragraph" w:customStyle="1" w:styleId="s5">
    <w:name w:val="s5"/>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s6">
    <w:name w:val="s6"/>
    <w:basedOn w:val="a"/>
    <w:rsid w:val="003B1FBE"/>
    <w:pPr>
      <w:spacing w:before="100" w:beforeAutospacing="1" w:after="100" w:afterAutospacing="1" w:line="240" w:lineRule="auto"/>
    </w:pPr>
    <w:rPr>
      <w:rFonts w:ascii="Times New Roman" w:eastAsia="Times New Roman" w:hAnsi="Times New Roman" w:cs="Times New Roman"/>
      <w:color w:val="8496B0"/>
      <w:sz w:val="24"/>
      <w:szCs w:val="24"/>
    </w:rPr>
  </w:style>
  <w:style w:type="paragraph" w:customStyle="1" w:styleId="s7">
    <w:name w:val="s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3B1FBE"/>
    <w:pPr>
      <w:spacing w:before="100" w:beforeAutospacing="1" w:after="100" w:afterAutospacing="1" w:line="240" w:lineRule="auto"/>
      <w:ind w:firstLine="540"/>
      <w:jc w:val="both"/>
    </w:pPr>
    <w:rPr>
      <w:rFonts w:ascii="Times New Roman" w:eastAsia="Times New Roman" w:hAnsi="Times New Roman" w:cs="Times New Roman"/>
      <w:sz w:val="28"/>
      <w:szCs w:val="28"/>
    </w:rPr>
  </w:style>
  <w:style w:type="paragraph" w:customStyle="1" w:styleId="p27">
    <w:name w:val="p27"/>
    <w:basedOn w:val="a"/>
    <w:rsid w:val="003B1FBE"/>
    <w:pPr>
      <w:spacing w:before="100" w:beforeAutospacing="1" w:after="100" w:afterAutospacing="1" w:line="240" w:lineRule="auto"/>
      <w:ind w:firstLine="720"/>
      <w:jc w:val="both"/>
    </w:pPr>
    <w:rPr>
      <w:rFonts w:ascii="Times New Roman" w:eastAsia="Times New Roman" w:hAnsi="Times New Roman" w:cs="Times New Roman"/>
      <w:sz w:val="16"/>
      <w:szCs w:val="16"/>
    </w:rPr>
  </w:style>
  <w:style w:type="paragraph" w:customStyle="1" w:styleId="r2">
    <w:name w:val="r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6">
    <w:name w:val="td1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8">
    <w:name w:val="s8"/>
    <w:basedOn w:val="a"/>
    <w:rsid w:val="003B1FBE"/>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d17">
    <w:name w:val="td1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8">
    <w:name w:val="td1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9">
    <w:name w:val="td1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
    <w:name w:val="r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
    <w:name w:val="r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
    <w:name w:val="r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6">
    <w:name w:val="r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0">
    <w:name w:val="td2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1">
    <w:name w:val="td2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2">
    <w:name w:val="td2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3">
    <w:name w:val="td2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3B1FB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td24">
    <w:name w:val="td2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5">
    <w:name w:val="td2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6">
    <w:name w:val="td2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7">
    <w:name w:val="td2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8">
    <w:name w:val="td2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9"/>
    <w:basedOn w:val="a"/>
    <w:rsid w:val="003B1FBE"/>
    <w:pPr>
      <w:spacing w:before="100" w:beforeAutospacing="1" w:after="100" w:afterAutospacing="1" w:line="240" w:lineRule="auto"/>
    </w:pPr>
    <w:rPr>
      <w:rFonts w:ascii="Times New Roman" w:eastAsia="Times New Roman" w:hAnsi="Times New Roman" w:cs="Times New Roman"/>
      <w:b/>
      <w:bCs/>
      <w:i/>
      <w:iCs/>
    </w:rPr>
  </w:style>
  <w:style w:type="paragraph" w:customStyle="1" w:styleId="p29">
    <w:name w:val="p29"/>
    <w:basedOn w:val="a"/>
    <w:rsid w:val="003B1FBE"/>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s10">
    <w:name w:val="s10"/>
    <w:basedOn w:val="a"/>
    <w:rsid w:val="003B1FBE"/>
    <w:pPr>
      <w:spacing w:before="100" w:beforeAutospacing="1" w:after="100" w:afterAutospacing="1" w:line="240" w:lineRule="auto"/>
    </w:pPr>
    <w:rPr>
      <w:rFonts w:ascii="Times New Roman" w:eastAsia="Times New Roman" w:hAnsi="Times New Roman" w:cs="Times New Roman"/>
      <w:i/>
      <w:iCs/>
    </w:rPr>
  </w:style>
  <w:style w:type="paragraph" w:customStyle="1" w:styleId="p30">
    <w:name w:val="p30"/>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r7">
    <w:name w:val="r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9">
    <w:name w:val="td2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0">
    <w:name w:val="td3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8">
    <w:name w:val="r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a"/>
    <w:rsid w:val="003B1FBE"/>
    <w:pPr>
      <w:spacing w:before="120" w:after="100" w:afterAutospacing="1" w:line="240" w:lineRule="auto"/>
      <w:jc w:val="both"/>
    </w:pPr>
    <w:rPr>
      <w:rFonts w:ascii="Times New Roman" w:eastAsia="Times New Roman" w:hAnsi="Times New Roman" w:cs="Times New Roman"/>
      <w:sz w:val="16"/>
      <w:szCs w:val="16"/>
    </w:rPr>
  </w:style>
  <w:style w:type="paragraph" w:customStyle="1" w:styleId="td31">
    <w:name w:val="td3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2">
    <w:name w:val="td3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3">
    <w:name w:val="td3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4">
    <w:name w:val="td3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
    <w:rsid w:val="003B1FBE"/>
    <w:pPr>
      <w:spacing w:before="100" w:beforeAutospacing="1" w:after="100" w:afterAutospacing="1" w:line="240" w:lineRule="auto"/>
      <w:ind w:right="-108"/>
      <w:jc w:val="center"/>
    </w:pPr>
    <w:rPr>
      <w:rFonts w:ascii="Times New Roman" w:eastAsia="Times New Roman" w:hAnsi="Times New Roman" w:cs="Times New Roman"/>
      <w:sz w:val="20"/>
      <w:szCs w:val="20"/>
    </w:rPr>
  </w:style>
  <w:style w:type="paragraph" w:customStyle="1" w:styleId="td35">
    <w:name w:val="td3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6">
    <w:name w:val="td3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7">
    <w:name w:val="td3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9">
    <w:name w:val="r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1">
    <w:name w:val="s11"/>
    <w:basedOn w:val="a"/>
    <w:rsid w:val="003B1FB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r10">
    <w:name w:val="r1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2">
    <w:name w:val="s12"/>
    <w:basedOn w:val="a"/>
    <w:rsid w:val="003B1FBE"/>
    <w:pPr>
      <w:spacing w:before="100" w:beforeAutospacing="1" w:after="100" w:afterAutospacing="1" w:line="240" w:lineRule="auto"/>
    </w:pPr>
    <w:rPr>
      <w:rFonts w:ascii="Times New Roman" w:eastAsia="Times New Roman" w:hAnsi="Times New Roman" w:cs="Times New Roman"/>
      <w:color w:val="365F91"/>
      <w:sz w:val="24"/>
      <w:szCs w:val="24"/>
    </w:rPr>
  </w:style>
  <w:style w:type="paragraph" w:customStyle="1" w:styleId="s13">
    <w:name w:val="s13"/>
    <w:basedOn w:val="a"/>
    <w:rsid w:val="003B1FBE"/>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b-button6">
    <w:name w:val="b-button6"/>
    <w:basedOn w:val="a"/>
    <w:rsid w:val="003B1FBE"/>
    <w:pPr>
      <w:shd w:val="clear" w:color="auto" w:fill="999999"/>
      <w:spacing w:after="0" w:line="270" w:lineRule="atLeast"/>
      <w:ind w:left="45" w:right="45"/>
      <w:textAlignment w:val="center"/>
    </w:pPr>
    <w:rPr>
      <w:rFonts w:ascii="Arial" w:eastAsia="Times New Roman" w:hAnsi="Arial" w:cs="Arial"/>
      <w:sz w:val="20"/>
      <w:szCs w:val="20"/>
    </w:rPr>
  </w:style>
  <w:style w:type="paragraph" w:customStyle="1" w:styleId="b-input2">
    <w:name w:val="b-input2"/>
    <w:basedOn w:val="a"/>
    <w:rsid w:val="003B1FBE"/>
    <w:pPr>
      <w:pBdr>
        <w:top w:val="single" w:sz="6" w:space="3" w:color="AAAAAA"/>
        <w:left w:val="single" w:sz="6" w:space="3" w:color="AAAAAA"/>
        <w:bottom w:val="single" w:sz="6" w:space="3" w:color="AAAAAA"/>
        <w:right w:val="single" w:sz="6" w:space="3" w:color="AAAAAA"/>
      </w:pBdr>
      <w:spacing w:after="0" w:line="270" w:lineRule="atLeast"/>
      <w:ind w:left="45" w:right="45"/>
      <w:textAlignment w:val="center"/>
    </w:pPr>
    <w:rPr>
      <w:rFonts w:ascii="Arial" w:eastAsia="Times New Roman" w:hAnsi="Arial" w:cs="Arial"/>
      <w:sz w:val="20"/>
      <w:szCs w:val="20"/>
    </w:rPr>
  </w:style>
  <w:style w:type="paragraph" w:customStyle="1" w:styleId="b-buttoninner9">
    <w:name w:val="b-button__inner9"/>
    <w:basedOn w:val="a"/>
    <w:rsid w:val="003B1FBE"/>
    <w:pPr>
      <w:shd w:val="clear" w:color="auto" w:fill="F6F5F3"/>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0">
    <w:name w:val="b-button__inner10"/>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1">
    <w:name w:val="b-button__inner11"/>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2">
    <w:name w:val="b-button__inner12"/>
    <w:basedOn w:val="a"/>
    <w:rsid w:val="003B1FBE"/>
    <w:pPr>
      <w:shd w:val="clear" w:color="auto" w:fill="EEEEEE"/>
      <w:spacing w:before="100" w:beforeAutospacing="1" w:after="100" w:afterAutospacing="1" w:line="330" w:lineRule="atLeast"/>
      <w:textAlignment w:val="center"/>
    </w:pPr>
    <w:rPr>
      <w:rFonts w:ascii="Arial" w:eastAsia="Times New Roman" w:hAnsi="Arial" w:cs="Arial"/>
      <w:color w:val="000000"/>
      <w:sz w:val="21"/>
      <w:szCs w:val="21"/>
    </w:rPr>
  </w:style>
  <w:style w:type="paragraph" w:customStyle="1" w:styleId="b-buttoninner13">
    <w:name w:val="b-button__inner13"/>
    <w:basedOn w:val="a"/>
    <w:rsid w:val="003B1FBE"/>
    <w:pPr>
      <w:shd w:val="clear" w:color="auto" w:fill="EEEEEE"/>
      <w:spacing w:before="100" w:beforeAutospacing="1" w:after="100" w:afterAutospacing="1" w:line="270" w:lineRule="atLeast"/>
      <w:jc w:val="center"/>
      <w:textAlignment w:val="center"/>
    </w:pPr>
    <w:rPr>
      <w:rFonts w:ascii="Arial" w:eastAsia="Times New Roman" w:hAnsi="Arial" w:cs="Arial"/>
      <w:color w:val="000000"/>
      <w:sz w:val="20"/>
      <w:szCs w:val="20"/>
    </w:rPr>
  </w:style>
  <w:style w:type="paragraph" w:customStyle="1" w:styleId="b-buttontext2">
    <w:name w:val="b-button__text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inner14">
    <w:name w:val="b-button__inner14"/>
    <w:basedOn w:val="a"/>
    <w:rsid w:val="003B1FBE"/>
    <w:pPr>
      <w:shd w:val="clear" w:color="auto" w:fill="FFCC00"/>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5">
    <w:name w:val="b-button__inner15"/>
    <w:basedOn w:val="a"/>
    <w:rsid w:val="003B1FBE"/>
    <w:pPr>
      <w:shd w:val="clear" w:color="auto" w:fill="FFD428"/>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7">
    <w:name w:val="b-button7"/>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archivenesting2">
    <w:name w:val="b-archive__nesting2"/>
    <w:basedOn w:val="a"/>
    <w:rsid w:val="003B1FB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button8">
    <w:name w:val="b-button8"/>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archivecontrols3">
    <w:name w:val="b-archive__controls3"/>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controls4">
    <w:name w:val="b-archive__controls4"/>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size3">
    <w:name w:val="b-archive__size3"/>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size4">
    <w:name w:val="b-archive__size4"/>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foldericon2">
    <w:name w:val="b-archive__folder__icon2"/>
    <w:basedOn w:val="a"/>
    <w:rsid w:val="003B1FBE"/>
    <w:pPr>
      <w:pBdr>
        <w:top w:val="single" w:sz="36" w:space="0" w:color="auto"/>
        <w:left w:val="single" w:sz="36" w:space="0" w:color="auto"/>
        <w:bottom w:val="single" w:sz="2" w:space="0" w:color="auto"/>
        <w:right w:val="single" w:sz="36" w:space="0" w:color="auto"/>
      </w:pBdr>
      <w:spacing w:before="195" w:after="0" w:line="240" w:lineRule="auto"/>
      <w:ind w:left="-195"/>
    </w:pPr>
    <w:rPr>
      <w:rFonts w:ascii="Times New Roman" w:eastAsia="Times New Roman" w:hAnsi="Times New Roman" w:cs="Times New Roman"/>
      <w:sz w:val="24"/>
      <w:szCs w:val="24"/>
    </w:rPr>
  </w:style>
  <w:style w:type="paragraph" w:customStyle="1" w:styleId="sharewait3">
    <w:name w:val="share__wait3"/>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wait4">
    <w:name w:val="share__wait4"/>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b-hint-input2">
    <w:name w:val="b-hint-input2"/>
    <w:basedOn w:val="a"/>
    <w:rsid w:val="003B1FBE"/>
    <w:pPr>
      <w:spacing w:before="36" w:after="72" w:line="240" w:lineRule="auto"/>
      <w:jc w:val="center"/>
    </w:pPr>
    <w:rPr>
      <w:rFonts w:ascii="Times New Roman" w:eastAsia="Times New Roman" w:hAnsi="Times New Roman" w:cs="Times New Roman"/>
      <w:sz w:val="24"/>
      <w:szCs w:val="24"/>
    </w:rPr>
  </w:style>
  <w:style w:type="paragraph" w:customStyle="1" w:styleId="b-inputtext3">
    <w:name w:val="b-input__text3"/>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button9">
    <w:name w:val="b-button9"/>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mail-iconloading3">
    <w:name w:val="b-mail-icon_loading3"/>
    <w:basedOn w:val="a"/>
    <w:rsid w:val="003B1FBE"/>
    <w:pPr>
      <w:spacing w:before="60" w:after="0" w:line="240" w:lineRule="auto"/>
      <w:ind w:left="-75"/>
    </w:pPr>
    <w:rPr>
      <w:rFonts w:ascii="Times New Roman" w:eastAsia="Times New Roman" w:hAnsi="Times New Roman" w:cs="Times New Roman"/>
      <w:vanish/>
      <w:sz w:val="24"/>
      <w:szCs w:val="24"/>
    </w:rPr>
  </w:style>
  <w:style w:type="paragraph" w:customStyle="1" w:styleId="b-mail-iconloading4">
    <w:name w:val="b-mail-icon_loading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2">
    <w:name w:val="b-mail-button_button2"/>
    <w:basedOn w:val="a"/>
    <w:rsid w:val="003B1FBE"/>
    <w:pPr>
      <w:spacing w:after="0" w:line="240" w:lineRule="auto"/>
      <w:ind w:left="60" w:right="60"/>
    </w:pPr>
    <w:rPr>
      <w:rFonts w:ascii="Times New Roman" w:eastAsia="Times New Roman" w:hAnsi="Times New Roman" w:cs="Times New Roman"/>
      <w:sz w:val="24"/>
      <w:szCs w:val="24"/>
    </w:rPr>
  </w:style>
  <w:style w:type="paragraph" w:customStyle="1" w:styleId="b-captcha3">
    <w:name w:val="b-captcha3"/>
    <w:basedOn w:val="a"/>
    <w:rsid w:val="003B1FBE"/>
    <w:pPr>
      <w:spacing w:after="0" w:line="240" w:lineRule="auto"/>
      <w:ind w:left="-330" w:right="-330"/>
    </w:pPr>
    <w:rPr>
      <w:rFonts w:ascii="Times New Roman" w:eastAsia="Times New Roman" w:hAnsi="Times New Roman" w:cs="Times New Roman"/>
      <w:sz w:val="24"/>
      <w:szCs w:val="24"/>
    </w:rPr>
  </w:style>
  <w:style w:type="paragraph" w:customStyle="1" w:styleId="b-captchaimage2">
    <w:name w:val="b-captcha__image2"/>
    <w:basedOn w:val="a"/>
    <w:rsid w:val="003B1FBE"/>
    <w:pPr>
      <w:spacing w:before="120" w:after="0" w:line="240" w:lineRule="auto"/>
      <w:textAlignment w:val="center"/>
    </w:pPr>
    <w:rPr>
      <w:rFonts w:ascii="Times New Roman" w:eastAsia="Times New Roman" w:hAnsi="Times New Roman" w:cs="Times New Roman"/>
      <w:sz w:val="24"/>
      <w:szCs w:val="24"/>
    </w:rPr>
  </w:style>
  <w:style w:type="paragraph" w:customStyle="1" w:styleId="b-mail-domikerror2">
    <w:name w:val="b-mail-domik__error2"/>
    <w:basedOn w:val="a"/>
    <w:rsid w:val="003B1FBE"/>
    <w:pPr>
      <w:spacing w:before="30" w:after="0" w:line="240" w:lineRule="auto"/>
    </w:pPr>
    <w:rPr>
      <w:rFonts w:ascii="Times New Roman" w:eastAsia="Times New Roman" w:hAnsi="Times New Roman" w:cs="Times New Roman"/>
      <w:color w:val="FF0000"/>
      <w:sz w:val="24"/>
      <w:szCs w:val="24"/>
    </w:rPr>
  </w:style>
  <w:style w:type="paragraph" w:customStyle="1" w:styleId="b-mail-domikform3">
    <w:name w:val="b-mail-domik__form3"/>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dropdownaswitcher2">
    <w:name w:val="b-dropdowna__switcher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4">
    <w:name w:val="b-pseudo-link4"/>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5">
    <w:name w:val="b-pseudo-link5"/>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link3">
    <w:name w:val="b-mail-domik__social-link3"/>
    <w:basedOn w:val="a"/>
    <w:rsid w:val="003B1FBE"/>
    <w:pPr>
      <w:spacing w:before="100" w:beforeAutospacing="1" w:after="100" w:afterAutospacing="1" w:line="240" w:lineRule="auto"/>
      <w:ind w:right="75"/>
      <w:textAlignment w:val="top"/>
    </w:pPr>
    <w:rPr>
      <w:rFonts w:ascii="Times New Roman" w:eastAsia="Times New Roman" w:hAnsi="Times New Roman" w:cs="Times New Roman"/>
      <w:sz w:val="24"/>
      <w:szCs w:val="24"/>
    </w:rPr>
  </w:style>
  <w:style w:type="paragraph" w:customStyle="1" w:styleId="b-spin2">
    <w:name w:val="b-spin2"/>
    <w:basedOn w:val="a"/>
    <w:rsid w:val="003B1FBE"/>
    <w:pPr>
      <w:spacing w:after="0" w:line="240" w:lineRule="auto"/>
      <w:ind w:left="-120"/>
    </w:pPr>
    <w:rPr>
      <w:rFonts w:ascii="Times New Roman" w:eastAsia="Times New Roman" w:hAnsi="Times New Roman" w:cs="Times New Roman"/>
      <w:vanish/>
      <w:sz w:val="24"/>
      <w:szCs w:val="24"/>
    </w:rPr>
  </w:style>
  <w:style w:type="paragraph" w:customStyle="1" w:styleId="b-popupaproviders2">
    <w:name w:val="b-popupa__providers2"/>
    <w:basedOn w:val="a"/>
    <w:rsid w:val="003B1FBE"/>
    <w:pPr>
      <w:spacing w:before="60" w:after="60" w:line="240" w:lineRule="auto"/>
      <w:ind w:left="120" w:right="120"/>
    </w:pPr>
    <w:rPr>
      <w:rFonts w:ascii="Times New Roman" w:eastAsia="Times New Roman" w:hAnsi="Times New Roman" w:cs="Times New Roman"/>
      <w:sz w:val="24"/>
      <w:szCs w:val="24"/>
    </w:rPr>
  </w:style>
  <w:style w:type="paragraph" w:customStyle="1" w:styleId="b-popupaprovider2">
    <w:name w:val="b-popupa__provider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link4">
    <w:name w:val="b-mail-domik__social-link4"/>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b-mail-domiksocial-icon2">
    <w:name w:val="b-mail-domik__social-icon2"/>
    <w:basedOn w:val="a"/>
    <w:rsid w:val="003B1FBE"/>
    <w:pPr>
      <w:spacing w:after="0" w:line="240" w:lineRule="auto"/>
      <w:ind w:left="-285" w:right="45"/>
      <w:textAlignment w:val="top"/>
    </w:pPr>
    <w:rPr>
      <w:rFonts w:ascii="Times New Roman" w:eastAsia="Times New Roman" w:hAnsi="Times New Roman" w:cs="Times New Roman"/>
      <w:sz w:val="24"/>
      <w:szCs w:val="24"/>
    </w:rPr>
  </w:style>
  <w:style w:type="paragraph" w:customStyle="1" w:styleId="b-mail-domikroof2">
    <w:name w:val="b-mail-domik__roof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button2">
    <w:name w:val="b-mail-domik__button2"/>
    <w:basedOn w:val="a"/>
    <w:rsid w:val="003B1FBE"/>
    <w:pPr>
      <w:spacing w:before="240" w:after="96" w:line="240" w:lineRule="auto"/>
      <w:ind w:left="144"/>
    </w:pPr>
    <w:rPr>
      <w:rFonts w:ascii="Times New Roman" w:eastAsia="Times New Roman" w:hAnsi="Times New Roman" w:cs="Times New Roman"/>
      <w:sz w:val="24"/>
      <w:szCs w:val="24"/>
    </w:rPr>
  </w:style>
  <w:style w:type="paragraph" w:customStyle="1" w:styleId="b-mail-domiksubmit2">
    <w:name w:val="b-mail-domik__submit2"/>
    <w:basedOn w:val="a"/>
    <w:rsid w:val="003B1FBE"/>
    <w:pPr>
      <w:spacing w:after="72" w:line="240" w:lineRule="auto"/>
      <w:ind w:left="60" w:right="60"/>
    </w:pPr>
    <w:rPr>
      <w:rFonts w:ascii="Arial" w:eastAsia="Times New Roman" w:hAnsi="Arial" w:cs="Arial"/>
      <w:sz w:val="24"/>
      <w:szCs w:val="24"/>
    </w:rPr>
  </w:style>
  <w:style w:type="paragraph" w:customStyle="1" w:styleId="b-captcha4">
    <w:name w:val="b-captcha4"/>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inputtext4">
    <w:name w:val="b-input__text4"/>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mail-domikform4">
    <w:name w:val="b-mail-domik__form4"/>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pseudo-link6">
    <w:name w:val="b-pseudo-link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4">
    <w:name w:val="s14"/>
    <w:basedOn w:val="a0"/>
    <w:rsid w:val="003B1FBE"/>
    <w:rPr>
      <w:b/>
      <w:bCs/>
    </w:rPr>
  </w:style>
  <w:style w:type="character" w:customStyle="1" w:styleId="s21">
    <w:name w:val="s21"/>
    <w:basedOn w:val="a0"/>
    <w:rsid w:val="003B1FBE"/>
    <w:rPr>
      <w:color w:val="0000FF"/>
      <w:u w:val="single"/>
    </w:rPr>
  </w:style>
  <w:style w:type="character" w:customStyle="1" w:styleId="s31">
    <w:name w:val="s31"/>
    <w:basedOn w:val="a0"/>
    <w:rsid w:val="003B1FBE"/>
    <w:rPr>
      <w:sz w:val="28"/>
      <w:szCs w:val="28"/>
    </w:rPr>
  </w:style>
  <w:style w:type="character" w:customStyle="1" w:styleId="s41">
    <w:name w:val="s41"/>
    <w:basedOn w:val="a0"/>
    <w:rsid w:val="003B1FBE"/>
    <w:rPr>
      <w:color w:val="000000"/>
    </w:rPr>
  </w:style>
  <w:style w:type="character" w:customStyle="1" w:styleId="s51">
    <w:name w:val="s51"/>
    <w:basedOn w:val="a0"/>
    <w:rsid w:val="003B1FBE"/>
    <w:rPr>
      <w:sz w:val="22"/>
      <w:szCs w:val="22"/>
    </w:rPr>
  </w:style>
  <w:style w:type="character" w:customStyle="1" w:styleId="s61">
    <w:name w:val="s61"/>
    <w:basedOn w:val="a0"/>
    <w:rsid w:val="003B1FBE"/>
    <w:rPr>
      <w:color w:val="8496B0"/>
    </w:rPr>
  </w:style>
  <w:style w:type="character" w:customStyle="1" w:styleId="s71">
    <w:name w:val="s71"/>
    <w:basedOn w:val="a0"/>
    <w:rsid w:val="003B1FBE"/>
    <w:rPr>
      <w:sz w:val="24"/>
      <w:szCs w:val="24"/>
    </w:rPr>
  </w:style>
  <w:style w:type="character" w:customStyle="1" w:styleId="s81">
    <w:name w:val="s81"/>
    <w:basedOn w:val="a0"/>
    <w:rsid w:val="003B1FBE"/>
    <w:rPr>
      <w:b/>
      <w:bCs/>
      <w:color w:val="000000"/>
    </w:rPr>
  </w:style>
  <w:style w:type="character" w:customStyle="1" w:styleId="s91">
    <w:name w:val="s91"/>
    <w:basedOn w:val="a0"/>
    <w:rsid w:val="003B1FBE"/>
    <w:rPr>
      <w:b/>
      <w:bCs/>
      <w:i/>
      <w:iCs/>
      <w:sz w:val="22"/>
      <w:szCs w:val="22"/>
    </w:rPr>
  </w:style>
  <w:style w:type="character" w:customStyle="1" w:styleId="s101">
    <w:name w:val="s101"/>
    <w:basedOn w:val="a0"/>
    <w:rsid w:val="003B1FBE"/>
    <w:rPr>
      <w:i/>
      <w:iCs/>
      <w:sz w:val="22"/>
      <w:szCs w:val="22"/>
    </w:rPr>
  </w:style>
  <w:style w:type="character" w:customStyle="1" w:styleId="s111">
    <w:name w:val="s111"/>
    <w:basedOn w:val="a0"/>
    <w:rsid w:val="003B1FBE"/>
    <w:rPr>
      <w:i/>
      <w:iCs/>
    </w:rPr>
  </w:style>
  <w:style w:type="character" w:customStyle="1" w:styleId="s121">
    <w:name w:val="s121"/>
    <w:basedOn w:val="a0"/>
    <w:rsid w:val="003B1FBE"/>
    <w:rPr>
      <w:color w:val="365F91"/>
    </w:rPr>
  </w:style>
  <w:style w:type="character" w:customStyle="1" w:styleId="s131">
    <w:name w:val="s131"/>
    <w:basedOn w:val="a0"/>
    <w:rsid w:val="003B1FBE"/>
    <w:rPr>
      <w:b/>
      <w:bCs/>
      <w:i/>
      <w:iCs/>
    </w:rPr>
  </w:style>
  <w:style w:type="character" w:customStyle="1" w:styleId="b-pagerinactive1">
    <w:name w:val="b-pager__inactive1"/>
    <w:basedOn w:val="a0"/>
    <w:rsid w:val="003B1FBE"/>
    <w:rPr>
      <w:color w:val="999999"/>
    </w:rPr>
  </w:style>
  <w:style w:type="character" w:customStyle="1" w:styleId="b-pageractive1">
    <w:name w:val="b-pager__active1"/>
    <w:basedOn w:val="a0"/>
    <w:rsid w:val="003B1FBE"/>
  </w:style>
  <w:style w:type="character" w:customStyle="1" w:styleId="b-buttoninner16">
    <w:name w:val="b-button__inner16"/>
    <w:basedOn w:val="a0"/>
    <w:rsid w:val="003B1FBE"/>
    <w:rPr>
      <w:rFonts w:ascii="Arial" w:hAnsi="Arial" w:cs="Arial" w:hint="default"/>
      <w:color w:val="000000"/>
      <w:sz w:val="20"/>
      <w:szCs w:val="20"/>
      <w:shd w:val="clear" w:color="auto" w:fill="EEEEEE"/>
    </w:rPr>
  </w:style>
  <w:style w:type="character" w:customStyle="1" w:styleId="b-pseudo-link7">
    <w:name w:val="b-pseudo-link7"/>
    <w:basedOn w:val="a0"/>
    <w:rsid w:val="003B1FBE"/>
  </w:style>
  <w:style w:type="paragraph" w:styleId="a6">
    <w:name w:val="Balloon Text"/>
    <w:basedOn w:val="a"/>
    <w:link w:val="a7"/>
    <w:semiHidden/>
    <w:unhideWhenUsed/>
    <w:rsid w:val="003B1FBE"/>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3B1FBE"/>
    <w:rPr>
      <w:rFonts w:ascii="Tahoma" w:hAnsi="Tahoma" w:cs="Tahoma"/>
      <w:sz w:val="16"/>
      <w:szCs w:val="16"/>
    </w:rPr>
  </w:style>
  <w:style w:type="paragraph" w:customStyle="1" w:styleId="p33">
    <w:name w:val="p3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td38">
    <w:name w:val="td3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1">
    <w:name w:val="r1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3B1FBE"/>
    <w:pPr>
      <w:spacing w:before="100" w:beforeAutospacing="1" w:after="100" w:afterAutospacing="1" w:line="240" w:lineRule="auto"/>
      <w:ind w:right="-6" w:firstLine="708"/>
      <w:jc w:val="both"/>
    </w:pPr>
    <w:rPr>
      <w:rFonts w:ascii="Times New Roman" w:eastAsia="Times New Roman" w:hAnsi="Times New Roman" w:cs="Times New Roman"/>
      <w:sz w:val="28"/>
      <w:szCs w:val="28"/>
    </w:rPr>
  </w:style>
  <w:style w:type="paragraph" w:customStyle="1" w:styleId="p35">
    <w:name w:val="p35"/>
    <w:basedOn w:val="a"/>
    <w:rsid w:val="003B1FBE"/>
    <w:pPr>
      <w:spacing w:before="100" w:beforeAutospacing="1" w:after="100" w:afterAutospacing="1" w:line="240" w:lineRule="auto"/>
      <w:ind w:firstLine="708"/>
      <w:jc w:val="both"/>
    </w:pPr>
    <w:rPr>
      <w:rFonts w:ascii="Times New Roman" w:eastAsia="Times New Roman" w:hAnsi="Times New Roman" w:cs="Times New Roman"/>
      <w:sz w:val="2"/>
      <w:szCs w:val="2"/>
    </w:rPr>
  </w:style>
  <w:style w:type="paragraph" w:customStyle="1" w:styleId="p36">
    <w:name w:val="p3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2">
    <w:name w:val="r1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2">
    <w:name w:val="th1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3">
    <w:name w:val="th1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4">
    <w:name w:val="th1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3">
    <w:name w:val="r1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9">
    <w:name w:val="td39"/>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0">
    <w:name w:val="td4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1">
    <w:name w:val="td41"/>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4">
    <w:name w:val="r1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5">
    <w:name w:val="r1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6">
    <w:name w:val="r1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7">
    <w:name w:val="r1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8">
    <w:name w:val="r1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9">
    <w:name w:val="r1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0">
    <w:name w:val="r2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1">
    <w:name w:val="r2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2">
    <w:name w:val="r2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3">
    <w:name w:val="r2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3B1FBE"/>
    <w:pPr>
      <w:spacing w:before="100" w:beforeAutospacing="1" w:after="100" w:afterAutospacing="1" w:line="240" w:lineRule="auto"/>
      <w:ind w:right="-108" w:firstLine="708"/>
      <w:jc w:val="both"/>
    </w:pPr>
    <w:rPr>
      <w:rFonts w:ascii="Times New Roman" w:eastAsia="Times New Roman" w:hAnsi="Times New Roman" w:cs="Times New Roman"/>
      <w:sz w:val="28"/>
      <w:szCs w:val="28"/>
    </w:rPr>
  </w:style>
  <w:style w:type="paragraph" w:customStyle="1" w:styleId="p38">
    <w:name w:val="p38"/>
    <w:basedOn w:val="a"/>
    <w:rsid w:val="003B1FBE"/>
    <w:pPr>
      <w:spacing w:before="100" w:beforeAutospacing="1" w:after="100" w:afterAutospacing="1" w:line="240" w:lineRule="auto"/>
      <w:jc w:val="both"/>
    </w:pPr>
    <w:rPr>
      <w:rFonts w:ascii="Times New Roman" w:eastAsia="Times New Roman" w:hAnsi="Times New Roman" w:cs="Times New Roman"/>
    </w:rPr>
  </w:style>
  <w:style w:type="paragraph" w:customStyle="1" w:styleId="p39">
    <w:name w:val="p39"/>
    <w:basedOn w:val="a"/>
    <w:rsid w:val="003B1FBE"/>
    <w:pPr>
      <w:spacing w:before="120" w:after="100" w:afterAutospacing="1" w:line="240" w:lineRule="auto"/>
      <w:ind w:firstLine="708"/>
      <w:jc w:val="both"/>
    </w:pPr>
    <w:rPr>
      <w:rFonts w:ascii="Times New Roman" w:eastAsia="Times New Roman" w:hAnsi="Times New Roman" w:cs="Times New Roman"/>
      <w:sz w:val="28"/>
      <w:szCs w:val="28"/>
    </w:rPr>
  </w:style>
  <w:style w:type="paragraph" w:customStyle="1" w:styleId="p40">
    <w:name w:val="p40"/>
    <w:basedOn w:val="a"/>
    <w:rsid w:val="003B1FBE"/>
    <w:pPr>
      <w:spacing w:before="100" w:beforeAutospacing="1" w:after="100" w:afterAutospacing="1" w:line="240" w:lineRule="auto"/>
      <w:ind w:right="-85" w:firstLine="708"/>
      <w:jc w:val="both"/>
    </w:pPr>
    <w:rPr>
      <w:rFonts w:ascii="Times New Roman" w:eastAsia="Times New Roman" w:hAnsi="Times New Roman" w:cs="Times New Roman"/>
      <w:sz w:val="28"/>
      <w:szCs w:val="28"/>
    </w:rPr>
  </w:style>
  <w:style w:type="paragraph" w:customStyle="1" w:styleId="p41">
    <w:name w:val="p41"/>
    <w:basedOn w:val="a"/>
    <w:rsid w:val="003B1FBE"/>
    <w:pPr>
      <w:spacing w:before="100" w:beforeAutospacing="1" w:after="100" w:afterAutospacing="1" w:line="240" w:lineRule="auto"/>
      <w:ind w:firstLine="708"/>
      <w:jc w:val="both"/>
    </w:pPr>
    <w:rPr>
      <w:rFonts w:ascii="Times New Roman" w:eastAsia="Times New Roman" w:hAnsi="Times New Roman" w:cs="Times New Roman"/>
      <w:sz w:val="24"/>
      <w:szCs w:val="24"/>
    </w:rPr>
  </w:style>
  <w:style w:type="paragraph" w:customStyle="1" w:styleId="p42">
    <w:name w:val="p42"/>
    <w:basedOn w:val="a"/>
    <w:rsid w:val="003B1FBE"/>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td42">
    <w:name w:val="td4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3">
    <w:name w:val="td4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4">
    <w:name w:val="td4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5">
    <w:name w:val="td4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5">
    <w:name w:val="s15"/>
    <w:basedOn w:val="a"/>
    <w:rsid w:val="003B1FBE"/>
    <w:pPr>
      <w:spacing w:before="100" w:beforeAutospacing="1" w:after="100" w:afterAutospacing="1" w:line="240" w:lineRule="auto"/>
    </w:pPr>
    <w:rPr>
      <w:rFonts w:ascii="Times New Roman" w:eastAsia="Times New Roman" w:hAnsi="Times New Roman" w:cs="Times New Roman"/>
      <w:color w:val="215868"/>
      <w:sz w:val="24"/>
      <w:szCs w:val="24"/>
    </w:rPr>
  </w:style>
  <w:style w:type="paragraph" w:customStyle="1" w:styleId="r24">
    <w:name w:val="r2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5">
    <w:name w:val="th1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
    <w:name w:val="p43"/>
    <w:basedOn w:val="a"/>
    <w:rsid w:val="003B1FBE"/>
    <w:pPr>
      <w:spacing w:before="39" w:after="39" w:line="240" w:lineRule="auto"/>
      <w:jc w:val="center"/>
    </w:pPr>
    <w:rPr>
      <w:rFonts w:ascii="Times New Roman" w:eastAsia="Times New Roman" w:hAnsi="Times New Roman" w:cs="Times New Roman"/>
    </w:rPr>
  </w:style>
  <w:style w:type="paragraph" w:customStyle="1" w:styleId="th16">
    <w:name w:val="th1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4">
    <w:name w:val="p44"/>
    <w:basedOn w:val="a"/>
    <w:rsid w:val="003B1FBE"/>
    <w:pPr>
      <w:spacing w:before="100" w:beforeAutospacing="1" w:after="160" w:line="240" w:lineRule="auto"/>
      <w:jc w:val="center"/>
    </w:pPr>
    <w:rPr>
      <w:rFonts w:ascii="Times New Roman" w:eastAsia="Times New Roman" w:hAnsi="Times New Roman" w:cs="Times New Roman"/>
    </w:rPr>
  </w:style>
  <w:style w:type="paragraph" w:customStyle="1" w:styleId="th17">
    <w:name w:val="th1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3B1FBE"/>
    <w:pPr>
      <w:spacing w:before="100" w:beforeAutospacing="1" w:after="160" w:line="240" w:lineRule="auto"/>
      <w:ind w:left="-108" w:right="-108"/>
      <w:jc w:val="center"/>
    </w:pPr>
    <w:rPr>
      <w:rFonts w:ascii="Times New Roman" w:eastAsia="Times New Roman" w:hAnsi="Times New Roman" w:cs="Times New Roman"/>
    </w:rPr>
  </w:style>
  <w:style w:type="paragraph" w:customStyle="1" w:styleId="th18">
    <w:name w:val="th1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9">
    <w:name w:val="th1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0">
    <w:name w:val="th2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3B1FBE"/>
    <w:pPr>
      <w:spacing w:before="100" w:beforeAutospacing="1" w:after="160" w:line="240" w:lineRule="auto"/>
      <w:ind w:right="-108" w:hanging="108"/>
      <w:jc w:val="center"/>
    </w:pPr>
    <w:rPr>
      <w:rFonts w:ascii="Times New Roman" w:eastAsia="Times New Roman" w:hAnsi="Times New Roman" w:cs="Times New Roman"/>
    </w:rPr>
  </w:style>
  <w:style w:type="paragraph" w:customStyle="1" w:styleId="th21">
    <w:name w:val="th2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5">
    <w:name w:val="r2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6">
    <w:name w:val="td4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
    <w:name w:val="p47"/>
    <w:basedOn w:val="a"/>
    <w:rsid w:val="003B1FBE"/>
    <w:pPr>
      <w:spacing w:before="39" w:after="39" w:line="240" w:lineRule="auto"/>
    </w:pPr>
    <w:rPr>
      <w:rFonts w:ascii="Times New Roman" w:eastAsia="Times New Roman" w:hAnsi="Times New Roman" w:cs="Times New Roman"/>
    </w:rPr>
  </w:style>
  <w:style w:type="paragraph" w:customStyle="1" w:styleId="td47">
    <w:name w:val="td4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a"/>
    <w:rsid w:val="003B1FBE"/>
    <w:pPr>
      <w:spacing w:before="100" w:beforeAutospacing="1" w:after="160" w:line="240" w:lineRule="auto"/>
      <w:jc w:val="center"/>
    </w:pPr>
    <w:rPr>
      <w:rFonts w:ascii="Times New Roman" w:eastAsia="Times New Roman" w:hAnsi="Times New Roman" w:cs="Times New Roman"/>
      <w:sz w:val="20"/>
      <w:szCs w:val="20"/>
    </w:rPr>
  </w:style>
  <w:style w:type="paragraph" w:customStyle="1" w:styleId="td48">
    <w:name w:val="td4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9">
    <w:name w:val="p49"/>
    <w:basedOn w:val="a"/>
    <w:rsid w:val="003B1FBE"/>
    <w:pPr>
      <w:spacing w:before="100" w:beforeAutospacing="1" w:after="160" w:line="240" w:lineRule="auto"/>
    </w:pPr>
    <w:rPr>
      <w:rFonts w:ascii="Times New Roman" w:eastAsia="Times New Roman" w:hAnsi="Times New Roman" w:cs="Times New Roman"/>
    </w:rPr>
  </w:style>
  <w:style w:type="paragraph" w:customStyle="1" w:styleId="td49">
    <w:name w:val="td4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0">
    <w:name w:val="td5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1">
    <w:name w:val="td5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2">
    <w:name w:val="td5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6">
    <w:name w:val="r2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7">
    <w:name w:val="r2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8">
    <w:name w:val="r2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9">
    <w:name w:val="r2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0">
    <w:name w:val="r3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1">
    <w:name w:val="r3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2">
    <w:name w:val="r3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3">
    <w:name w:val="r3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3B1FBE"/>
    <w:pPr>
      <w:spacing w:before="100" w:beforeAutospacing="1" w:after="160" w:line="240" w:lineRule="auto"/>
      <w:ind w:right="-108" w:hanging="108"/>
      <w:jc w:val="center"/>
    </w:pPr>
    <w:rPr>
      <w:rFonts w:ascii="Times New Roman" w:eastAsia="Times New Roman" w:hAnsi="Times New Roman" w:cs="Times New Roman"/>
      <w:sz w:val="20"/>
      <w:szCs w:val="20"/>
    </w:rPr>
  </w:style>
  <w:style w:type="paragraph" w:customStyle="1" w:styleId="r34">
    <w:name w:val="r3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3B1FBE"/>
    <w:pPr>
      <w:spacing w:before="100" w:beforeAutospacing="1" w:after="160" w:line="240" w:lineRule="auto"/>
      <w:ind w:right="-108" w:hanging="108"/>
    </w:pPr>
    <w:rPr>
      <w:rFonts w:ascii="Times New Roman" w:eastAsia="Times New Roman" w:hAnsi="Times New Roman" w:cs="Times New Roman"/>
      <w:sz w:val="20"/>
      <w:szCs w:val="20"/>
    </w:rPr>
  </w:style>
  <w:style w:type="paragraph" w:customStyle="1" w:styleId="p52">
    <w:name w:val="p52"/>
    <w:basedOn w:val="a"/>
    <w:rsid w:val="003B1FBE"/>
    <w:pPr>
      <w:spacing w:before="100" w:beforeAutospacing="1" w:after="160" w:line="240" w:lineRule="auto"/>
      <w:ind w:firstLine="708"/>
      <w:jc w:val="both"/>
    </w:pPr>
    <w:rPr>
      <w:rFonts w:ascii="Times New Roman" w:eastAsia="Times New Roman" w:hAnsi="Times New Roman" w:cs="Times New Roman"/>
      <w:sz w:val="28"/>
      <w:szCs w:val="28"/>
    </w:rPr>
  </w:style>
  <w:style w:type="paragraph" w:customStyle="1" w:styleId="p53">
    <w:name w:val="p53"/>
    <w:basedOn w:val="a"/>
    <w:rsid w:val="003B1FBE"/>
    <w:pPr>
      <w:spacing w:before="100" w:beforeAutospacing="1" w:after="120" w:line="240" w:lineRule="auto"/>
      <w:ind w:firstLine="708"/>
      <w:jc w:val="both"/>
    </w:pPr>
    <w:rPr>
      <w:rFonts w:ascii="Times New Roman" w:eastAsia="Times New Roman" w:hAnsi="Times New Roman" w:cs="Times New Roman"/>
      <w:sz w:val="28"/>
      <w:szCs w:val="28"/>
    </w:rPr>
  </w:style>
  <w:style w:type="paragraph" w:customStyle="1" w:styleId="r35">
    <w:name w:val="r3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2">
    <w:name w:val="th2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3">
    <w:name w:val="th2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4">
    <w:name w:val="th2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5">
    <w:name w:val="th2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6">
    <w:name w:val="th26"/>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6">
    <w:name w:val="r3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3">
    <w:name w:val="td53"/>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4">
    <w:name w:val="td5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5">
    <w:name w:val="td5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6">
    <w:name w:val="td5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7">
    <w:name w:val="td57"/>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7">
    <w:name w:val="r3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8">
    <w:name w:val="r3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9">
    <w:name w:val="r3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0">
    <w:name w:val="r4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1">
    <w:name w:val="r4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2">
    <w:name w:val="r4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8">
    <w:name w:val="td58"/>
    <w:basedOn w:val="a"/>
    <w:rsid w:val="003B1FBE"/>
    <w:pPr>
      <w:pBdr>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3">
    <w:name w:val="r4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9">
    <w:name w:val="td5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3B1FBE"/>
    <w:pPr>
      <w:spacing w:before="100" w:beforeAutospacing="1" w:after="160" w:line="240" w:lineRule="auto"/>
      <w:jc w:val="both"/>
    </w:pPr>
    <w:rPr>
      <w:rFonts w:ascii="Times New Roman" w:eastAsia="Times New Roman" w:hAnsi="Times New Roman" w:cs="Times New Roman"/>
      <w:sz w:val="28"/>
      <w:szCs w:val="28"/>
    </w:rPr>
  </w:style>
  <w:style w:type="paragraph" w:customStyle="1" w:styleId="r44">
    <w:name w:val="r4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0">
    <w:name w:val="td6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1">
    <w:name w:val="td6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2">
    <w:name w:val="td62"/>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3">
    <w:name w:val="td6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5">
    <w:name w:val="r4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4">
    <w:name w:val="td6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5">
    <w:name w:val="td6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6">
    <w:name w:val="td6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6">
    <w:name w:val="r4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7">
    <w:name w:val="r4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8">
    <w:name w:val="r4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3B1FBE"/>
    <w:rPr>
      <w:b/>
      <w:bCs/>
    </w:rPr>
  </w:style>
  <w:style w:type="character" w:customStyle="1" w:styleId="s141">
    <w:name w:val="s141"/>
    <w:basedOn w:val="a0"/>
    <w:rsid w:val="003B1FBE"/>
    <w:rPr>
      <w:i/>
      <w:iCs/>
      <w:sz w:val="28"/>
      <w:szCs w:val="28"/>
    </w:rPr>
  </w:style>
  <w:style w:type="character" w:customStyle="1" w:styleId="s151">
    <w:name w:val="s151"/>
    <w:basedOn w:val="a0"/>
    <w:rsid w:val="003B1FBE"/>
    <w:rPr>
      <w:color w:val="215868"/>
    </w:rPr>
  </w:style>
  <w:style w:type="paragraph" w:customStyle="1" w:styleId="r49">
    <w:name w:val="r4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7">
    <w:name w:val="td6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8">
    <w:name w:val="td6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9">
    <w:name w:val="td6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0">
    <w:name w:val="td7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1">
    <w:name w:val="td7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0">
    <w:name w:val="r5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2">
    <w:name w:val="td72"/>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3">
    <w:name w:val="td73"/>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4">
    <w:name w:val="td7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5">
    <w:name w:val="td7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6">
    <w:name w:val="td7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1">
    <w:name w:val="r5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2">
    <w:name w:val="r5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3">
    <w:name w:val="r5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4">
    <w:name w:val="r5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7">
    <w:name w:val="th2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8">
    <w:name w:val="th2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9">
    <w:name w:val="th2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0">
    <w:name w:val="th3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1">
    <w:name w:val="th3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5">
    <w:name w:val="r5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7">
    <w:name w:val="td77"/>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8">
    <w:name w:val="td78"/>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9">
    <w:name w:val="td79"/>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0">
    <w:name w:val="td8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6">
    <w:name w:val="r5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a"/>
    <w:rsid w:val="003B1FBE"/>
    <w:pPr>
      <w:spacing w:before="100" w:beforeAutospacing="1" w:after="100" w:afterAutospacing="1" w:line="240" w:lineRule="auto"/>
      <w:ind w:right="-6" w:firstLine="850"/>
      <w:jc w:val="both"/>
    </w:pPr>
    <w:rPr>
      <w:rFonts w:ascii="Times New Roman" w:eastAsia="Times New Roman" w:hAnsi="Times New Roman" w:cs="Times New Roman"/>
      <w:sz w:val="28"/>
      <w:szCs w:val="28"/>
    </w:rPr>
  </w:style>
  <w:style w:type="paragraph" w:customStyle="1" w:styleId="r57">
    <w:name w:val="r5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2">
    <w:name w:val="th3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3">
    <w:name w:val="th3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4">
    <w:name w:val="th3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5">
    <w:name w:val="th3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1">
    <w:name w:val="td81"/>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2">
    <w:name w:val="td82"/>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8">
    <w:name w:val="r5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9">
    <w:name w:val="r5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3">
    <w:name w:val="td8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4">
    <w:name w:val="td8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5">
    <w:name w:val="td8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6">
    <w:name w:val="p56"/>
    <w:basedOn w:val="a"/>
    <w:rsid w:val="003B1FB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r60">
    <w:name w:val="r6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6">
    <w:name w:val="td8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7">
    <w:name w:val="td87"/>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8">
    <w:name w:val="td8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9">
    <w:name w:val="td89"/>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0">
    <w:name w:val="td9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1">
    <w:name w:val="td91"/>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7">
    <w:name w:val="s17"/>
    <w:basedOn w:val="a"/>
    <w:rsid w:val="003B1FB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p57">
    <w:name w:val="p57"/>
    <w:basedOn w:val="a"/>
    <w:rsid w:val="003B1FBE"/>
    <w:pPr>
      <w:spacing w:before="100" w:beforeAutospacing="1" w:after="100" w:afterAutospacing="1" w:line="240" w:lineRule="auto"/>
      <w:ind w:firstLine="707"/>
    </w:pPr>
    <w:rPr>
      <w:rFonts w:ascii="Times New Roman" w:eastAsia="Times New Roman" w:hAnsi="Times New Roman" w:cs="Times New Roman"/>
      <w:sz w:val="28"/>
      <w:szCs w:val="28"/>
    </w:rPr>
  </w:style>
  <w:style w:type="paragraph" w:customStyle="1" w:styleId="p58">
    <w:name w:val="p58"/>
    <w:basedOn w:val="a"/>
    <w:rsid w:val="003B1FBE"/>
    <w:pPr>
      <w:spacing w:before="19" w:after="19" w:line="240" w:lineRule="auto"/>
      <w:ind w:firstLine="720"/>
      <w:jc w:val="both"/>
    </w:pPr>
    <w:rPr>
      <w:rFonts w:ascii="Times New Roman" w:eastAsia="Times New Roman" w:hAnsi="Times New Roman" w:cs="Times New Roman"/>
      <w:sz w:val="28"/>
      <w:szCs w:val="28"/>
    </w:rPr>
  </w:style>
  <w:style w:type="paragraph" w:customStyle="1" w:styleId="p59">
    <w:name w:val="p59"/>
    <w:basedOn w:val="a"/>
    <w:rsid w:val="003B1FBE"/>
    <w:pPr>
      <w:spacing w:before="100" w:beforeAutospacing="1" w:after="100" w:afterAutospacing="1" w:line="240" w:lineRule="auto"/>
      <w:ind w:left="7079"/>
      <w:jc w:val="both"/>
    </w:pPr>
    <w:rPr>
      <w:rFonts w:ascii="Times New Roman" w:eastAsia="Times New Roman" w:hAnsi="Times New Roman" w:cs="Times New Roman"/>
      <w:sz w:val="24"/>
      <w:szCs w:val="24"/>
    </w:rPr>
  </w:style>
  <w:style w:type="paragraph" w:customStyle="1" w:styleId="s18">
    <w:name w:val="s18"/>
    <w:basedOn w:val="a"/>
    <w:rsid w:val="003B1FBE"/>
    <w:pPr>
      <w:spacing w:before="100" w:beforeAutospacing="1" w:after="100" w:afterAutospacing="1" w:line="240" w:lineRule="auto"/>
    </w:pPr>
    <w:rPr>
      <w:rFonts w:ascii="Times New Roman" w:eastAsia="Times New Roman" w:hAnsi="Times New Roman" w:cs="Times New Roman"/>
      <w:color w:val="000099"/>
      <w:sz w:val="24"/>
      <w:szCs w:val="24"/>
    </w:rPr>
  </w:style>
  <w:style w:type="paragraph" w:customStyle="1" w:styleId="p60">
    <w:name w:val="p60"/>
    <w:basedOn w:val="a"/>
    <w:rsid w:val="003B1FBE"/>
    <w:pPr>
      <w:spacing w:before="100" w:beforeAutospacing="1" w:after="100" w:afterAutospacing="1" w:line="240" w:lineRule="auto"/>
      <w:ind w:firstLine="720"/>
      <w:jc w:val="both"/>
    </w:pPr>
    <w:rPr>
      <w:rFonts w:ascii="Times New Roman" w:eastAsia="Times New Roman" w:hAnsi="Times New Roman" w:cs="Times New Roman"/>
      <w:sz w:val="24"/>
      <w:szCs w:val="24"/>
    </w:rPr>
  </w:style>
  <w:style w:type="paragraph" w:customStyle="1" w:styleId="p61">
    <w:name w:val="p61"/>
    <w:basedOn w:val="a"/>
    <w:rsid w:val="003B1FBE"/>
    <w:pPr>
      <w:spacing w:before="100" w:beforeAutospacing="1" w:after="120" w:line="240" w:lineRule="auto"/>
      <w:ind w:firstLine="707"/>
      <w:jc w:val="both"/>
    </w:pPr>
    <w:rPr>
      <w:rFonts w:ascii="Times New Roman" w:eastAsia="Times New Roman" w:hAnsi="Times New Roman" w:cs="Times New Roman"/>
      <w:sz w:val="28"/>
      <w:szCs w:val="28"/>
    </w:rPr>
  </w:style>
  <w:style w:type="paragraph" w:customStyle="1" w:styleId="p62">
    <w:name w:val="p62"/>
    <w:basedOn w:val="a"/>
    <w:rsid w:val="003B1FBE"/>
    <w:pPr>
      <w:spacing w:before="100" w:beforeAutospacing="1" w:after="120" w:line="240" w:lineRule="auto"/>
      <w:jc w:val="both"/>
    </w:pPr>
    <w:rPr>
      <w:rFonts w:ascii="Times New Roman" w:eastAsia="Times New Roman" w:hAnsi="Times New Roman" w:cs="Times New Roman"/>
      <w:sz w:val="28"/>
      <w:szCs w:val="28"/>
    </w:rPr>
  </w:style>
  <w:style w:type="paragraph" w:customStyle="1" w:styleId="r61">
    <w:name w:val="r6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6">
    <w:name w:val="th36"/>
    <w:basedOn w:val="a"/>
    <w:rsid w:val="003B1FBE"/>
    <w:pPr>
      <w:pBdr>
        <w:top w:val="single" w:sz="6" w:space="0" w:color="000000"/>
        <w:left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7">
    <w:name w:val="th37"/>
    <w:basedOn w:val="a"/>
    <w:rsid w:val="003B1FBE"/>
    <w:pPr>
      <w:pBdr>
        <w:top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3B1FBE"/>
    <w:pPr>
      <w:spacing w:before="100" w:beforeAutospacing="1" w:after="100" w:afterAutospacing="1" w:line="240" w:lineRule="auto"/>
      <w:ind w:left="-108"/>
      <w:jc w:val="center"/>
    </w:pPr>
    <w:rPr>
      <w:rFonts w:ascii="Times New Roman" w:eastAsia="Times New Roman" w:hAnsi="Times New Roman" w:cs="Times New Roman"/>
    </w:rPr>
  </w:style>
  <w:style w:type="paragraph" w:customStyle="1" w:styleId="th38">
    <w:name w:val="th3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9">
    <w:name w:val="th3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40">
    <w:name w:val="th4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3B1FBE"/>
    <w:pPr>
      <w:spacing w:before="100" w:beforeAutospacing="1" w:after="100" w:afterAutospacing="1" w:line="240" w:lineRule="auto"/>
      <w:ind w:left="-108" w:right="-108"/>
      <w:jc w:val="center"/>
    </w:pPr>
    <w:rPr>
      <w:rFonts w:ascii="Times New Roman" w:eastAsia="Times New Roman" w:hAnsi="Times New Roman" w:cs="Times New Roman"/>
    </w:rPr>
  </w:style>
  <w:style w:type="paragraph" w:customStyle="1" w:styleId="r62">
    <w:name w:val="r6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2">
    <w:name w:val="td92"/>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3">
    <w:name w:val="td93"/>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a"/>
    <w:rsid w:val="003B1FBE"/>
    <w:pPr>
      <w:spacing w:before="100" w:beforeAutospacing="1" w:after="100" w:afterAutospacing="1" w:line="240" w:lineRule="auto"/>
      <w:ind w:left="-108"/>
      <w:jc w:val="center"/>
    </w:pPr>
    <w:rPr>
      <w:rFonts w:ascii="Times New Roman" w:eastAsia="Times New Roman" w:hAnsi="Times New Roman" w:cs="Times New Roman"/>
      <w:sz w:val="24"/>
      <w:szCs w:val="24"/>
    </w:rPr>
  </w:style>
  <w:style w:type="paragraph" w:customStyle="1" w:styleId="td94">
    <w:name w:val="td9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63">
    <w:name w:val="r6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5">
    <w:name w:val="td9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6">
    <w:name w:val="td9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7">
    <w:name w:val="td9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1">
    <w:name w:val="s161"/>
    <w:basedOn w:val="a0"/>
    <w:rsid w:val="003B1FBE"/>
    <w:rPr>
      <w:color w:val="000000"/>
      <w:sz w:val="22"/>
      <w:szCs w:val="22"/>
    </w:rPr>
  </w:style>
  <w:style w:type="character" w:customStyle="1" w:styleId="s171">
    <w:name w:val="s171"/>
    <w:basedOn w:val="a0"/>
    <w:rsid w:val="003B1FBE"/>
    <w:rPr>
      <w:sz w:val="20"/>
      <w:szCs w:val="20"/>
    </w:rPr>
  </w:style>
  <w:style w:type="character" w:customStyle="1" w:styleId="s181">
    <w:name w:val="s181"/>
    <w:basedOn w:val="a0"/>
    <w:rsid w:val="003B1FBE"/>
    <w:rPr>
      <w:color w:val="000099"/>
    </w:rPr>
  </w:style>
  <w:style w:type="paragraph" w:customStyle="1" w:styleId="p66">
    <w:name w:val="p66"/>
    <w:basedOn w:val="a"/>
    <w:rsid w:val="003B1FBE"/>
    <w:pPr>
      <w:spacing w:before="100" w:beforeAutospacing="1" w:after="100" w:afterAutospacing="1" w:line="240" w:lineRule="auto"/>
      <w:ind w:right="-108"/>
      <w:jc w:val="center"/>
    </w:pPr>
    <w:rPr>
      <w:rFonts w:ascii="Times New Roman" w:eastAsia="Times New Roman" w:hAnsi="Times New Roman" w:cs="Times New Roman"/>
      <w:sz w:val="24"/>
      <w:szCs w:val="24"/>
    </w:rPr>
  </w:style>
  <w:style w:type="paragraph" w:customStyle="1" w:styleId="p67">
    <w:name w:val="p67"/>
    <w:basedOn w:val="a"/>
    <w:rsid w:val="003B1FBE"/>
    <w:pPr>
      <w:spacing w:before="100" w:beforeAutospacing="1" w:after="99" w:line="240" w:lineRule="auto"/>
      <w:jc w:val="both"/>
    </w:pPr>
    <w:rPr>
      <w:rFonts w:ascii="Times New Roman" w:eastAsia="Times New Roman" w:hAnsi="Times New Roman" w:cs="Times New Roman"/>
      <w:sz w:val="24"/>
      <w:szCs w:val="24"/>
    </w:rPr>
  </w:style>
  <w:style w:type="paragraph" w:customStyle="1" w:styleId="p68">
    <w:name w:val="p68"/>
    <w:basedOn w:val="a"/>
    <w:rsid w:val="003B1FBE"/>
    <w:pPr>
      <w:spacing w:before="100" w:beforeAutospacing="1" w:after="99" w:line="240" w:lineRule="auto"/>
      <w:ind w:left="-108"/>
      <w:jc w:val="center"/>
    </w:pPr>
    <w:rPr>
      <w:rFonts w:ascii="Times New Roman" w:eastAsia="Times New Roman" w:hAnsi="Times New Roman" w:cs="Times New Roman"/>
      <w:sz w:val="24"/>
      <w:szCs w:val="24"/>
    </w:rPr>
  </w:style>
  <w:style w:type="paragraph" w:customStyle="1" w:styleId="p69">
    <w:name w:val="p69"/>
    <w:basedOn w:val="a"/>
    <w:rsid w:val="003B1FBE"/>
    <w:pPr>
      <w:spacing w:before="100" w:beforeAutospacing="1" w:after="99" w:line="240" w:lineRule="auto"/>
      <w:jc w:val="center"/>
    </w:pPr>
    <w:rPr>
      <w:rFonts w:ascii="Times New Roman" w:eastAsia="Times New Roman" w:hAnsi="Times New Roman" w:cs="Times New Roman"/>
      <w:sz w:val="24"/>
      <w:szCs w:val="24"/>
    </w:rPr>
  </w:style>
  <w:style w:type="paragraph" w:customStyle="1" w:styleId="p70">
    <w:name w:val="p70"/>
    <w:basedOn w:val="a"/>
    <w:rsid w:val="003B1FBE"/>
    <w:pPr>
      <w:spacing w:before="120" w:after="100" w:afterAutospacing="1" w:line="240" w:lineRule="auto"/>
      <w:jc w:val="center"/>
    </w:pPr>
    <w:rPr>
      <w:rFonts w:ascii="Times New Roman" w:eastAsia="Times New Roman" w:hAnsi="Times New Roman" w:cs="Times New Roman"/>
      <w:sz w:val="24"/>
      <w:szCs w:val="24"/>
    </w:rPr>
  </w:style>
  <w:style w:type="paragraph" w:customStyle="1" w:styleId="p71">
    <w:name w:val="p71"/>
    <w:basedOn w:val="a"/>
    <w:rsid w:val="003B1FBE"/>
    <w:pPr>
      <w:spacing w:before="100" w:beforeAutospacing="1" w:after="100" w:afterAutospacing="1" w:line="240" w:lineRule="auto"/>
      <w:ind w:firstLine="720"/>
      <w:jc w:val="both"/>
    </w:pPr>
    <w:rPr>
      <w:rFonts w:ascii="Times New Roman" w:eastAsia="Times New Roman" w:hAnsi="Times New Roman" w:cs="Times New Roman"/>
    </w:rPr>
  </w:style>
  <w:style w:type="paragraph" w:customStyle="1" w:styleId="p72">
    <w:name w:val="p72"/>
    <w:basedOn w:val="a"/>
    <w:rsid w:val="003B1FBE"/>
    <w:pPr>
      <w:spacing w:before="19" w:after="19" w:line="240" w:lineRule="auto"/>
      <w:ind w:firstLine="708"/>
      <w:jc w:val="both"/>
    </w:pPr>
    <w:rPr>
      <w:rFonts w:ascii="Times New Roman" w:eastAsia="Times New Roman" w:hAnsi="Times New Roman" w:cs="Times New Roman"/>
      <w:sz w:val="28"/>
      <w:szCs w:val="28"/>
    </w:rPr>
  </w:style>
  <w:style w:type="paragraph" w:customStyle="1" w:styleId="p73">
    <w:name w:val="p73"/>
    <w:basedOn w:val="a"/>
    <w:rsid w:val="003B1FBE"/>
    <w:pPr>
      <w:spacing w:before="100" w:beforeAutospacing="1" w:after="100" w:afterAutospacing="1" w:line="240" w:lineRule="auto"/>
      <w:ind w:firstLine="720"/>
    </w:pPr>
    <w:rPr>
      <w:rFonts w:ascii="Times New Roman" w:eastAsia="Times New Roman" w:hAnsi="Times New Roman" w:cs="Times New Roman"/>
      <w:sz w:val="20"/>
      <w:szCs w:val="20"/>
    </w:rPr>
  </w:style>
  <w:style w:type="paragraph" w:customStyle="1" w:styleId="p74">
    <w:name w:val="p74"/>
    <w:basedOn w:val="a"/>
    <w:rsid w:val="003B1FBE"/>
    <w:pPr>
      <w:spacing w:before="100" w:beforeAutospacing="1" w:after="100" w:afterAutospacing="1" w:line="240" w:lineRule="auto"/>
      <w:ind w:left="114"/>
    </w:pPr>
    <w:rPr>
      <w:rFonts w:ascii="Times New Roman" w:eastAsia="Times New Roman" w:hAnsi="Times New Roman" w:cs="Times New Roman"/>
      <w:sz w:val="24"/>
      <w:szCs w:val="24"/>
    </w:rPr>
  </w:style>
  <w:style w:type="paragraph" w:customStyle="1" w:styleId="p75">
    <w:name w:val="p75"/>
    <w:basedOn w:val="a"/>
    <w:rsid w:val="003B1FBE"/>
    <w:pPr>
      <w:spacing w:before="100" w:beforeAutospacing="1" w:after="100" w:afterAutospacing="1" w:line="240" w:lineRule="auto"/>
      <w:ind w:left="114" w:firstLine="27"/>
    </w:pPr>
    <w:rPr>
      <w:rFonts w:ascii="Times New Roman" w:eastAsia="Times New Roman" w:hAnsi="Times New Roman" w:cs="Times New Roman"/>
      <w:sz w:val="24"/>
      <w:szCs w:val="24"/>
    </w:rPr>
  </w:style>
  <w:style w:type="paragraph" w:customStyle="1" w:styleId="p76">
    <w:name w:val="p76"/>
    <w:basedOn w:val="a"/>
    <w:rsid w:val="003B1FBE"/>
    <w:pPr>
      <w:spacing w:before="100" w:beforeAutospacing="1" w:after="100" w:afterAutospacing="1" w:line="240" w:lineRule="auto"/>
      <w:ind w:left="141"/>
    </w:pPr>
    <w:rPr>
      <w:rFonts w:ascii="Times New Roman" w:eastAsia="Times New Roman" w:hAnsi="Times New Roman" w:cs="Times New Roman"/>
      <w:sz w:val="24"/>
      <w:szCs w:val="24"/>
    </w:rPr>
  </w:style>
  <w:style w:type="paragraph" w:customStyle="1" w:styleId="p77">
    <w:name w:val="p77"/>
    <w:basedOn w:val="a"/>
    <w:rsid w:val="003B1FBE"/>
    <w:pPr>
      <w:spacing w:before="100" w:beforeAutospacing="1" w:after="100" w:afterAutospacing="1" w:line="240" w:lineRule="auto"/>
      <w:ind w:firstLine="708"/>
    </w:pPr>
    <w:rPr>
      <w:rFonts w:ascii="Times New Roman" w:eastAsia="Times New Roman" w:hAnsi="Times New Roman" w:cs="Times New Roman"/>
      <w:sz w:val="24"/>
      <w:szCs w:val="24"/>
    </w:rPr>
  </w:style>
  <w:style w:type="paragraph" w:customStyle="1" w:styleId="p78">
    <w:name w:val="p78"/>
    <w:basedOn w:val="a"/>
    <w:rsid w:val="003B1FBE"/>
    <w:pPr>
      <w:spacing w:before="100" w:beforeAutospacing="1" w:after="100" w:afterAutospacing="1" w:line="240" w:lineRule="auto"/>
      <w:ind w:firstLine="720"/>
    </w:pPr>
    <w:rPr>
      <w:rFonts w:ascii="Times New Roman" w:eastAsia="Times New Roman" w:hAnsi="Times New Roman" w:cs="Times New Roman"/>
      <w:sz w:val="24"/>
      <w:szCs w:val="24"/>
    </w:rPr>
  </w:style>
  <w:style w:type="character" w:customStyle="1" w:styleId="s191">
    <w:name w:val="s191"/>
    <w:basedOn w:val="a0"/>
    <w:rsid w:val="003B1FBE"/>
    <w:rPr>
      <w:color w:val="0000FF"/>
    </w:rPr>
  </w:style>
  <w:style w:type="character" w:customStyle="1" w:styleId="s211">
    <w:name w:val="s211"/>
    <w:basedOn w:val="a0"/>
    <w:rsid w:val="003B1FBE"/>
    <w:rPr>
      <w:color w:val="FF0000"/>
    </w:rPr>
  </w:style>
  <w:style w:type="character" w:customStyle="1" w:styleId="s221">
    <w:name w:val="s221"/>
    <w:basedOn w:val="a0"/>
    <w:rsid w:val="003B1FBE"/>
    <w:rPr>
      <w:color w:val="548DD4"/>
    </w:rPr>
  </w:style>
  <w:style w:type="paragraph" w:customStyle="1" w:styleId="ConsNormal">
    <w:name w:val="ConsNormal"/>
    <w:rsid w:val="001A3793"/>
    <w:pPr>
      <w:widowControl w:val="0"/>
      <w:autoSpaceDE w:val="0"/>
      <w:autoSpaceDN w:val="0"/>
      <w:adjustRightInd w:val="0"/>
      <w:spacing w:after="0" w:line="240" w:lineRule="auto"/>
      <w:ind w:right="19772" w:firstLine="720"/>
    </w:pPr>
    <w:rPr>
      <w:rFonts w:ascii="Times New Roman" w:eastAsia="Times New Roman" w:hAnsi="Times New Roman" w:cs="Times New Roman"/>
      <w:sz w:val="28"/>
      <w:szCs w:val="28"/>
    </w:rPr>
  </w:style>
  <w:style w:type="paragraph" w:styleId="21">
    <w:name w:val="Body Text 2"/>
    <w:basedOn w:val="a"/>
    <w:link w:val="22"/>
    <w:rsid w:val="0019142C"/>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19142C"/>
    <w:rPr>
      <w:rFonts w:ascii="Times New Roman" w:eastAsia="Times New Roman" w:hAnsi="Times New Roman" w:cs="Times New Roman"/>
      <w:b/>
      <w:sz w:val="28"/>
      <w:szCs w:val="20"/>
      <w:lang w:eastAsia="ru-RU"/>
    </w:rPr>
  </w:style>
  <w:style w:type="paragraph" w:styleId="a8">
    <w:name w:val="Body Text Indent"/>
    <w:aliases w:val="Надин стиль,Основной текст 1,Нумерованный список !!,Iniiaiie oaeno 1,Ioia?iaaiiue nienie !!,Iaaei noeeu"/>
    <w:basedOn w:val="a"/>
    <w:link w:val="a9"/>
    <w:rsid w:val="0019142C"/>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8"/>
    <w:rsid w:val="0019142C"/>
    <w:rPr>
      <w:rFonts w:ascii="Times New Roman" w:eastAsia="Times New Roman" w:hAnsi="Times New Roman" w:cs="Times New Roman"/>
      <w:sz w:val="24"/>
      <w:szCs w:val="24"/>
    </w:rPr>
  </w:style>
  <w:style w:type="paragraph" w:styleId="aa">
    <w:name w:val="Body Text"/>
    <w:basedOn w:val="a"/>
    <w:link w:val="ab"/>
    <w:rsid w:val="00C90A54"/>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C90A54"/>
    <w:rPr>
      <w:rFonts w:ascii="Times New Roman" w:eastAsia="Times New Roman" w:hAnsi="Times New Roman" w:cs="Times New Roman"/>
      <w:sz w:val="24"/>
      <w:szCs w:val="24"/>
      <w:lang w:eastAsia="ru-RU"/>
    </w:rPr>
  </w:style>
  <w:style w:type="paragraph" w:styleId="23">
    <w:name w:val="Body Text Indent 2"/>
    <w:basedOn w:val="a"/>
    <w:link w:val="24"/>
    <w:rsid w:val="0087526A"/>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87526A"/>
    <w:rPr>
      <w:rFonts w:ascii="Times New Roman" w:eastAsia="Times New Roman" w:hAnsi="Times New Roman" w:cs="Times New Roman"/>
      <w:sz w:val="24"/>
      <w:szCs w:val="24"/>
    </w:rPr>
  </w:style>
  <w:style w:type="paragraph" w:customStyle="1" w:styleId="ConsPlusNonformat">
    <w:name w:val="ConsPlusNonformat"/>
    <w:uiPriority w:val="99"/>
    <w:rsid w:val="00010E3D"/>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c">
    <w:name w:val="Table Grid"/>
    <w:basedOn w:val="a1"/>
    <w:uiPriority w:val="39"/>
    <w:rsid w:val="00154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semiHidden/>
    <w:rsid w:val="00154F8D"/>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semiHidden/>
    <w:rsid w:val="00154F8D"/>
    <w:rPr>
      <w:rFonts w:ascii="Times New Roman" w:eastAsia="Times New Roman" w:hAnsi="Times New Roman" w:cs="Times New Roman"/>
      <w:sz w:val="20"/>
      <w:szCs w:val="20"/>
      <w:lang w:eastAsia="ru-RU"/>
    </w:rPr>
  </w:style>
  <w:style w:type="paragraph" w:styleId="af">
    <w:name w:val="footer"/>
    <w:basedOn w:val="a"/>
    <w:link w:val="af0"/>
    <w:uiPriority w:val="99"/>
    <w:rsid w:val="00154F8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154F8D"/>
    <w:rPr>
      <w:rFonts w:ascii="Times New Roman" w:eastAsia="Times New Roman" w:hAnsi="Times New Roman" w:cs="Times New Roman"/>
      <w:sz w:val="24"/>
      <w:szCs w:val="24"/>
    </w:rPr>
  </w:style>
  <w:style w:type="paragraph" w:styleId="af1">
    <w:name w:val="caption"/>
    <w:basedOn w:val="a"/>
    <w:qFormat/>
    <w:rsid w:val="00154F8D"/>
    <w:pPr>
      <w:spacing w:after="0" w:line="240" w:lineRule="auto"/>
      <w:ind w:firstLine="567"/>
      <w:jc w:val="center"/>
    </w:pPr>
    <w:rPr>
      <w:rFonts w:ascii="Times New Roman" w:eastAsia="Times New Roman" w:hAnsi="Times New Roman" w:cs="Times New Roman"/>
      <w:b/>
      <w:sz w:val="28"/>
      <w:szCs w:val="20"/>
    </w:rPr>
  </w:style>
  <w:style w:type="character" w:styleId="af2">
    <w:name w:val="page number"/>
    <w:basedOn w:val="a0"/>
    <w:rsid w:val="00154F8D"/>
  </w:style>
  <w:style w:type="paragraph" w:styleId="31">
    <w:name w:val="Body Text 3"/>
    <w:basedOn w:val="a"/>
    <w:link w:val="32"/>
    <w:rsid w:val="00154F8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154F8D"/>
    <w:rPr>
      <w:rFonts w:ascii="Times New Roman" w:eastAsia="Times New Roman" w:hAnsi="Times New Roman" w:cs="Times New Roman"/>
      <w:sz w:val="16"/>
      <w:szCs w:val="16"/>
      <w:lang w:eastAsia="ru-RU"/>
    </w:rPr>
  </w:style>
  <w:style w:type="paragraph" w:customStyle="1" w:styleId="af3">
    <w:name w:val="Знак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af4">
    <w:name w:val="Знак Знак Знак"/>
    <w:basedOn w:val="a"/>
    <w:autoRedefine/>
    <w:rsid w:val="00154F8D"/>
    <w:pPr>
      <w:spacing w:after="160" w:line="240" w:lineRule="exact"/>
    </w:pPr>
    <w:rPr>
      <w:rFonts w:ascii="Times New Roman" w:eastAsia="Times New Roman" w:hAnsi="Times New Roman" w:cs="Times New Roman"/>
      <w:sz w:val="20"/>
      <w:szCs w:val="20"/>
    </w:rPr>
  </w:style>
  <w:style w:type="paragraph" w:styleId="af5">
    <w:name w:val="header"/>
    <w:basedOn w:val="a"/>
    <w:link w:val="af6"/>
    <w:rsid w:val="00154F8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0"/>
    <w:link w:val="af5"/>
    <w:rsid w:val="00154F8D"/>
    <w:rPr>
      <w:rFonts w:ascii="Times New Roman" w:eastAsia="Times New Roman" w:hAnsi="Times New Roman" w:cs="Times New Roman"/>
      <w:sz w:val="24"/>
      <w:szCs w:val="24"/>
    </w:rPr>
  </w:style>
  <w:style w:type="paragraph" w:customStyle="1" w:styleId="ConsPlusNormal">
    <w:name w:val="ConsPlusNormal"/>
    <w:rsid w:val="00154F8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154F8D"/>
    <w:pPr>
      <w:autoSpaceDE w:val="0"/>
      <w:autoSpaceDN w:val="0"/>
      <w:adjustRightInd w:val="0"/>
      <w:spacing w:after="0" w:line="240" w:lineRule="auto"/>
    </w:pPr>
    <w:rPr>
      <w:rFonts w:ascii="Arial" w:eastAsia="Times New Roman" w:hAnsi="Arial" w:cs="Arial"/>
      <w:sz w:val="20"/>
      <w:szCs w:val="20"/>
    </w:rPr>
  </w:style>
  <w:style w:type="paragraph" w:customStyle="1" w:styleId="11">
    <w:name w:val="1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ConsPlusTitle">
    <w:name w:val="ConsPlusTitle"/>
    <w:rsid w:val="00154F8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Default">
    <w:name w:val="Default"/>
    <w:rsid w:val="00154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7">
    <w:name w:val="Знак Знак Знак Знак Знак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ConsNonformat">
    <w:name w:val="ConsNonformat"/>
    <w:rsid w:val="00154F8D"/>
    <w:pPr>
      <w:widowControl w:val="0"/>
      <w:spacing w:after="0" w:line="240" w:lineRule="auto"/>
    </w:pPr>
    <w:rPr>
      <w:rFonts w:ascii="Courier New" w:eastAsia="Times New Roman" w:hAnsi="Courier New" w:cs="Times New Roman"/>
      <w:snapToGrid w:val="0"/>
      <w:sz w:val="20"/>
      <w:szCs w:val="20"/>
    </w:rPr>
  </w:style>
  <w:style w:type="character" w:customStyle="1" w:styleId="af8">
    <w:name w:val="Шапка Знак"/>
    <w:link w:val="af9"/>
    <w:uiPriority w:val="99"/>
    <w:rsid w:val="00154F8D"/>
    <w:rPr>
      <w:rFonts w:ascii="Arial" w:hAnsi="Arial" w:cs="Arial"/>
      <w:i/>
      <w:iCs/>
    </w:rPr>
  </w:style>
  <w:style w:type="paragraph" w:styleId="af9">
    <w:name w:val="Message Header"/>
    <w:basedOn w:val="a"/>
    <w:link w:val="af8"/>
    <w:uiPriority w:val="99"/>
    <w:rsid w:val="00154F8D"/>
    <w:pPr>
      <w:spacing w:before="60" w:after="60" w:line="200" w:lineRule="exact"/>
    </w:pPr>
    <w:rPr>
      <w:rFonts w:ascii="Arial" w:hAnsi="Arial" w:cs="Arial"/>
      <w:i/>
      <w:iCs/>
    </w:rPr>
  </w:style>
  <w:style w:type="character" w:customStyle="1" w:styleId="12">
    <w:name w:val="Шапка Знак1"/>
    <w:basedOn w:val="a0"/>
    <w:rsid w:val="00154F8D"/>
    <w:rPr>
      <w:rFonts w:asciiTheme="majorHAnsi" w:eastAsiaTheme="majorEastAsia" w:hAnsiTheme="majorHAnsi" w:cstheme="majorBidi"/>
      <w:sz w:val="24"/>
      <w:szCs w:val="24"/>
      <w:shd w:val="pct20" w:color="auto" w:fill="auto"/>
    </w:rPr>
  </w:style>
  <w:style w:type="paragraph" w:customStyle="1" w:styleId="afa">
    <w:name w:val="Таблица"/>
    <w:basedOn w:val="af9"/>
    <w:rsid w:val="00154F8D"/>
    <w:pPr>
      <w:spacing w:before="0" w:after="0" w:line="220" w:lineRule="exact"/>
    </w:pPr>
    <w:rPr>
      <w:i w:val="0"/>
      <w:iCs w:val="0"/>
    </w:rPr>
  </w:style>
  <w:style w:type="character" w:customStyle="1" w:styleId="afb">
    <w:name w:val="Основной текст_"/>
    <w:link w:val="13"/>
    <w:rsid w:val="00154F8D"/>
    <w:rPr>
      <w:shd w:val="clear" w:color="auto" w:fill="FFFFFF"/>
    </w:rPr>
  </w:style>
  <w:style w:type="paragraph" w:customStyle="1" w:styleId="13">
    <w:name w:val="Основной текст1"/>
    <w:basedOn w:val="a"/>
    <w:link w:val="afb"/>
    <w:rsid w:val="00154F8D"/>
    <w:pPr>
      <w:shd w:val="clear" w:color="auto" w:fill="FFFFFF"/>
      <w:spacing w:before="360" w:after="0" w:line="0" w:lineRule="atLeast"/>
    </w:pPr>
  </w:style>
  <w:style w:type="character" w:customStyle="1" w:styleId="FontStyle54">
    <w:name w:val="Font Style54"/>
    <w:uiPriority w:val="99"/>
    <w:rsid w:val="00154F8D"/>
    <w:rPr>
      <w:rFonts w:ascii="Times New Roman" w:hAnsi="Times New Roman" w:cs="Times New Roman"/>
      <w:sz w:val="26"/>
      <w:szCs w:val="26"/>
    </w:rPr>
  </w:style>
  <w:style w:type="paragraph" w:styleId="afc">
    <w:name w:val="No Spacing"/>
    <w:uiPriority w:val="1"/>
    <w:qFormat/>
    <w:rsid w:val="00154F8D"/>
    <w:pPr>
      <w:spacing w:after="0" w:line="240" w:lineRule="auto"/>
    </w:pPr>
    <w:rPr>
      <w:rFonts w:ascii="Calibri" w:eastAsia="Calibri" w:hAnsi="Calibri" w:cs="Times New Roman"/>
    </w:rPr>
  </w:style>
  <w:style w:type="paragraph" w:customStyle="1" w:styleId="Style10">
    <w:name w:val="Style10"/>
    <w:basedOn w:val="a"/>
    <w:uiPriority w:val="99"/>
    <w:rsid w:val="00154F8D"/>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Style17">
    <w:name w:val="Style17"/>
    <w:basedOn w:val="a"/>
    <w:uiPriority w:val="99"/>
    <w:rsid w:val="00154F8D"/>
    <w:pPr>
      <w:widowControl w:val="0"/>
      <w:autoSpaceDE w:val="0"/>
      <w:autoSpaceDN w:val="0"/>
      <w:adjustRightInd w:val="0"/>
      <w:spacing w:after="0" w:line="320" w:lineRule="exact"/>
      <w:ind w:firstLine="562"/>
      <w:jc w:val="both"/>
    </w:pPr>
    <w:rPr>
      <w:rFonts w:ascii="Times New Roman" w:eastAsia="Times New Roman" w:hAnsi="Times New Roman" w:cs="Times New Roman"/>
      <w:sz w:val="24"/>
      <w:szCs w:val="24"/>
    </w:rPr>
  </w:style>
  <w:style w:type="paragraph" w:customStyle="1" w:styleId="Style18">
    <w:name w:val="Style18"/>
    <w:basedOn w:val="a"/>
    <w:uiPriority w:val="99"/>
    <w:rsid w:val="00154F8D"/>
    <w:pPr>
      <w:widowControl w:val="0"/>
      <w:autoSpaceDE w:val="0"/>
      <w:autoSpaceDN w:val="0"/>
      <w:adjustRightInd w:val="0"/>
      <w:spacing w:after="0" w:line="317" w:lineRule="exact"/>
      <w:ind w:firstLine="562"/>
      <w:jc w:val="both"/>
    </w:pPr>
    <w:rPr>
      <w:rFonts w:ascii="Times New Roman" w:eastAsia="Times New Roman" w:hAnsi="Times New Roman" w:cs="Times New Roman"/>
      <w:sz w:val="24"/>
      <w:szCs w:val="24"/>
    </w:rPr>
  </w:style>
  <w:style w:type="paragraph" w:customStyle="1" w:styleId="Style43">
    <w:name w:val="Style43"/>
    <w:basedOn w:val="a"/>
    <w:uiPriority w:val="99"/>
    <w:rsid w:val="00154F8D"/>
    <w:pPr>
      <w:widowControl w:val="0"/>
      <w:autoSpaceDE w:val="0"/>
      <w:autoSpaceDN w:val="0"/>
      <w:adjustRightInd w:val="0"/>
      <w:spacing w:after="0" w:line="312" w:lineRule="exact"/>
      <w:ind w:firstLine="720"/>
      <w:jc w:val="both"/>
    </w:pPr>
    <w:rPr>
      <w:rFonts w:ascii="Times New Roman" w:eastAsia="Times New Roman" w:hAnsi="Times New Roman" w:cs="Times New Roman"/>
      <w:sz w:val="24"/>
      <w:szCs w:val="24"/>
    </w:rPr>
  </w:style>
  <w:style w:type="character" w:customStyle="1" w:styleId="FontStyle160">
    <w:name w:val="Font Style160"/>
    <w:basedOn w:val="a0"/>
    <w:uiPriority w:val="99"/>
    <w:rsid w:val="00154F8D"/>
    <w:rPr>
      <w:rFonts w:ascii="Times New Roman" w:hAnsi="Times New Roman" w:cs="Times New Roman"/>
      <w:b/>
      <w:bCs/>
      <w:sz w:val="24"/>
      <w:szCs w:val="24"/>
    </w:rPr>
  </w:style>
  <w:style w:type="character" w:customStyle="1" w:styleId="FontStyle162">
    <w:name w:val="Font Style162"/>
    <w:basedOn w:val="a0"/>
    <w:uiPriority w:val="99"/>
    <w:rsid w:val="00154F8D"/>
    <w:rPr>
      <w:rFonts w:ascii="Times New Roman" w:hAnsi="Times New Roman" w:cs="Times New Roman"/>
      <w:sz w:val="24"/>
      <w:szCs w:val="24"/>
    </w:rPr>
  </w:style>
  <w:style w:type="paragraph" w:customStyle="1" w:styleId="Style6">
    <w:name w:val="Style6"/>
    <w:basedOn w:val="a"/>
    <w:uiPriority w:val="99"/>
    <w:rsid w:val="00154F8D"/>
    <w:pPr>
      <w:widowControl w:val="0"/>
      <w:autoSpaceDE w:val="0"/>
      <w:autoSpaceDN w:val="0"/>
      <w:adjustRightInd w:val="0"/>
      <w:spacing w:after="0" w:line="312" w:lineRule="exact"/>
      <w:jc w:val="both"/>
    </w:pPr>
    <w:rPr>
      <w:rFonts w:ascii="Times New Roman" w:eastAsia="Times New Roman" w:hAnsi="Times New Roman" w:cs="Times New Roman"/>
      <w:sz w:val="24"/>
      <w:szCs w:val="24"/>
    </w:rPr>
  </w:style>
  <w:style w:type="paragraph" w:customStyle="1" w:styleId="afd">
    <w:name w:val="Таблотст"/>
    <w:basedOn w:val="afa"/>
    <w:rsid w:val="00154F8D"/>
    <w:pPr>
      <w:ind w:left="85"/>
    </w:pPr>
  </w:style>
  <w:style w:type="paragraph" w:customStyle="1" w:styleId="25">
    <w:name w:val="Таблотст2"/>
    <w:basedOn w:val="afa"/>
    <w:rsid w:val="00154F8D"/>
    <w:pPr>
      <w:ind w:left="170"/>
    </w:pPr>
  </w:style>
  <w:style w:type="paragraph" w:customStyle="1" w:styleId="Table">
    <w:name w:val="Table"/>
    <w:basedOn w:val="a"/>
    <w:rsid w:val="00154F8D"/>
    <w:pPr>
      <w:widowControl w:val="0"/>
      <w:autoSpaceDE w:val="0"/>
      <w:autoSpaceDN w:val="0"/>
      <w:adjustRightInd w:val="0"/>
      <w:spacing w:after="0" w:line="220" w:lineRule="exact"/>
    </w:pPr>
    <w:rPr>
      <w:rFonts w:ascii="Arial" w:eastAsia="Times New Roman" w:hAnsi="Arial" w:cs="Times New Roman"/>
      <w:sz w:val="20"/>
      <w:szCs w:val="20"/>
    </w:rPr>
  </w:style>
  <w:style w:type="paragraph" w:customStyle="1" w:styleId="caaieiaie4">
    <w:name w:val="caaieiaie 4"/>
    <w:basedOn w:val="a"/>
    <w:next w:val="a"/>
    <w:rsid w:val="00154F8D"/>
    <w:pPr>
      <w:keepNext/>
      <w:spacing w:after="0" w:line="240" w:lineRule="auto"/>
    </w:pPr>
    <w:rPr>
      <w:rFonts w:ascii="Times New Roman" w:eastAsia="Times New Roman" w:hAnsi="Times New Roman" w:cs="Times New Roman"/>
      <w:sz w:val="24"/>
      <w:szCs w:val="24"/>
    </w:rPr>
  </w:style>
  <w:style w:type="character" w:styleId="afe">
    <w:name w:val="footnote reference"/>
    <w:basedOn w:val="a0"/>
    <w:semiHidden/>
    <w:rsid w:val="002C39A2"/>
    <w:rPr>
      <w:vertAlign w:val="superscript"/>
    </w:rPr>
  </w:style>
  <w:style w:type="paragraph" w:customStyle="1" w:styleId="aff">
    <w:name w:val="Единицы"/>
    <w:basedOn w:val="a"/>
    <w:rsid w:val="002C39A2"/>
    <w:pPr>
      <w:keepNext/>
      <w:spacing w:before="20" w:after="60" w:line="240" w:lineRule="auto"/>
      <w:ind w:right="284"/>
      <w:jc w:val="right"/>
    </w:pPr>
    <w:rPr>
      <w:rFonts w:ascii="Arial" w:eastAsia="Times New Roman" w:hAnsi="Arial" w:cs="Arial"/>
    </w:rPr>
  </w:style>
  <w:style w:type="paragraph" w:styleId="aff0">
    <w:name w:val="List Paragraph"/>
    <w:basedOn w:val="a"/>
    <w:uiPriority w:val="34"/>
    <w:qFormat/>
    <w:rsid w:val="00EE1068"/>
    <w:pPr>
      <w:spacing w:after="0" w:line="240" w:lineRule="auto"/>
      <w:ind w:left="720"/>
      <w:contextualSpacing/>
    </w:pPr>
    <w:rPr>
      <w:rFonts w:ascii="Times New Roman" w:eastAsia="Times New Roman" w:hAnsi="Times New Roman" w:cs="Times New Roman"/>
      <w:sz w:val="24"/>
      <w:szCs w:val="24"/>
    </w:rPr>
  </w:style>
  <w:style w:type="paragraph" w:customStyle="1" w:styleId="41">
    <w:name w:val="Знак Знак Знак Знак4"/>
    <w:basedOn w:val="a"/>
    <w:rsid w:val="003E716D"/>
    <w:pPr>
      <w:spacing w:after="0" w:line="240" w:lineRule="auto"/>
    </w:pPr>
    <w:rPr>
      <w:rFonts w:ascii="Verdana" w:eastAsia="Times New Roman" w:hAnsi="Verdana" w:cs="Verdana"/>
      <w:sz w:val="20"/>
      <w:szCs w:val="20"/>
      <w:lang w:val="en-US" w:eastAsia="en-US"/>
    </w:rPr>
  </w:style>
  <w:style w:type="character" w:styleId="aff1">
    <w:name w:val="Strong"/>
    <w:uiPriority w:val="22"/>
    <w:qFormat/>
    <w:rsid w:val="00FF36E0"/>
    <w:rPr>
      <w:b/>
      <w:bCs/>
    </w:rPr>
  </w:style>
  <w:style w:type="character" w:customStyle="1" w:styleId="26">
    <w:name w:val="Основной текст (2)_"/>
    <w:basedOn w:val="a0"/>
    <w:link w:val="27"/>
    <w:rsid w:val="00F550BF"/>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F550BF"/>
    <w:pPr>
      <w:widowControl w:val="0"/>
      <w:shd w:val="clear" w:color="auto" w:fill="FFFFFF"/>
      <w:spacing w:before="240" w:after="0" w:line="326" w:lineRule="exact"/>
      <w:ind w:hanging="360"/>
      <w:jc w:val="both"/>
    </w:pPr>
    <w:rPr>
      <w:rFonts w:ascii="Times New Roman" w:eastAsia="Times New Roman" w:hAnsi="Times New Roman" w:cs="Times New Roman"/>
      <w:sz w:val="28"/>
      <w:szCs w:val="28"/>
    </w:rPr>
  </w:style>
  <w:style w:type="paragraph" w:customStyle="1" w:styleId="33">
    <w:name w:val="Знак Знак Знак Знак3"/>
    <w:basedOn w:val="a"/>
    <w:rsid w:val="00365AA3"/>
    <w:pPr>
      <w:spacing w:after="0" w:line="240" w:lineRule="auto"/>
    </w:pPr>
    <w:rPr>
      <w:rFonts w:ascii="Verdana" w:eastAsia="Times New Roman" w:hAnsi="Verdana" w:cs="Verdana"/>
      <w:sz w:val="20"/>
      <w:szCs w:val="20"/>
      <w:lang w:val="en-US" w:eastAsia="en-US"/>
    </w:rPr>
  </w:style>
  <w:style w:type="paragraph" w:customStyle="1" w:styleId="28">
    <w:name w:val="Знак Знак Знак Знак2"/>
    <w:basedOn w:val="a"/>
    <w:rsid w:val="00070DCD"/>
    <w:pPr>
      <w:spacing w:after="0" w:line="240" w:lineRule="auto"/>
    </w:pPr>
    <w:rPr>
      <w:rFonts w:ascii="Verdana" w:eastAsia="Times New Roman" w:hAnsi="Verdana" w:cs="Verdana"/>
      <w:sz w:val="20"/>
      <w:szCs w:val="20"/>
      <w:lang w:val="en-US" w:eastAsia="en-US"/>
    </w:rPr>
  </w:style>
  <w:style w:type="paragraph" w:customStyle="1" w:styleId="14">
    <w:name w:val="Знак Знак Знак Знак1"/>
    <w:basedOn w:val="a"/>
    <w:rsid w:val="00842C06"/>
    <w:pPr>
      <w:spacing w:after="0" w:line="240" w:lineRule="auto"/>
    </w:pPr>
    <w:rPr>
      <w:rFonts w:ascii="Verdana" w:eastAsia="Times New Roman" w:hAnsi="Verdana" w:cs="Verdana"/>
      <w:sz w:val="20"/>
      <w:szCs w:val="20"/>
      <w:lang w:val="en-US" w:eastAsia="en-US"/>
    </w:rPr>
  </w:style>
  <w:style w:type="character" w:customStyle="1" w:styleId="FontStyle77">
    <w:name w:val="Font Style77"/>
    <w:uiPriority w:val="99"/>
    <w:rsid w:val="00473FE1"/>
    <w:rPr>
      <w:rFonts w:ascii="Times New Roman" w:hAnsi="Times New Roman" w:cs="Times New Roman"/>
      <w:sz w:val="26"/>
      <w:szCs w:val="26"/>
    </w:rPr>
  </w:style>
  <w:style w:type="paragraph" w:customStyle="1" w:styleId="aff2">
    <w:name w:val="Знак Знак Знак Знак"/>
    <w:basedOn w:val="a"/>
    <w:rsid w:val="006A020D"/>
    <w:pPr>
      <w:spacing w:after="0" w:line="240" w:lineRule="auto"/>
    </w:pPr>
    <w:rPr>
      <w:rFonts w:ascii="Verdana" w:eastAsia="Times New Roman" w:hAnsi="Verdana" w:cs="Verdana"/>
      <w:sz w:val="20"/>
      <w:szCs w:val="20"/>
      <w:lang w:val="en-US" w:eastAsia="en-US"/>
    </w:rPr>
  </w:style>
  <w:style w:type="paragraph" w:customStyle="1" w:styleId="aff3">
    <w:name w:val="Знак Знак Знак Знак"/>
    <w:basedOn w:val="a"/>
    <w:rsid w:val="00147B68"/>
    <w:pPr>
      <w:spacing w:after="0" w:line="240" w:lineRule="auto"/>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B1F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qFormat/>
    <w:rsid w:val="003B1F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qFormat/>
    <w:rsid w:val="003B1F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qFormat/>
    <w:rsid w:val="003B1F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qFormat/>
    <w:rsid w:val="003B1FBE"/>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next w:val="a"/>
    <w:link w:val="60"/>
    <w:qFormat/>
    <w:rsid w:val="00154F8D"/>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154F8D"/>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F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3B1F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3B1F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3B1FB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3B1FBE"/>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154F8D"/>
    <w:rPr>
      <w:rFonts w:ascii="Times New Roman" w:eastAsia="Times New Roman" w:hAnsi="Times New Roman" w:cs="Times New Roman"/>
      <w:b/>
      <w:bCs/>
    </w:rPr>
  </w:style>
  <w:style w:type="character" w:customStyle="1" w:styleId="70">
    <w:name w:val="Заголовок 7 Знак"/>
    <w:basedOn w:val="a0"/>
    <w:link w:val="7"/>
    <w:rsid w:val="00154F8D"/>
    <w:rPr>
      <w:rFonts w:ascii="Times New Roman" w:eastAsia="Times New Roman" w:hAnsi="Times New Roman" w:cs="Times New Roman"/>
      <w:sz w:val="24"/>
      <w:szCs w:val="24"/>
    </w:rPr>
  </w:style>
  <w:style w:type="character" w:styleId="a3">
    <w:name w:val="Hyperlink"/>
    <w:basedOn w:val="a0"/>
    <w:unhideWhenUsed/>
    <w:rsid w:val="003B1FBE"/>
    <w:rPr>
      <w:color w:val="2222CC"/>
      <w:u w:val="single"/>
    </w:rPr>
  </w:style>
  <w:style w:type="character" w:styleId="a4">
    <w:name w:val="FollowedHyperlink"/>
    <w:basedOn w:val="a0"/>
    <w:uiPriority w:val="99"/>
    <w:semiHidden/>
    <w:unhideWhenUsed/>
    <w:rsid w:val="003B1FBE"/>
    <w:rPr>
      <w:color w:val="2222CC"/>
      <w:u w:val="single"/>
    </w:rPr>
  </w:style>
  <w:style w:type="paragraph" w:styleId="a5">
    <w:name w:val="Normal (Web)"/>
    <w:basedOn w:val="a"/>
    <w:uiPriority w:val="99"/>
    <w:unhideWhenUsed/>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placeholder">
    <w:name w:val="b-header__placehol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
    <w:name w:val="b-header"/>
    <w:basedOn w:val="a"/>
    <w:rsid w:val="003B1FBE"/>
    <w:pPr>
      <w:pBdr>
        <w:bottom w:val="single" w:sz="12"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row">
    <w:name w:val="b-header__row"/>
    <w:basedOn w:val="a"/>
    <w:rsid w:val="003B1FBE"/>
    <w:pPr>
      <w:spacing w:before="100" w:beforeAutospacing="1" w:after="100" w:afterAutospacing="1" w:line="780" w:lineRule="atLeast"/>
    </w:pPr>
    <w:rPr>
      <w:rFonts w:ascii="Times New Roman" w:eastAsia="Times New Roman" w:hAnsi="Times New Roman" w:cs="Times New Roman"/>
      <w:sz w:val="24"/>
      <w:szCs w:val="24"/>
    </w:rPr>
  </w:style>
  <w:style w:type="paragraph" w:customStyle="1" w:styleId="b-headerlogo">
    <w:name w:val="b-header__logo"/>
    <w:basedOn w:val="a"/>
    <w:rsid w:val="003B1FBE"/>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b-headerlogoen">
    <w:name w:val="b-header__logo_e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title">
    <w:name w:val="b-header__tit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eaderpager">
    <w:name w:val="b-header__pager"/>
    <w:basedOn w:val="a"/>
    <w:rsid w:val="003B1FBE"/>
    <w:pPr>
      <w:pBdr>
        <w:left w:val="single" w:sz="6" w:space="11" w:color="D9D9D9"/>
      </w:pBdr>
      <w:spacing w:before="100" w:beforeAutospacing="1" w:after="100" w:afterAutospacing="1" w:line="240" w:lineRule="auto"/>
      <w:ind w:left="375"/>
    </w:pPr>
    <w:rPr>
      <w:rFonts w:ascii="Times New Roman" w:eastAsia="Times New Roman" w:hAnsi="Times New Roman" w:cs="Times New Roman"/>
      <w:sz w:val="21"/>
      <w:szCs w:val="21"/>
    </w:rPr>
  </w:style>
  <w:style w:type="paragraph" w:customStyle="1" w:styleId="b-headerbuttons">
    <w:name w:val="b-header__buttons"/>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ooterplaceholder">
    <w:name w:val="b-footer__placehol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footer">
    <w:name w:val="b-footer"/>
    <w:basedOn w:val="a"/>
    <w:rsid w:val="003B1FBE"/>
    <w:pPr>
      <w:spacing w:before="100" w:beforeAutospacing="1" w:after="100" w:afterAutospacing="1" w:line="480" w:lineRule="auto"/>
    </w:pPr>
    <w:rPr>
      <w:rFonts w:ascii="Times New Roman" w:eastAsia="Times New Roman" w:hAnsi="Times New Roman" w:cs="Times New Roman"/>
      <w:sz w:val="24"/>
      <w:szCs w:val="24"/>
    </w:rPr>
  </w:style>
  <w:style w:type="paragraph" w:customStyle="1" w:styleId="b-button">
    <w:name w:val="b-button"/>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buttoninner">
    <w:name w:val="b-button__inner"/>
    <w:basedOn w:val="a"/>
    <w:rsid w:val="003B1FBE"/>
    <w:pPr>
      <w:shd w:val="clear" w:color="auto" w:fill="EEEEEE"/>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con">
    <w:name w:val="b-button__icon"/>
    <w:basedOn w:val="a"/>
    <w:rsid w:val="003B1FB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buttonaction">
    <w:name w:val="b-button_action"/>
    <w:basedOn w:val="a"/>
    <w:rsid w:val="003B1FBE"/>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group">
    <w:name w:val="b-button-group"/>
    <w:basedOn w:val="a"/>
    <w:rsid w:val="003B1FBE"/>
    <w:pPr>
      <w:spacing w:before="100" w:beforeAutospacing="1" w:after="100" w:afterAutospacing="1" w:line="240" w:lineRule="auto"/>
      <w:ind w:left="210"/>
    </w:pPr>
    <w:rPr>
      <w:rFonts w:ascii="Times New Roman" w:eastAsia="Times New Roman" w:hAnsi="Times New Roman" w:cs="Times New Roman"/>
      <w:sz w:val="24"/>
      <w:szCs w:val="24"/>
    </w:rPr>
  </w:style>
  <w:style w:type="paragraph" w:customStyle="1" w:styleId="b-input">
    <w:name w:val="b-input"/>
    <w:basedOn w:val="a"/>
    <w:rsid w:val="003B1FBE"/>
    <w:pPr>
      <w:pBdr>
        <w:top w:val="single" w:sz="6" w:space="3" w:color="AAAAAA"/>
        <w:left w:val="single" w:sz="6" w:space="3" w:color="AAAAAA"/>
        <w:bottom w:val="single" w:sz="6" w:space="3" w:color="AAAAAA"/>
        <w:right w:val="single" w:sz="6" w:space="3" w:color="AAAAAA"/>
      </w:pBdr>
      <w:spacing w:after="0" w:line="270" w:lineRule="atLeast"/>
      <w:textAlignment w:val="center"/>
    </w:pPr>
    <w:rPr>
      <w:rFonts w:ascii="Arial" w:eastAsia="Times New Roman" w:hAnsi="Arial" w:cs="Arial"/>
      <w:sz w:val="20"/>
      <w:szCs w:val="20"/>
    </w:rPr>
  </w:style>
  <w:style w:type="paragraph" w:customStyle="1" w:styleId="b-inputl">
    <w:name w:val="b-input_l"/>
    <w:basedOn w:val="a"/>
    <w:rsid w:val="003B1FBE"/>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b-inputpage">
    <w:name w:val="b-input_page"/>
    <w:basedOn w:val="a"/>
    <w:rsid w:val="003B1FBE"/>
    <w:pP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b-inputtext">
    <w:name w:val="b-input_text"/>
    <w:basedOn w:val="a"/>
    <w:rsid w:val="003B1FB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b-inputdomik">
    <w:name w:val="b-input_domik"/>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rp-warning">
    <w:name w:val="serp-warning"/>
    <w:basedOn w:val="a"/>
    <w:rsid w:val="003B1FBE"/>
    <w:pPr>
      <w:spacing w:before="525" w:after="0" w:line="240" w:lineRule="auto"/>
    </w:pPr>
    <w:rPr>
      <w:rFonts w:ascii="Times New Roman" w:eastAsia="Times New Roman" w:hAnsi="Times New Roman" w:cs="Times New Roman"/>
      <w:i/>
      <w:iCs/>
      <w:color w:val="7D7D7D"/>
      <w:sz w:val="24"/>
      <w:szCs w:val="24"/>
    </w:rPr>
  </w:style>
  <w:style w:type="paragraph" w:customStyle="1" w:styleId="yandir">
    <w:name w:val="yandir"/>
    <w:basedOn w:val="a"/>
    <w:rsid w:val="003B1FBE"/>
    <w:pPr>
      <w:shd w:val="clear" w:color="auto" w:fill="FFFFFF"/>
      <w:spacing w:after="0" w:line="240" w:lineRule="auto"/>
    </w:pPr>
    <w:rPr>
      <w:rFonts w:ascii="Times New Roman" w:eastAsia="Times New Roman" w:hAnsi="Times New Roman" w:cs="Times New Roman"/>
      <w:sz w:val="24"/>
      <w:szCs w:val="24"/>
    </w:rPr>
  </w:style>
  <w:style w:type="paragraph" w:customStyle="1" w:styleId="yandirinner">
    <w:name w:val="yandir__inner"/>
    <w:basedOn w:val="a"/>
    <w:rsid w:val="003B1FBE"/>
    <w:pPr>
      <w:spacing w:after="0" w:line="240" w:lineRule="auto"/>
    </w:pPr>
    <w:rPr>
      <w:rFonts w:ascii="Times New Roman" w:eastAsia="Times New Roman" w:hAnsi="Times New Roman" w:cs="Times New Roman"/>
      <w:sz w:val="24"/>
      <w:szCs w:val="24"/>
    </w:rPr>
  </w:style>
  <w:style w:type="paragraph" w:customStyle="1" w:styleId="b-content">
    <w:name w:val="b-content"/>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page">
    <w:name w:val="b-page"/>
    <w:basedOn w:val="a"/>
    <w:rsid w:val="003B1FBE"/>
    <w:pPr>
      <w:pBdr>
        <w:top w:val="single" w:sz="6" w:space="0" w:color="CCCCCC"/>
        <w:left w:val="single" w:sz="6" w:space="0" w:color="CCCCCC"/>
        <w:bottom w:val="single" w:sz="6" w:space="0" w:color="CCCCCC"/>
        <w:right w:val="single" w:sz="6" w:space="0" w:color="CCCCCC"/>
      </w:pBdr>
      <w:shd w:val="clear" w:color="auto" w:fill="FFFFFF"/>
      <w:spacing w:before="225" w:after="225" w:line="240" w:lineRule="auto"/>
      <w:ind w:left="600" w:right="600"/>
    </w:pPr>
    <w:rPr>
      <w:rFonts w:ascii="Times New Roman" w:eastAsia="Times New Roman" w:hAnsi="Times New Roman" w:cs="Times New Roman"/>
      <w:sz w:val="24"/>
      <w:szCs w:val="24"/>
    </w:rPr>
  </w:style>
  <w:style w:type="paragraph" w:customStyle="1" w:styleId="b-pageforced-width">
    <w:name w:val="b-page_forced-width"/>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archive">
    <w:name w:val="b-page_archiv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spreadsheet">
    <w:name w:val="b-page_spreadshee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iframe">
    <w:name w:val="b-page_iframe"/>
    <w:basedOn w:val="a"/>
    <w:rsid w:val="003B1FBE"/>
    <w:pPr>
      <w:spacing w:after="0" w:line="240" w:lineRule="auto"/>
    </w:pPr>
    <w:rPr>
      <w:rFonts w:ascii="Times New Roman" w:eastAsia="Times New Roman" w:hAnsi="Times New Roman" w:cs="Times New Roman"/>
      <w:sz w:val="24"/>
      <w:szCs w:val="24"/>
    </w:rPr>
  </w:style>
  <w:style w:type="paragraph" w:customStyle="1" w:styleId="b-pagebody">
    <w:name w:val="b-page__body"/>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loading">
    <w:name w:val="b-page__loading"/>
    <w:basedOn w:val="a"/>
    <w:rsid w:val="003B1FBE"/>
    <w:pPr>
      <w:shd w:val="clear" w:color="auto" w:fill="81AEFF"/>
      <w:spacing w:before="100" w:beforeAutospacing="1" w:after="100" w:afterAutospacing="1" w:line="285" w:lineRule="atLeast"/>
    </w:pPr>
    <w:rPr>
      <w:rFonts w:ascii="Arial" w:eastAsia="Times New Roman" w:hAnsi="Arial" w:cs="Arial"/>
      <w:vanish/>
      <w:color w:val="FFFFFF"/>
      <w:sz w:val="19"/>
      <w:szCs w:val="19"/>
    </w:rPr>
  </w:style>
  <w:style w:type="paragraph" w:customStyle="1" w:styleId="b-pageglass">
    <w:name w:val="b-page__glass"/>
    <w:basedOn w:val="a"/>
    <w:rsid w:val="003B1FBE"/>
    <w:pPr>
      <w:shd w:val="clear" w:color="auto" w:fill="FFFFFF"/>
      <w:spacing w:before="100" w:beforeAutospacing="1" w:after="100" w:afterAutospacing="1" w:line="240" w:lineRule="auto"/>
    </w:pPr>
    <w:rPr>
      <w:rFonts w:ascii="Times New Roman" w:eastAsia="Times New Roman" w:hAnsi="Times New Roman" w:cs="Times New Roman"/>
      <w:sz w:val="1500"/>
      <w:szCs w:val="1500"/>
    </w:rPr>
  </w:style>
  <w:style w:type="paragraph" w:customStyle="1" w:styleId="b-pageregion">
    <w:name w:val="b-page__region"/>
    <w:basedOn w:val="a"/>
    <w:rsid w:val="003B1FBE"/>
    <w:pPr>
      <w:pBdr>
        <w:top w:val="dashed" w:sz="6" w:space="0" w:color="666666"/>
        <w:left w:val="dashed" w:sz="6" w:space="0" w:color="666666"/>
        <w:bottom w:val="dashed" w:sz="6" w:space="0" w:color="666666"/>
        <w:right w:val="dashed" w:sz="6" w:space="0" w:color="666666"/>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pageselection">
    <w:name w:val="b-page__selection"/>
    <w:basedOn w:val="a"/>
    <w:rsid w:val="003B1FBE"/>
    <w:pPr>
      <w:shd w:val="clear" w:color="auto" w:fill="7E91ED"/>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pagefb2">
    <w:name w:val="b-page_fb2"/>
    <w:basedOn w:val="a"/>
    <w:rsid w:val="003B1FBE"/>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fb2-stanza">
    <w:name w:val="fb2-stanza"/>
    <w:basedOn w:val="a"/>
    <w:rsid w:val="003B1FBE"/>
    <w:pPr>
      <w:spacing w:before="120" w:after="120" w:line="240" w:lineRule="auto"/>
    </w:pPr>
    <w:rPr>
      <w:rFonts w:ascii="Times New Roman" w:eastAsia="Times New Roman" w:hAnsi="Times New Roman" w:cs="Times New Roman"/>
      <w:sz w:val="24"/>
      <w:szCs w:val="24"/>
    </w:rPr>
  </w:style>
  <w:style w:type="paragraph" w:customStyle="1" w:styleId="fb2-poem">
    <w:name w:val="fb2-poem"/>
    <w:basedOn w:val="a"/>
    <w:rsid w:val="003B1FBE"/>
    <w:pPr>
      <w:spacing w:before="240" w:after="240" w:line="240" w:lineRule="auto"/>
      <w:ind w:left="480" w:right="480"/>
    </w:pPr>
    <w:rPr>
      <w:rFonts w:ascii="Times New Roman" w:eastAsia="Times New Roman" w:hAnsi="Times New Roman" w:cs="Times New Roman"/>
      <w:sz w:val="24"/>
      <w:szCs w:val="24"/>
    </w:rPr>
  </w:style>
  <w:style w:type="paragraph" w:customStyle="1" w:styleId="fb2-empty-line">
    <w:name w:val="fb2-empty-lin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2-annotation">
    <w:name w:val="fb2-annotation"/>
    <w:basedOn w:val="a"/>
    <w:rsid w:val="003B1FBE"/>
    <w:pPr>
      <w:spacing w:before="240" w:after="240" w:line="240" w:lineRule="auto"/>
      <w:ind w:left="1200" w:right="1200"/>
    </w:pPr>
    <w:rPr>
      <w:rFonts w:ascii="Times New Roman" w:eastAsia="Times New Roman" w:hAnsi="Times New Roman" w:cs="Times New Roman"/>
      <w:sz w:val="24"/>
      <w:szCs w:val="24"/>
    </w:rPr>
  </w:style>
  <w:style w:type="paragraph" w:customStyle="1" w:styleId="fb2-title-p">
    <w:name w:val="fb2-title-p"/>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2-epigraph">
    <w:name w:val="fb2-epigraph"/>
    <w:basedOn w:val="a"/>
    <w:rsid w:val="003B1FBE"/>
    <w:pPr>
      <w:spacing w:before="100" w:beforeAutospacing="1" w:after="100" w:afterAutospacing="1" w:line="240" w:lineRule="auto"/>
      <w:ind w:left="240"/>
    </w:pPr>
    <w:rPr>
      <w:rFonts w:ascii="Times New Roman" w:eastAsia="Times New Roman" w:hAnsi="Times New Roman" w:cs="Times New Roman"/>
      <w:i/>
      <w:iCs/>
      <w:sz w:val="24"/>
      <w:szCs w:val="24"/>
    </w:rPr>
  </w:style>
  <w:style w:type="paragraph" w:customStyle="1" w:styleId="fb2-text-author">
    <w:name w:val="fb2-text-author"/>
    <w:basedOn w:val="a"/>
    <w:rsid w:val="003B1FBE"/>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b-pager">
    <w:name w:val="b-pager"/>
    <w:basedOn w:val="a"/>
    <w:rsid w:val="003B1FBE"/>
    <w:pPr>
      <w:spacing w:before="240" w:after="240" w:line="240" w:lineRule="auto"/>
    </w:pPr>
    <w:rPr>
      <w:rFonts w:ascii="Times New Roman" w:eastAsia="Times New Roman" w:hAnsi="Times New Roman" w:cs="Times New Roman"/>
      <w:sz w:val="31"/>
      <w:szCs w:val="31"/>
    </w:rPr>
  </w:style>
  <w:style w:type="paragraph" w:customStyle="1" w:styleId="b-pagertitle">
    <w:name w:val="b-pager__title"/>
    <w:basedOn w:val="a"/>
    <w:rsid w:val="003B1FB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pageractive">
    <w:name w:val="b-pager__active"/>
    <w:basedOn w:val="a"/>
    <w:rsid w:val="003B1FBE"/>
    <w:pPr>
      <w:spacing w:before="100" w:beforeAutospacing="1" w:after="100" w:afterAutospacing="1" w:line="240" w:lineRule="auto"/>
      <w:ind w:right="192"/>
    </w:pPr>
    <w:rPr>
      <w:rFonts w:ascii="Times New Roman" w:eastAsia="Times New Roman" w:hAnsi="Times New Roman" w:cs="Times New Roman"/>
      <w:sz w:val="24"/>
      <w:szCs w:val="24"/>
    </w:rPr>
  </w:style>
  <w:style w:type="paragraph" w:customStyle="1" w:styleId="b-pagerinactive">
    <w:name w:val="b-pager__inactive"/>
    <w:basedOn w:val="a"/>
    <w:rsid w:val="003B1FBE"/>
    <w:pPr>
      <w:spacing w:before="100" w:beforeAutospacing="1" w:after="100" w:afterAutospacing="1" w:line="240" w:lineRule="auto"/>
      <w:ind w:right="192"/>
    </w:pPr>
    <w:rPr>
      <w:rFonts w:ascii="Times New Roman" w:eastAsia="Times New Roman" w:hAnsi="Times New Roman" w:cs="Times New Roman"/>
      <w:color w:val="999999"/>
      <w:sz w:val="24"/>
      <w:szCs w:val="24"/>
    </w:rPr>
  </w:style>
  <w:style w:type="paragraph" w:customStyle="1" w:styleId="b-pagerpages">
    <w:name w:val="b-pager__pages"/>
    <w:basedOn w:val="a"/>
    <w:rsid w:val="003B1FBE"/>
    <w:pPr>
      <w:spacing w:before="144" w:after="0" w:line="240" w:lineRule="auto"/>
      <w:ind w:left="-72"/>
    </w:pPr>
    <w:rPr>
      <w:rFonts w:ascii="Times New Roman" w:eastAsia="Times New Roman" w:hAnsi="Times New Roman" w:cs="Times New Roman"/>
      <w:sz w:val="24"/>
      <w:szCs w:val="24"/>
    </w:rPr>
  </w:style>
  <w:style w:type="paragraph" w:customStyle="1" w:styleId="b-pagerpage">
    <w:name w:val="b-pager__page"/>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pagercurrent">
    <w:name w:val="b-pager__curren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agernext">
    <w:name w:val="b-pager__next"/>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pagerprev">
    <w:name w:val="b-pager__prev"/>
    <w:basedOn w:val="a"/>
    <w:rsid w:val="003B1FBE"/>
    <w:pPr>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b-archive">
    <w:name w:val="b-archive"/>
    <w:basedOn w:val="a"/>
    <w:rsid w:val="003B1FBE"/>
    <w:pPr>
      <w:spacing w:before="100" w:beforeAutospacing="1" w:after="100" w:afterAutospacing="1" w:line="480" w:lineRule="auto"/>
    </w:pPr>
    <w:rPr>
      <w:rFonts w:ascii="Arial" w:eastAsia="Times New Roman" w:hAnsi="Arial" w:cs="Arial"/>
      <w:sz w:val="24"/>
      <w:szCs w:val="24"/>
    </w:rPr>
  </w:style>
  <w:style w:type="paragraph" w:customStyle="1" w:styleId="b-archivewrapper">
    <w:name w:val="b-archive__wrapper"/>
    <w:basedOn w:val="a"/>
    <w:rsid w:val="003B1FBE"/>
    <w:pPr>
      <w:spacing w:before="100" w:beforeAutospacing="1" w:after="100" w:afterAutospacing="1" w:line="240" w:lineRule="auto"/>
      <w:ind w:left="-7500"/>
    </w:pPr>
    <w:rPr>
      <w:rFonts w:ascii="Times New Roman" w:eastAsia="Times New Roman" w:hAnsi="Times New Roman" w:cs="Times New Roman"/>
      <w:sz w:val="24"/>
      <w:szCs w:val="24"/>
    </w:rPr>
  </w:style>
  <w:style w:type="paragraph" w:customStyle="1" w:styleId="b-archiveitem">
    <w:name w:val="b-archive__item"/>
    <w:basedOn w:val="a"/>
    <w:rsid w:val="003B1FBE"/>
    <w:pPr>
      <w:pBdr>
        <w:bottom w:val="single" w:sz="6" w:space="2" w:color="F3F5F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nesting">
    <w:name w:val="b-archive__nesting"/>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ico">
    <w:name w:val="b-archive__ico"/>
    <w:basedOn w:val="a"/>
    <w:rsid w:val="003B1FBE"/>
    <w:pPr>
      <w:spacing w:after="0" w:line="240" w:lineRule="auto"/>
      <w:ind w:right="90"/>
      <w:textAlignment w:val="center"/>
    </w:pPr>
    <w:rPr>
      <w:rFonts w:ascii="Times New Roman" w:eastAsia="Times New Roman" w:hAnsi="Times New Roman" w:cs="Times New Roman"/>
      <w:sz w:val="24"/>
      <w:szCs w:val="24"/>
    </w:rPr>
  </w:style>
  <w:style w:type="paragraph" w:customStyle="1" w:styleId="b-archivefile">
    <w:name w:val="b-archive__fi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chivesize">
    <w:name w:val="b-archive__size"/>
    <w:basedOn w:val="a"/>
    <w:rsid w:val="003B1FBE"/>
    <w:pPr>
      <w:spacing w:before="100" w:beforeAutospacing="1" w:after="100" w:afterAutospacing="1" w:line="240" w:lineRule="auto"/>
      <w:ind w:left="96"/>
    </w:pPr>
    <w:rPr>
      <w:rFonts w:ascii="Times New Roman" w:eastAsia="Times New Roman" w:hAnsi="Times New Roman" w:cs="Times New Roman"/>
      <w:vanish/>
      <w:color w:val="888888"/>
      <w:sz w:val="23"/>
      <w:szCs w:val="23"/>
    </w:rPr>
  </w:style>
  <w:style w:type="paragraph" w:customStyle="1" w:styleId="b-archivecontrols">
    <w:name w:val="b-archive__controls"/>
    <w:basedOn w:val="a"/>
    <w:rsid w:val="003B1FBE"/>
    <w:pPr>
      <w:spacing w:before="30" w:after="30" w:line="240" w:lineRule="auto"/>
      <w:ind w:left="30" w:right="30"/>
    </w:pPr>
    <w:rPr>
      <w:rFonts w:ascii="Times New Roman" w:eastAsia="Times New Roman" w:hAnsi="Times New Roman" w:cs="Times New Roman"/>
      <w:vanish/>
      <w:sz w:val="24"/>
      <w:szCs w:val="24"/>
    </w:rPr>
  </w:style>
  <w:style w:type="paragraph" w:customStyle="1" w:styleId="b-archivefoldericon">
    <w:name w:val="b-archive__folder__icon"/>
    <w:basedOn w:val="a"/>
    <w:rsid w:val="003B1FBE"/>
    <w:pPr>
      <w:pBdr>
        <w:top w:val="single" w:sz="36" w:space="0" w:color="auto"/>
        <w:left w:val="single" w:sz="36" w:space="0" w:color="auto"/>
        <w:bottom w:val="single" w:sz="36" w:space="0" w:color="auto"/>
        <w:right w:val="single" w:sz="2" w:space="0" w:color="auto"/>
      </w:pBdr>
      <w:spacing w:before="150" w:after="0" w:line="240" w:lineRule="auto"/>
      <w:ind w:left="-150"/>
    </w:pPr>
    <w:rPr>
      <w:rFonts w:ascii="Times New Roman" w:eastAsia="Times New Roman" w:hAnsi="Times New Roman" w:cs="Times New Roman"/>
      <w:sz w:val="24"/>
      <w:szCs w:val="24"/>
    </w:rPr>
  </w:style>
  <w:style w:type="paragraph" w:customStyle="1" w:styleId="b-notification">
    <w:name w:val="b-notification"/>
    <w:basedOn w:val="a"/>
    <w:rsid w:val="003B1FBE"/>
    <w:pPr>
      <w:spacing w:before="2160" w:after="2160" w:line="336" w:lineRule="atLeast"/>
    </w:pPr>
    <w:rPr>
      <w:rFonts w:ascii="Times New Roman" w:eastAsia="Times New Roman" w:hAnsi="Times New Roman" w:cs="Times New Roman"/>
      <w:color w:val="6A6A6A"/>
      <w:sz w:val="24"/>
      <w:szCs w:val="24"/>
    </w:rPr>
  </w:style>
  <w:style w:type="paragraph" w:customStyle="1" w:styleId="b-notificationtitle">
    <w:name w:val="b-notification__title"/>
    <w:basedOn w:val="a"/>
    <w:rsid w:val="003B1FBE"/>
    <w:pPr>
      <w:spacing w:before="144" w:after="144" w:line="240" w:lineRule="auto"/>
    </w:pPr>
    <w:rPr>
      <w:rFonts w:ascii="Times New Roman" w:eastAsia="Times New Roman" w:hAnsi="Times New Roman" w:cs="Times New Roman"/>
      <w:sz w:val="36"/>
      <w:szCs w:val="36"/>
    </w:rPr>
  </w:style>
  <w:style w:type="paragraph" w:customStyle="1" w:styleId="b-notificationcandy">
    <w:name w:val="b-notification__candy"/>
    <w:basedOn w:val="a"/>
    <w:rsid w:val="003B1FBE"/>
    <w:pPr>
      <w:spacing w:before="720" w:after="720" w:line="240" w:lineRule="auto"/>
    </w:pPr>
    <w:rPr>
      <w:rFonts w:ascii="Times New Roman" w:eastAsia="Times New Roman" w:hAnsi="Times New Roman" w:cs="Times New Roman"/>
      <w:sz w:val="24"/>
      <w:szCs w:val="24"/>
    </w:rPr>
  </w:style>
  <w:style w:type="paragraph" w:customStyle="1" w:styleId="b-notificationbody">
    <w:name w:val="b-notification__body"/>
    <w:basedOn w:val="a"/>
    <w:rsid w:val="003B1FBE"/>
    <w:pPr>
      <w:spacing w:before="360" w:after="360" w:line="240" w:lineRule="auto"/>
    </w:pPr>
    <w:rPr>
      <w:rFonts w:ascii="Times New Roman" w:eastAsia="Times New Roman" w:hAnsi="Times New Roman" w:cs="Times New Roman"/>
      <w:sz w:val="24"/>
      <w:szCs w:val="24"/>
    </w:rPr>
  </w:style>
  <w:style w:type="paragraph" w:customStyle="1" w:styleId="b-paranja">
    <w:name w:val="b-paranja"/>
    <w:basedOn w:val="a"/>
    <w:rsid w:val="003B1FBE"/>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
    <w:name w:val="b-popup"/>
    <w:basedOn w:val="a"/>
    <w:rsid w:val="003B1FBE"/>
    <w:pPr>
      <w:spacing w:before="900" w:after="0" w:line="240" w:lineRule="auto"/>
      <w:ind w:right="-3750"/>
    </w:pPr>
    <w:rPr>
      <w:rFonts w:ascii="Times New Roman" w:eastAsia="Times New Roman" w:hAnsi="Times New Roman" w:cs="Times New Roman"/>
      <w:sz w:val="24"/>
      <w:szCs w:val="24"/>
    </w:rPr>
  </w:style>
  <w:style w:type="paragraph" w:customStyle="1" w:styleId="b-popupbox">
    <w:name w:val="b-popup__box"/>
    <w:basedOn w:val="a"/>
    <w:rsid w:val="003B1FB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boxcontent">
    <w:name w:val="b-popup__box__conten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body">
    <w:name w:val="b-popup__body"/>
    <w:basedOn w:val="a"/>
    <w:rsid w:val="003B1FBE"/>
    <w:pPr>
      <w:spacing w:before="450" w:after="450" w:line="240" w:lineRule="auto"/>
      <w:jc w:val="center"/>
    </w:pPr>
    <w:rPr>
      <w:rFonts w:ascii="Times New Roman" w:eastAsia="Times New Roman" w:hAnsi="Times New Roman" w:cs="Times New Roman"/>
      <w:sz w:val="36"/>
      <w:szCs w:val="36"/>
    </w:rPr>
  </w:style>
  <w:style w:type="paragraph" w:customStyle="1" w:styleId="b-popupheader">
    <w:name w:val="b-popup__header"/>
    <w:basedOn w:val="a"/>
    <w:rsid w:val="003B1FBE"/>
    <w:pPr>
      <w:spacing w:after="150" w:line="240" w:lineRule="auto"/>
    </w:pPr>
    <w:rPr>
      <w:rFonts w:ascii="Times New Roman" w:eastAsia="Times New Roman" w:hAnsi="Times New Roman" w:cs="Times New Roman"/>
      <w:sz w:val="36"/>
      <w:szCs w:val="36"/>
    </w:rPr>
  </w:style>
  <w:style w:type="paragraph" w:customStyle="1" w:styleId="b-popuptext">
    <w:name w:val="b-popup__text"/>
    <w:basedOn w:val="a"/>
    <w:rsid w:val="003B1FB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b-popupclose">
    <w:name w:val="b-popup__close"/>
    <w:basedOn w:val="a"/>
    <w:rsid w:val="003B1FBE"/>
    <w:pPr>
      <w:pBdr>
        <w:top w:val="single" w:sz="6" w:space="0" w:color="FFFFFF"/>
        <w:left w:val="single" w:sz="6" w:space="0" w:color="FFFFFF"/>
        <w:bottom w:val="single" w:sz="6" w:space="0" w:color="FFFFFF"/>
        <w:right w:val="single" w:sz="6" w:space="0" w:color="FFFFFF"/>
      </w:pBdr>
      <w:shd w:val="clear" w:color="auto" w:fill="FFFFFF"/>
      <w:spacing w:after="0" w:line="264" w:lineRule="atLeast"/>
      <w:ind w:left="-75" w:right="-150" w:firstLine="15"/>
      <w:jc w:val="center"/>
    </w:pPr>
    <w:rPr>
      <w:rFonts w:ascii="Times New Roman" w:eastAsia="Times New Roman" w:hAnsi="Times New Roman" w:cs="Times New Roman"/>
      <w:color w:val="999999"/>
      <w:sz w:val="36"/>
      <w:szCs w:val="36"/>
    </w:rPr>
  </w:style>
  <w:style w:type="paragraph" w:customStyle="1" w:styleId="tooltip-warning">
    <w:name w:val="tooltip-warning"/>
    <w:basedOn w:val="a"/>
    <w:rsid w:val="003B1FBE"/>
    <w:pPr>
      <w:shd w:val="clear" w:color="auto" w:fill="FFFFFF"/>
      <w:spacing w:before="100" w:beforeAutospacing="1" w:after="100" w:afterAutospacing="1" w:line="240" w:lineRule="auto"/>
      <w:jc w:val="center"/>
    </w:pPr>
    <w:rPr>
      <w:rFonts w:ascii="Arial" w:eastAsia="Times New Roman" w:hAnsi="Arial" w:cs="Arial"/>
      <w:vanish/>
      <w:sz w:val="20"/>
      <w:szCs w:val="20"/>
    </w:rPr>
  </w:style>
  <w:style w:type="paragraph" w:customStyle="1" w:styleId="share">
    <w:name w:val="share"/>
    <w:basedOn w:val="a"/>
    <w:rsid w:val="003B1FBE"/>
    <w:pPr>
      <w:shd w:val="clear" w:color="auto" w:fill="FFFFFF"/>
      <w:spacing w:before="100" w:beforeAutospacing="1" w:after="100" w:afterAutospacing="1" w:line="240" w:lineRule="auto"/>
    </w:pPr>
    <w:rPr>
      <w:rFonts w:ascii="Arial" w:eastAsia="Times New Roman" w:hAnsi="Arial" w:cs="Arial"/>
      <w:vanish/>
      <w:sz w:val="20"/>
      <w:szCs w:val="20"/>
    </w:rPr>
  </w:style>
  <w:style w:type="paragraph" w:customStyle="1" w:styleId="shareurl">
    <w:name w:val="share__url"/>
    <w:basedOn w:val="a"/>
    <w:rsid w:val="003B1FBE"/>
    <w:pPr>
      <w:spacing w:after="75" w:line="240" w:lineRule="auto"/>
    </w:pPr>
    <w:rPr>
      <w:rFonts w:ascii="Times New Roman" w:eastAsia="Times New Roman" w:hAnsi="Times New Roman" w:cs="Times New Roman"/>
      <w:sz w:val="24"/>
      <w:szCs w:val="24"/>
    </w:rPr>
  </w:style>
  <w:style w:type="paragraph" w:customStyle="1" w:styleId="shareitem">
    <w:name w:val="share__item"/>
    <w:basedOn w:val="a"/>
    <w:rsid w:val="003B1FBE"/>
    <w:pPr>
      <w:spacing w:after="0" w:line="240" w:lineRule="auto"/>
    </w:pPr>
    <w:rPr>
      <w:rFonts w:ascii="Times New Roman" w:eastAsia="Times New Roman" w:hAnsi="Times New Roman" w:cs="Times New Roman"/>
      <w:color w:val="000000"/>
      <w:sz w:val="24"/>
      <w:szCs w:val="24"/>
    </w:rPr>
  </w:style>
  <w:style w:type="paragraph" w:customStyle="1" w:styleId="sharetext">
    <w:name w:val="share__text"/>
    <w:basedOn w:val="a"/>
    <w:rsid w:val="003B1FBE"/>
    <w:pPr>
      <w:shd w:val="clear" w:color="auto" w:fill="F9F9F9"/>
      <w:spacing w:after="0" w:line="240" w:lineRule="auto"/>
    </w:pPr>
    <w:rPr>
      <w:rFonts w:ascii="Times New Roman" w:eastAsia="Times New Roman" w:hAnsi="Times New Roman" w:cs="Times New Roman"/>
      <w:color w:val="5D5D5D"/>
    </w:rPr>
  </w:style>
  <w:style w:type="paragraph" w:customStyle="1" w:styleId="sharewait">
    <w:name w:val="share__wait"/>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copy">
    <w:name w:val="share__copy"/>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copied">
    <w:name w:val="share__copied"/>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input">
    <w:name w:val="share__input"/>
    <w:basedOn w:val="a"/>
    <w:rsid w:val="003B1FBE"/>
    <w:pPr>
      <w:pBdr>
        <w:bottom w:val="single" w:sz="6" w:space="4" w:color="DFDFDF"/>
      </w:pBd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shareinputinput">
    <w:name w:val="share__input&gt;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pyicon">
    <w:name w:val="share__copy__icon"/>
    <w:basedOn w:val="a"/>
    <w:rsid w:val="003B1FBE"/>
    <w:pPr>
      <w:spacing w:after="0" w:line="240" w:lineRule="auto"/>
      <w:ind w:right="96"/>
      <w:textAlignment w:val="center"/>
    </w:pPr>
    <w:rPr>
      <w:rFonts w:ascii="Times New Roman" w:eastAsia="Times New Roman" w:hAnsi="Times New Roman" w:cs="Times New Roman"/>
      <w:sz w:val="24"/>
      <w:szCs w:val="24"/>
    </w:rPr>
  </w:style>
  <w:style w:type="paragraph" w:customStyle="1" w:styleId="shareicon">
    <w:name w:val="share__icon"/>
    <w:basedOn w:val="a"/>
    <w:rsid w:val="003B1FBE"/>
    <w:pPr>
      <w:spacing w:after="0" w:line="240" w:lineRule="auto"/>
      <w:ind w:right="96"/>
      <w:textAlignment w:val="center"/>
    </w:pPr>
    <w:rPr>
      <w:rFonts w:ascii="Times New Roman" w:eastAsia="Times New Roman" w:hAnsi="Times New Roman" w:cs="Times New Roman"/>
      <w:sz w:val="24"/>
      <w:szCs w:val="24"/>
    </w:rPr>
  </w:style>
  <w:style w:type="paragraph" w:customStyle="1" w:styleId="b-mail-domik">
    <w:name w:val="b-mail-domik"/>
    <w:basedOn w:val="a"/>
    <w:rsid w:val="003B1FBE"/>
    <w:pPr>
      <w:spacing w:after="0" w:line="240" w:lineRule="auto"/>
    </w:pPr>
    <w:rPr>
      <w:rFonts w:ascii="Times New Roman" w:eastAsia="Times New Roman" w:hAnsi="Times New Roman" w:cs="Times New Roman"/>
      <w:sz w:val="24"/>
      <w:szCs w:val="24"/>
    </w:rPr>
  </w:style>
  <w:style w:type="paragraph" w:customStyle="1" w:styleId="b-mail-domikform">
    <w:name w:val="b-mail-domik__form"/>
    <w:basedOn w:val="a"/>
    <w:rsid w:val="003B1FBE"/>
    <w:pPr>
      <w:shd w:val="clear" w:color="auto" w:fill="E2EBF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mail-domiktitle">
    <w:name w:val="b-mail-domik__title"/>
    <w:basedOn w:val="a"/>
    <w:rsid w:val="003B1FBE"/>
    <w:pPr>
      <w:spacing w:before="100" w:beforeAutospacing="1" w:after="0" w:line="240" w:lineRule="auto"/>
    </w:pPr>
    <w:rPr>
      <w:rFonts w:ascii="Times New Roman" w:eastAsia="Times New Roman" w:hAnsi="Times New Roman" w:cs="Times New Roman"/>
      <w:sz w:val="34"/>
      <w:szCs w:val="34"/>
    </w:rPr>
  </w:style>
  <w:style w:type="paragraph" w:customStyle="1" w:styleId="b-mail-domiksubtitle">
    <w:name w:val="b-mail-domik__subtitle"/>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ubtitledomain">
    <w:name w:val="b-mail-domik__subtitle__domai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username">
    <w:name w:val="b-mail-domik__username"/>
    <w:basedOn w:val="a"/>
    <w:rsid w:val="003B1FBE"/>
    <w:pPr>
      <w:spacing w:before="288" w:after="100" w:afterAutospacing="1" w:line="240" w:lineRule="auto"/>
    </w:pPr>
    <w:rPr>
      <w:rFonts w:ascii="Times New Roman" w:eastAsia="Times New Roman" w:hAnsi="Times New Roman" w:cs="Times New Roman"/>
      <w:sz w:val="24"/>
      <w:szCs w:val="24"/>
    </w:rPr>
  </w:style>
  <w:style w:type="paragraph" w:customStyle="1" w:styleId="b-mail-domikpassword">
    <w:name w:val="b-mail-domik__password"/>
    <w:basedOn w:val="a"/>
    <w:rsid w:val="003B1FBE"/>
    <w:pPr>
      <w:spacing w:before="288" w:after="144" w:line="240" w:lineRule="auto"/>
    </w:pPr>
    <w:rPr>
      <w:rFonts w:ascii="Times New Roman" w:eastAsia="Times New Roman" w:hAnsi="Times New Roman" w:cs="Times New Roman"/>
      <w:sz w:val="24"/>
      <w:szCs w:val="24"/>
    </w:rPr>
  </w:style>
  <w:style w:type="paragraph" w:customStyle="1" w:styleId="b-mail-domiksubmit">
    <w:name w:val="b-mail-domik__submit"/>
    <w:basedOn w:val="a"/>
    <w:rsid w:val="003B1FBE"/>
    <w:pPr>
      <w:spacing w:before="100" w:beforeAutospacing="1" w:after="100" w:afterAutospacing="1" w:line="240" w:lineRule="auto"/>
    </w:pPr>
    <w:rPr>
      <w:rFonts w:ascii="Arial" w:eastAsia="Times New Roman" w:hAnsi="Arial" w:cs="Arial"/>
      <w:sz w:val="24"/>
      <w:szCs w:val="24"/>
    </w:rPr>
  </w:style>
  <w:style w:type="paragraph" w:customStyle="1" w:styleId="b-mail-domikpermanent">
    <w:name w:val="b-mail-domik__permanent"/>
    <w:basedOn w:val="a"/>
    <w:rsid w:val="003B1FBE"/>
    <w:pPr>
      <w:spacing w:after="0" w:line="240" w:lineRule="auto"/>
      <w:ind w:left="270" w:right="-150"/>
    </w:pPr>
    <w:rPr>
      <w:rFonts w:ascii="Times New Roman" w:eastAsia="Times New Roman" w:hAnsi="Times New Roman" w:cs="Times New Roman"/>
      <w:sz w:val="24"/>
      <w:szCs w:val="24"/>
    </w:rPr>
  </w:style>
  <w:style w:type="paragraph" w:customStyle="1" w:styleId="b-mail-domikcheck">
    <w:name w:val="b-mail-domik__check"/>
    <w:basedOn w:val="a"/>
    <w:rsid w:val="003B1FBE"/>
    <w:pPr>
      <w:spacing w:after="0" w:line="240" w:lineRule="auto"/>
      <w:ind w:left="-330"/>
    </w:pPr>
    <w:rPr>
      <w:rFonts w:ascii="Times New Roman" w:eastAsia="Times New Roman" w:hAnsi="Times New Roman" w:cs="Times New Roman"/>
      <w:sz w:val="24"/>
      <w:szCs w:val="24"/>
    </w:rPr>
  </w:style>
  <w:style w:type="paragraph" w:customStyle="1" w:styleId="b-mail-domikbutton">
    <w:name w:val="b-mail-domik__button"/>
    <w:basedOn w:val="a"/>
    <w:rsid w:val="003B1FBE"/>
    <w:pPr>
      <w:spacing w:before="240" w:after="168" w:line="240" w:lineRule="auto"/>
    </w:pPr>
    <w:rPr>
      <w:rFonts w:ascii="Times New Roman" w:eastAsia="Times New Roman" w:hAnsi="Times New Roman" w:cs="Times New Roman"/>
      <w:sz w:val="24"/>
      <w:szCs w:val="24"/>
    </w:rPr>
  </w:style>
  <w:style w:type="paragraph" w:customStyle="1" w:styleId="b-mail-domikremember">
    <w:name w:val="b-mail-domik__rememb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error">
    <w:name w:val="b-mail-domik__error"/>
    <w:basedOn w:val="a"/>
    <w:rsid w:val="003B1FBE"/>
    <w:pPr>
      <w:spacing w:after="43" w:line="240" w:lineRule="auto"/>
      <w:ind w:left="-240" w:right="-240"/>
    </w:pPr>
    <w:rPr>
      <w:rFonts w:ascii="Times New Roman" w:eastAsia="Times New Roman" w:hAnsi="Times New Roman" w:cs="Times New Roman"/>
      <w:color w:val="FF0000"/>
      <w:sz w:val="24"/>
      <w:szCs w:val="24"/>
    </w:rPr>
  </w:style>
  <w:style w:type="paragraph" w:customStyle="1" w:styleId="b-mail-domikcaptcha">
    <w:name w:val="b-mail-domik__captcha"/>
    <w:basedOn w:val="a"/>
    <w:rsid w:val="003B1FBE"/>
    <w:pPr>
      <w:spacing w:after="150" w:line="240" w:lineRule="auto"/>
    </w:pPr>
    <w:rPr>
      <w:rFonts w:ascii="Times New Roman" w:eastAsia="Times New Roman" w:hAnsi="Times New Roman" w:cs="Times New Roman"/>
      <w:sz w:val="24"/>
      <w:szCs w:val="24"/>
    </w:rPr>
  </w:style>
  <w:style w:type="paragraph" w:customStyle="1" w:styleId="b-mail-domikcaptcha-input">
    <w:name w:val="b-mail-domik__captcha-input"/>
    <w:basedOn w:val="a"/>
    <w:rsid w:val="003B1FBE"/>
    <w:pPr>
      <w:spacing w:before="105" w:after="100" w:afterAutospacing="1" w:line="240" w:lineRule="auto"/>
    </w:pPr>
    <w:rPr>
      <w:rFonts w:ascii="Times New Roman" w:eastAsia="Times New Roman" w:hAnsi="Times New Roman" w:cs="Times New Roman"/>
      <w:sz w:val="24"/>
      <w:szCs w:val="24"/>
    </w:rPr>
  </w:style>
  <w:style w:type="paragraph" w:customStyle="1" w:styleId="b-mail-domikshadow">
    <w:name w:val="b-mail-domik__shadow"/>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l">
    <w:name w:val="b-mail-domik__shadow__l"/>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
    <w:name w:val="b-mail-domik__shadow__r"/>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lt">
    <w:name w:val="b-mail-domik__shadow__lt"/>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t">
    <w:name w:val="b-mail-domik__shadow__rt"/>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lb">
    <w:name w:val="b-mail-domik__shadow__lb"/>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rb">
    <w:name w:val="b-mail-domik__shadow__rb"/>
    <w:basedOn w:val="a"/>
    <w:rsid w:val="003B1FBE"/>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b-mail-domikshadowt">
    <w:name w:val="b-mail-domik__shadow__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m">
    <w:name w:val="b-mail-domik__shadow__m"/>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hadowb">
    <w:name w:val="b-mail-domik__shadow__b"/>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
    <w:name w:val="b-mail-domik__social"/>
    <w:basedOn w:val="a"/>
    <w:rsid w:val="003B1FBE"/>
    <w:pPr>
      <w:spacing w:before="144" w:after="100" w:afterAutospacing="1" w:line="240" w:lineRule="auto"/>
    </w:pPr>
    <w:rPr>
      <w:rFonts w:ascii="Times New Roman" w:eastAsia="Times New Roman" w:hAnsi="Times New Roman" w:cs="Times New Roman"/>
      <w:sz w:val="24"/>
      <w:szCs w:val="24"/>
    </w:rPr>
  </w:style>
  <w:style w:type="paragraph" w:customStyle="1" w:styleId="b-mail-domiksocial-title">
    <w:name w:val="b-mail-domik__social-title"/>
    <w:basedOn w:val="a"/>
    <w:rsid w:val="003B1FBE"/>
    <w:pPr>
      <w:spacing w:before="100" w:beforeAutospacing="1" w:after="60" w:line="240" w:lineRule="auto"/>
      <w:jc w:val="center"/>
    </w:pPr>
    <w:rPr>
      <w:rFonts w:ascii="Times New Roman" w:eastAsia="Times New Roman" w:hAnsi="Times New Roman" w:cs="Times New Roman"/>
      <w:sz w:val="24"/>
      <w:szCs w:val="24"/>
    </w:rPr>
  </w:style>
  <w:style w:type="paragraph" w:customStyle="1" w:styleId="b-mail-domiksocial-link">
    <w:name w:val="b-mail-domik__social-link"/>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icon">
    <w:name w:val="b-mail-domik__social-icon"/>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popup">
    <w:name w:val="b-mail-domik_popup"/>
    <w:basedOn w:val="a"/>
    <w:rsid w:val="003B1FBE"/>
    <w:pPr>
      <w:spacing w:after="0" w:line="240" w:lineRule="auto"/>
      <w:ind w:left="-1755"/>
    </w:pPr>
    <w:rPr>
      <w:rFonts w:ascii="Times New Roman" w:eastAsia="Times New Roman" w:hAnsi="Times New Roman" w:cs="Times New Roman"/>
      <w:sz w:val="24"/>
      <w:szCs w:val="24"/>
    </w:rPr>
  </w:style>
  <w:style w:type="paragraph" w:customStyle="1" w:styleId="b-captcha">
    <w:name w:val="b-captcha"/>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aptchawrapper">
    <w:name w:val="b-captcha__wrapp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captchaimage">
    <w:name w:val="b-captcha__image"/>
    <w:basedOn w:val="a"/>
    <w:rsid w:val="003B1FBE"/>
    <w:pPr>
      <w:spacing w:before="100" w:beforeAutospacing="1" w:after="75" w:line="240" w:lineRule="auto"/>
      <w:textAlignment w:val="center"/>
    </w:pPr>
    <w:rPr>
      <w:rFonts w:ascii="Times New Roman" w:eastAsia="Times New Roman" w:hAnsi="Times New Roman" w:cs="Times New Roman"/>
      <w:sz w:val="24"/>
      <w:szCs w:val="24"/>
    </w:rPr>
  </w:style>
  <w:style w:type="paragraph" w:customStyle="1" w:styleId="b-captchainputletters">
    <w:name w:val="b-captcha__input__letters"/>
    <w:basedOn w:val="a"/>
    <w:rsid w:val="003B1FBE"/>
    <w:pPr>
      <w:spacing w:before="75" w:after="150" w:line="240" w:lineRule="auto"/>
    </w:pPr>
    <w:rPr>
      <w:rFonts w:ascii="Arial" w:eastAsia="Times New Roman" w:hAnsi="Arial" w:cs="Arial"/>
      <w:sz w:val="36"/>
      <w:szCs w:val="36"/>
    </w:rPr>
  </w:style>
  <w:style w:type="paragraph" w:customStyle="1" w:styleId="b-captchainputsubmit">
    <w:name w:val="b-captcha__input__submit"/>
    <w:basedOn w:val="a"/>
    <w:rsid w:val="003B1FBE"/>
    <w:pPr>
      <w:spacing w:before="100" w:beforeAutospacing="1" w:after="100" w:afterAutospacing="1" w:line="240" w:lineRule="auto"/>
    </w:pPr>
    <w:rPr>
      <w:rFonts w:ascii="Arial" w:eastAsia="Times New Roman" w:hAnsi="Arial" w:cs="Arial"/>
      <w:sz w:val="24"/>
      <w:szCs w:val="24"/>
    </w:rPr>
  </w:style>
  <w:style w:type="paragraph" w:customStyle="1" w:styleId="b-captchainput">
    <w:name w:val="b-captcha__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text">
    <w:name w:val="b-button__tex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nputtext0">
    <w:name w:val="b-input__tex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iconloading">
    <w:name w:val="b-mail-icon_loading"/>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
    <w:name w:val="b-mail-button_butto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dropdownaswitcher">
    <w:name w:val="b-dropdowna__switch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spin">
    <w:name w:val="b-spin"/>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aproviders">
    <w:name w:val="b-popupa__providers"/>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opupaprovider">
    <w:name w:val="b-popupa__provider"/>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roof">
    <w:name w:val="b-mail-domik__roof"/>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seudo-link">
    <w:name w:val="b-pseudo-link"/>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hint-input">
    <w:name w:val="b-hint-input"/>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1">
    <w:name w:val="b-button1"/>
    <w:basedOn w:val="a"/>
    <w:rsid w:val="003B1FBE"/>
    <w:pPr>
      <w:shd w:val="clear" w:color="auto" w:fill="999999"/>
      <w:spacing w:after="0" w:line="270" w:lineRule="atLeast"/>
      <w:ind w:left="45" w:right="45"/>
      <w:textAlignment w:val="center"/>
    </w:pPr>
    <w:rPr>
      <w:rFonts w:ascii="Arial" w:eastAsia="Times New Roman" w:hAnsi="Arial" w:cs="Arial"/>
      <w:sz w:val="20"/>
      <w:szCs w:val="20"/>
    </w:rPr>
  </w:style>
  <w:style w:type="paragraph" w:customStyle="1" w:styleId="b-input1">
    <w:name w:val="b-input1"/>
    <w:basedOn w:val="a"/>
    <w:rsid w:val="003B1FBE"/>
    <w:pPr>
      <w:pBdr>
        <w:top w:val="single" w:sz="6" w:space="3" w:color="AAAAAA"/>
        <w:left w:val="single" w:sz="6" w:space="3" w:color="AAAAAA"/>
        <w:bottom w:val="single" w:sz="6" w:space="3" w:color="AAAAAA"/>
        <w:right w:val="single" w:sz="6" w:space="3" w:color="AAAAAA"/>
      </w:pBdr>
      <w:spacing w:after="0" w:line="270" w:lineRule="atLeast"/>
      <w:ind w:left="45" w:right="45"/>
      <w:textAlignment w:val="center"/>
    </w:pPr>
    <w:rPr>
      <w:rFonts w:ascii="Arial" w:eastAsia="Times New Roman" w:hAnsi="Arial" w:cs="Arial"/>
      <w:sz w:val="20"/>
      <w:szCs w:val="20"/>
    </w:rPr>
  </w:style>
  <w:style w:type="paragraph" w:customStyle="1" w:styleId="b-buttoninner1">
    <w:name w:val="b-button__inner1"/>
    <w:basedOn w:val="a"/>
    <w:rsid w:val="003B1FBE"/>
    <w:pPr>
      <w:shd w:val="clear" w:color="auto" w:fill="F6F5F3"/>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2">
    <w:name w:val="b-button__inner2"/>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3">
    <w:name w:val="b-button__inner3"/>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4">
    <w:name w:val="b-button__inner4"/>
    <w:basedOn w:val="a"/>
    <w:rsid w:val="003B1FBE"/>
    <w:pPr>
      <w:shd w:val="clear" w:color="auto" w:fill="EEEEEE"/>
      <w:spacing w:before="100" w:beforeAutospacing="1" w:after="100" w:afterAutospacing="1" w:line="330" w:lineRule="atLeast"/>
      <w:textAlignment w:val="center"/>
    </w:pPr>
    <w:rPr>
      <w:rFonts w:ascii="Arial" w:eastAsia="Times New Roman" w:hAnsi="Arial" w:cs="Arial"/>
      <w:color w:val="000000"/>
      <w:sz w:val="21"/>
      <w:szCs w:val="21"/>
    </w:rPr>
  </w:style>
  <w:style w:type="paragraph" w:customStyle="1" w:styleId="b-buttoninner5">
    <w:name w:val="b-button__inner5"/>
    <w:basedOn w:val="a"/>
    <w:rsid w:val="003B1FBE"/>
    <w:pPr>
      <w:shd w:val="clear" w:color="auto" w:fill="EEEEEE"/>
      <w:spacing w:before="100" w:beforeAutospacing="1" w:after="100" w:afterAutospacing="1" w:line="270" w:lineRule="atLeast"/>
      <w:jc w:val="center"/>
      <w:textAlignment w:val="center"/>
    </w:pPr>
    <w:rPr>
      <w:rFonts w:ascii="Arial" w:eastAsia="Times New Roman" w:hAnsi="Arial" w:cs="Arial"/>
      <w:color w:val="000000"/>
      <w:sz w:val="20"/>
      <w:szCs w:val="20"/>
    </w:rPr>
  </w:style>
  <w:style w:type="paragraph" w:customStyle="1" w:styleId="b-buttontext1">
    <w:name w:val="b-button__text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inner6">
    <w:name w:val="b-button__inner6"/>
    <w:basedOn w:val="a"/>
    <w:rsid w:val="003B1FBE"/>
    <w:pPr>
      <w:shd w:val="clear" w:color="auto" w:fill="FFCC00"/>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7">
    <w:name w:val="b-button__inner7"/>
    <w:basedOn w:val="a"/>
    <w:rsid w:val="003B1FBE"/>
    <w:pPr>
      <w:shd w:val="clear" w:color="auto" w:fill="FFD428"/>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2">
    <w:name w:val="b-button2"/>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archivenesting1">
    <w:name w:val="b-archive__nesting1"/>
    <w:basedOn w:val="a"/>
    <w:rsid w:val="003B1FB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button3">
    <w:name w:val="b-button3"/>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archivecontrols1">
    <w:name w:val="b-archive__controls1"/>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controls2">
    <w:name w:val="b-archive__controls2"/>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size1">
    <w:name w:val="b-archive__size1"/>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size2">
    <w:name w:val="b-archive__size2"/>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foldericon1">
    <w:name w:val="b-archive__folder__icon1"/>
    <w:basedOn w:val="a"/>
    <w:rsid w:val="003B1FBE"/>
    <w:pPr>
      <w:pBdr>
        <w:top w:val="single" w:sz="36" w:space="0" w:color="auto"/>
        <w:left w:val="single" w:sz="36" w:space="0" w:color="auto"/>
        <w:bottom w:val="single" w:sz="2" w:space="0" w:color="auto"/>
        <w:right w:val="single" w:sz="36" w:space="0" w:color="auto"/>
      </w:pBdr>
      <w:spacing w:before="195" w:after="0" w:line="240" w:lineRule="auto"/>
      <w:ind w:left="-195"/>
    </w:pPr>
    <w:rPr>
      <w:rFonts w:ascii="Times New Roman" w:eastAsia="Times New Roman" w:hAnsi="Times New Roman" w:cs="Times New Roman"/>
      <w:sz w:val="24"/>
      <w:szCs w:val="24"/>
    </w:rPr>
  </w:style>
  <w:style w:type="paragraph" w:customStyle="1" w:styleId="sharewait1">
    <w:name w:val="share__wait1"/>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wait2">
    <w:name w:val="share__wait2"/>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b-hint-input1">
    <w:name w:val="b-hint-input1"/>
    <w:basedOn w:val="a"/>
    <w:rsid w:val="003B1FBE"/>
    <w:pPr>
      <w:spacing w:before="36" w:after="72" w:line="240" w:lineRule="auto"/>
      <w:jc w:val="center"/>
    </w:pPr>
    <w:rPr>
      <w:rFonts w:ascii="Times New Roman" w:eastAsia="Times New Roman" w:hAnsi="Times New Roman" w:cs="Times New Roman"/>
      <w:sz w:val="24"/>
      <w:szCs w:val="24"/>
    </w:rPr>
  </w:style>
  <w:style w:type="paragraph" w:customStyle="1" w:styleId="b-inputtext1">
    <w:name w:val="b-input__text1"/>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button4">
    <w:name w:val="b-button4"/>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mail-iconloading1">
    <w:name w:val="b-mail-icon_loading1"/>
    <w:basedOn w:val="a"/>
    <w:rsid w:val="003B1FBE"/>
    <w:pPr>
      <w:spacing w:before="60" w:after="0" w:line="240" w:lineRule="auto"/>
      <w:ind w:left="-75"/>
    </w:pPr>
    <w:rPr>
      <w:rFonts w:ascii="Times New Roman" w:eastAsia="Times New Roman" w:hAnsi="Times New Roman" w:cs="Times New Roman"/>
      <w:vanish/>
      <w:sz w:val="24"/>
      <w:szCs w:val="24"/>
    </w:rPr>
  </w:style>
  <w:style w:type="paragraph" w:customStyle="1" w:styleId="b-mail-iconloading2">
    <w:name w:val="b-mail-icon_loading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1">
    <w:name w:val="b-mail-button_button1"/>
    <w:basedOn w:val="a"/>
    <w:rsid w:val="003B1FBE"/>
    <w:pPr>
      <w:spacing w:after="0" w:line="240" w:lineRule="auto"/>
      <w:ind w:left="60" w:right="60"/>
    </w:pPr>
    <w:rPr>
      <w:rFonts w:ascii="Times New Roman" w:eastAsia="Times New Roman" w:hAnsi="Times New Roman" w:cs="Times New Roman"/>
      <w:sz w:val="24"/>
      <w:szCs w:val="24"/>
    </w:rPr>
  </w:style>
  <w:style w:type="paragraph" w:customStyle="1" w:styleId="b-captcha1">
    <w:name w:val="b-captcha1"/>
    <w:basedOn w:val="a"/>
    <w:rsid w:val="003B1FBE"/>
    <w:pPr>
      <w:spacing w:after="0" w:line="240" w:lineRule="auto"/>
      <w:ind w:left="-330" w:right="-330"/>
    </w:pPr>
    <w:rPr>
      <w:rFonts w:ascii="Times New Roman" w:eastAsia="Times New Roman" w:hAnsi="Times New Roman" w:cs="Times New Roman"/>
      <w:sz w:val="24"/>
      <w:szCs w:val="24"/>
    </w:rPr>
  </w:style>
  <w:style w:type="paragraph" w:customStyle="1" w:styleId="b-captchaimage1">
    <w:name w:val="b-captcha__image1"/>
    <w:basedOn w:val="a"/>
    <w:rsid w:val="003B1FBE"/>
    <w:pPr>
      <w:spacing w:before="120" w:after="0" w:line="240" w:lineRule="auto"/>
      <w:textAlignment w:val="center"/>
    </w:pPr>
    <w:rPr>
      <w:rFonts w:ascii="Times New Roman" w:eastAsia="Times New Roman" w:hAnsi="Times New Roman" w:cs="Times New Roman"/>
      <w:sz w:val="24"/>
      <w:szCs w:val="24"/>
    </w:rPr>
  </w:style>
  <w:style w:type="paragraph" w:customStyle="1" w:styleId="b-mail-domikerror1">
    <w:name w:val="b-mail-domik__error1"/>
    <w:basedOn w:val="a"/>
    <w:rsid w:val="003B1FBE"/>
    <w:pPr>
      <w:spacing w:before="30" w:after="0" w:line="240" w:lineRule="auto"/>
    </w:pPr>
    <w:rPr>
      <w:rFonts w:ascii="Times New Roman" w:eastAsia="Times New Roman" w:hAnsi="Times New Roman" w:cs="Times New Roman"/>
      <w:color w:val="FF0000"/>
      <w:sz w:val="24"/>
      <w:szCs w:val="24"/>
    </w:rPr>
  </w:style>
  <w:style w:type="paragraph" w:customStyle="1" w:styleId="b-mail-domikform1">
    <w:name w:val="b-mail-domik__form1"/>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dropdownaswitcher1">
    <w:name w:val="b-dropdowna__switcher1"/>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1">
    <w:name w:val="b-pseudo-link1"/>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2">
    <w:name w:val="b-pseudo-link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link1">
    <w:name w:val="b-mail-domik__social-link1"/>
    <w:basedOn w:val="a"/>
    <w:rsid w:val="003B1FBE"/>
    <w:pPr>
      <w:spacing w:before="100" w:beforeAutospacing="1" w:after="100" w:afterAutospacing="1" w:line="240" w:lineRule="auto"/>
      <w:ind w:right="75"/>
      <w:textAlignment w:val="top"/>
    </w:pPr>
    <w:rPr>
      <w:rFonts w:ascii="Times New Roman" w:eastAsia="Times New Roman" w:hAnsi="Times New Roman" w:cs="Times New Roman"/>
      <w:sz w:val="24"/>
      <w:szCs w:val="24"/>
    </w:rPr>
  </w:style>
  <w:style w:type="paragraph" w:customStyle="1" w:styleId="b-spin1">
    <w:name w:val="b-spin1"/>
    <w:basedOn w:val="a"/>
    <w:rsid w:val="003B1FBE"/>
    <w:pPr>
      <w:spacing w:after="0" w:line="240" w:lineRule="auto"/>
      <w:ind w:left="-120"/>
    </w:pPr>
    <w:rPr>
      <w:rFonts w:ascii="Times New Roman" w:eastAsia="Times New Roman" w:hAnsi="Times New Roman" w:cs="Times New Roman"/>
      <w:vanish/>
      <w:sz w:val="24"/>
      <w:szCs w:val="24"/>
    </w:rPr>
  </w:style>
  <w:style w:type="paragraph" w:customStyle="1" w:styleId="b-popupaproviders1">
    <w:name w:val="b-popupa__providers1"/>
    <w:basedOn w:val="a"/>
    <w:rsid w:val="003B1FBE"/>
    <w:pPr>
      <w:spacing w:before="60" w:after="60" w:line="240" w:lineRule="auto"/>
      <w:ind w:left="120" w:right="120"/>
    </w:pPr>
    <w:rPr>
      <w:rFonts w:ascii="Times New Roman" w:eastAsia="Times New Roman" w:hAnsi="Times New Roman" w:cs="Times New Roman"/>
      <w:sz w:val="24"/>
      <w:szCs w:val="24"/>
    </w:rPr>
  </w:style>
  <w:style w:type="paragraph" w:customStyle="1" w:styleId="b-popupaprovider1">
    <w:name w:val="b-popupa__provider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link2">
    <w:name w:val="b-mail-domik__social-link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b-mail-domiksocial-icon1">
    <w:name w:val="b-mail-domik__social-icon1"/>
    <w:basedOn w:val="a"/>
    <w:rsid w:val="003B1FBE"/>
    <w:pPr>
      <w:spacing w:after="0" w:line="240" w:lineRule="auto"/>
      <w:ind w:left="-285" w:right="45"/>
      <w:textAlignment w:val="top"/>
    </w:pPr>
    <w:rPr>
      <w:rFonts w:ascii="Times New Roman" w:eastAsia="Times New Roman" w:hAnsi="Times New Roman" w:cs="Times New Roman"/>
      <w:sz w:val="24"/>
      <w:szCs w:val="24"/>
    </w:rPr>
  </w:style>
  <w:style w:type="paragraph" w:customStyle="1" w:styleId="b-mail-domikroof1">
    <w:name w:val="b-mail-domik__roof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button1">
    <w:name w:val="b-mail-domik__button1"/>
    <w:basedOn w:val="a"/>
    <w:rsid w:val="003B1FBE"/>
    <w:pPr>
      <w:spacing w:before="240" w:after="96" w:line="240" w:lineRule="auto"/>
      <w:ind w:left="144"/>
    </w:pPr>
    <w:rPr>
      <w:rFonts w:ascii="Times New Roman" w:eastAsia="Times New Roman" w:hAnsi="Times New Roman" w:cs="Times New Roman"/>
      <w:sz w:val="24"/>
      <w:szCs w:val="24"/>
    </w:rPr>
  </w:style>
  <w:style w:type="paragraph" w:customStyle="1" w:styleId="b-mail-domiksubmit1">
    <w:name w:val="b-mail-domik__submit1"/>
    <w:basedOn w:val="a"/>
    <w:rsid w:val="003B1FBE"/>
    <w:pPr>
      <w:spacing w:after="72" w:line="240" w:lineRule="auto"/>
      <w:ind w:left="60" w:right="60"/>
    </w:pPr>
    <w:rPr>
      <w:rFonts w:ascii="Arial" w:eastAsia="Times New Roman" w:hAnsi="Arial" w:cs="Arial"/>
      <w:sz w:val="24"/>
      <w:szCs w:val="24"/>
    </w:rPr>
  </w:style>
  <w:style w:type="paragraph" w:customStyle="1" w:styleId="b-captcha2">
    <w:name w:val="b-captcha2"/>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inputtext2">
    <w:name w:val="b-input__text2"/>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mail-domikform2">
    <w:name w:val="b-mail-domik__form2"/>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pseudo-link3">
    <w:name w:val="b-pseudo-link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headerbuttons1">
    <w:name w:val="b-header__buttons1"/>
    <w:basedOn w:val="a0"/>
    <w:rsid w:val="003B1FBE"/>
  </w:style>
  <w:style w:type="character" w:customStyle="1" w:styleId="b-buttoninner8">
    <w:name w:val="b-button__inner8"/>
    <w:basedOn w:val="a0"/>
    <w:rsid w:val="003B1FBE"/>
    <w:rPr>
      <w:rFonts w:ascii="Arial" w:hAnsi="Arial" w:cs="Arial" w:hint="default"/>
      <w:color w:val="000000"/>
      <w:sz w:val="20"/>
      <w:szCs w:val="20"/>
      <w:shd w:val="clear" w:color="auto" w:fill="EEEEEE"/>
    </w:rPr>
  </w:style>
  <w:style w:type="paragraph" w:styleId="z-">
    <w:name w:val="HTML Top of Form"/>
    <w:basedOn w:val="a"/>
    <w:next w:val="a"/>
    <w:link w:val="z-0"/>
    <w:hidden/>
    <w:uiPriority w:val="99"/>
    <w:semiHidden/>
    <w:unhideWhenUsed/>
    <w:rsid w:val="003B1FB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B1FBE"/>
    <w:rPr>
      <w:rFonts w:ascii="Arial" w:eastAsia="Times New Roman" w:hAnsi="Arial" w:cs="Arial"/>
      <w:vanish/>
      <w:sz w:val="16"/>
      <w:szCs w:val="16"/>
      <w:lang w:eastAsia="ru-RU"/>
    </w:rPr>
  </w:style>
  <w:style w:type="character" w:customStyle="1" w:styleId="b-button-group1">
    <w:name w:val="b-button-group1"/>
    <w:basedOn w:val="a0"/>
    <w:rsid w:val="003B1FBE"/>
  </w:style>
  <w:style w:type="character" w:customStyle="1" w:styleId="b-button5">
    <w:name w:val="b-button5"/>
    <w:basedOn w:val="a0"/>
    <w:rsid w:val="003B1FBE"/>
    <w:rPr>
      <w:rFonts w:ascii="Arial" w:hAnsi="Arial" w:cs="Arial" w:hint="default"/>
      <w:sz w:val="20"/>
      <w:szCs w:val="20"/>
      <w:bdr w:val="none" w:sz="0" w:space="0" w:color="auto" w:frame="1"/>
      <w:shd w:val="clear" w:color="auto" w:fill="999999"/>
    </w:rPr>
  </w:style>
  <w:style w:type="paragraph" w:styleId="z-1">
    <w:name w:val="HTML Bottom of Form"/>
    <w:basedOn w:val="a"/>
    <w:next w:val="a"/>
    <w:link w:val="z-2"/>
    <w:hidden/>
    <w:uiPriority w:val="99"/>
    <w:semiHidden/>
    <w:unhideWhenUsed/>
    <w:rsid w:val="003B1FBE"/>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B1FBE"/>
    <w:rPr>
      <w:rFonts w:ascii="Arial" w:eastAsia="Times New Roman" w:hAnsi="Arial" w:cs="Arial"/>
      <w:vanish/>
      <w:sz w:val="16"/>
      <w:szCs w:val="16"/>
      <w:lang w:eastAsia="ru-RU"/>
    </w:rPr>
  </w:style>
  <w:style w:type="character" w:customStyle="1" w:styleId="b-headertitle1">
    <w:name w:val="b-header__title1"/>
    <w:basedOn w:val="a0"/>
    <w:rsid w:val="003B1FBE"/>
    <w:rPr>
      <w:vanish w:val="0"/>
      <w:webHidden w:val="0"/>
      <w:sz w:val="24"/>
      <w:szCs w:val="24"/>
      <w:specVanish w:val="0"/>
    </w:rPr>
  </w:style>
  <w:style w:type="paragraph" w:customStyle="1" w:styleId="b2">
    <w:name w:val="b2"/>
    <w:basedOn w:val="a"/>
    <w:rsid w:val="003B1FBE"/>
    <w:pPr>
      <w:spacing w:before="1133" w:after="850" w:line="240" w:lineRule="auto"/>
      <w:ind w:left="1417" w:right="850"/>
    </w:pPr>
    <w:rPr>
      <w:rFonts w:ascii="Times New Roman" w:eastAsia="Times New Roman" w:hAnsi="Times New Roman" w:cs="Times New Roman"/>
      <w:sz w:val="24"/>
      <w:szCs w:val="24"/>
    </w:rPr>
  </w:style>
  <w:style w:type="paragraph" w:customStyle="1" w:styleId="p1">
    <w:name w:val="p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3B1FBE"/>
    <w:pPr>
      <w:spacing w:before="100" w:beforeAutospacing="1" w:after="100" w:afterAutospacing="1" w:line="240" w:lineRule="auto"/>
      <w:jc w:val="center"/>
    </w:pPr>
    <w:rPr>
      <w:rFonts w:ascii="Times New Roman" w:eastAsia="Times New Roman" w:hAnsi="Times New Roman" w:cs="Times New Roman"/>
    </w:rPr>
  </w:style>
  <w:style w:type="paragraph" w:customStyle="1" w:styleId="p3">
    <w:name w:val="p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4">
    <w:name w:val="p4"/>
    <w:basedOn w:val="a"/>
    <w:rsid w:val="003B1FBE"/>
    <w:pPr>
      <w:spacing w:before="100" w:beforeAutospacing="1" w:after="100" w:afterAutospacing="1" w:line="240" w:lineRule="auto"/>
    </w:pPr>
    <w:rPr>
      <w:rFonts w:ascii="Times New Roman" w:eastAsia="Times New Roman" w:hAnsi="Times New Roman" w:cs="Times New Roman"/>
      <w:sz w:val="48"/>
      <w:szCs w:val="48"/>
    </w:rPr>
  </w:style>
  <w:style w:type="paragraph" w:customStyle="1" w:styleId="p5">
    <w:name w:val="p5"/>
    <w:basedOn w:val="a"/>
    <w:rsid w:val="003B1FBE"/>
    <w:pPr>
      <w:spacing w:before="100" w:beforeAutospacing="1" w:after="100" w:afterAutospacing="1" w:line="240" w:lineRule="auto"/>
      <w:jc w:val="center"/>
    </w:pPr>
    <w:rPr>
      <w:rFonts w:ascii="Times New Roman" w:eastAsia="Times New Roman" w:hAnsi="Times New Roman" w:cs="Times New Roman"/>
      <w:sz w:val="52"/>
      <w:szCs w:val="52"/>
    </w:rPr>
  </w:style>
  <w:style w:type="paragraph" w:customStyle="1" w:styleId="s1">
    <w:name w:val="s1"/>
    <w:basedOn w:val="a"/>
    <w:rsid w:val="003B1FB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6">
    <w:name w:val="p6"/>
    <w:basedOn w:val="a"/>
    <w:rsid w:val="003B1FBE"/>
    <w:pPr>
      <w:spacing w:before="100" w:beforeAutospacing="1" w:after="100" w:afterAutospacing="1" w:line="240" w:lineRule="auto"/>
      <w:ind w:left="-284" w:right="-1"/>
      <w:jc w:val="center"/>
    </w:pPr>
    <w:rPr>
      <w:rFonts w:ascii="Times New Roman" w:eastAsia="Times New Roman" w:hAnsi="Times New Roman" w:cs="Times New Roman"/>
      <w:sz w:val="40"/>
      <w:szCs w:val="40"/>
    </w:rPr>
  </w:style>
  <w:style w:type="paragraph" w:customStyle="1" w:styleId="p7">
    <w:name w:val="p7"/>
    <w:basedOn w:val="a"/>
    <w:rsid w:val="003B1FBE"/>
    <w:pPr>
      <w:spacing w:before="100" w:beforeAutospacing="1" w:after="100" w:afterAutospacing="1" w:line="240" w:lineRule="auto"/>
      <w:jc w:val="center"/>
    </w:pPr>
    <w:rPr>
      <w:rFonts w:ascii="Times New Roman" w:eastAsia="Times New Roman" w:hAnsi="Times New Roman" w:cs="Times New Roman"/>
      <w:sz w:val="36"/>
      <w:szCs w:val="36"/>
    </w:rPr>
  </w:style>
  <w:style w:type="paragraph" w:customStyle="1" w:styleId="p8">
    <w:name w:val="p8"/>
    <w:basedOn w:val="a"/>
    <w:rsid w:val="003B1FBE"/>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p9">
    <w:name w:val="p9"/>
    <w:basedOn w:val="a"/>
    <w:rsid w:val="003B1FBE"/>
    <w:pPr>
      <w:spacing w:before="100" w:beforeAutospacing="1" w:after="100" w:afterAutospacing="1" w:line="240" w:lineRule="auto"/>
    </w:pPr>
    <w:rPr>
      <w:rFonts w:ascii="Times New Roman" w:eastAsia="Times New Roman" w:hAnsi="Times New Roman" w:cs="Times New Roman"/>
      <w:sz w:val="32"/>
      <w:szCs w:val="32"/>
    </w:rPr>
  </w:style>
  <w:style w:type="paragraph" w:customStyle="1" w:styleId="p10">
    <w:name w:val="p10"/>
    <w:basedOn w:val="a"/>
    <w:rsid w:val="003B1FBE"/>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p11">
    <w:name w:val="p11"/>
    <w:basedOn w:val="a"/>
    <w:rsid w:val="003B1FBE"/>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p12">
    <w:name w:val="p12"/>
    <w:basedOn w:val="a"/>
    <w:rsid w:val="003B1FBE"/>
    <w:pPr>
      <w:spacing w:before="100" w:beforeAutospacing="1" w:after="100" w:afterAutospacing="1" w:line="240" w:lineRule="auto"/>
      <w:ind w:firstLine="850"/>
      <w:jc w:val="both"/>
    </w:pPr>
    <w:rPr>
      <w:rFonts w:ascii="Times New Roman" w:eastAsia="Times New Roman" w:hAnsi="Times New Roman" w:cs="Times New Roman"/>
      <w:sz w:val="28"/>
      <w:szCs w:val="28"/>
    </w:rPr>
  </w:style>
  <w:style w:type="paragraph" w:customStyle="1" w:styleId="s2">
    <w:name w:val="s2"/>
    <w:basedOn w:val="a"/>
    <w:rsid w:val="003B1FBE"/>
    <w:pP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p13">
    <w:name w:val="p13"/>
    <w:basedOn w:val="a"/>
    <w:rsid w:val="003B1FBE"/>
    <w:pPr>
      <w:spacing w:before="100" w:beforeAutospacing="1" w:after="100" w:afterAutospacing="1" w:line="240" w:lineRule="auto"/>
      <w:ind w:firstLine="708"/>
      <w:jc w:val="both"/>
    </w:pPr>
    <w:rPr>
      <w:rFonts w:ascii="Times New Roman" w:eastAsia="Times New Roman" w:hAnsi="Times New Roman" w:cs="Times New Roman"/>
    </w:rPr>
  </w:style>
  <w:style w:type="paragraph" w:customStyle="1" w:styleId="s3">
    <w:name w:val="s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14">
    <w:name w:val="p14"/>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p15">
    <w:name w:val="p15"/>
    <w:basedOn w:val="a"/>
    <w:rsid w:val="003B1FBE"/>
    <w:pPr>
      <w:spacing w:before="100" w:beforeAutospacing="1" w:after="100" w:afterAutospacing="1" w:line="240" w:lineRule="auto"/>
      <w:ind w:firstLine="708"/>
      <w:jc w:val="both"/>
    </w:pPr>
    <w:rPr>
      <w:rFonts w:ascii="Times New Roman" w:eastAsia="Times New Roman" w:hAnsi="Times New Roman" w:cs="Times New Roman"/>
      <w:sz w:val="28"/>
      <w:szCs w:val="28"/>
    </w:rPr>
  </w:style>
  <w:style w:type="paragraph" w:customStyle="1" w:styleId="p16">
    <w:name w:val="p16"/>
    <w:basedOn w:val="a"/>
    <w:rsid w:val="003B1FBE"/>
    <w:pPr>
      <w:spacing w:before="100" w:beforeAutospacing="1" w:after="100" w:afterAutospacing="1" w:line="240" w:lineRule="auto"/>
      <w:ind w:firstLine="708"/>
    </w:pPr>
    <w:rPr>
      <w:rFonts w:ascii="Times New Roman" w:eastAsia="Times New Roman" w:hAnsi="Times New Roman" w:cs="Times New Roman"/>
      <w:sz w:val="28"/>
      <w:szCs w:val="28"/>
    </w:rPr>
  </w:style>
  <w:style w:type="paragraph" w:customStyle="1" w:styleId="p17">
    <w:name w:val="p17"/>
    <w:basedOn w:val="a"/>
    <w:rsid w:val="003B1FBE"/>
    <w:pPr>
      <w:spacing w:before="100" w:beforeAutospacing="1" w:after="100" w:afterAutospacing="1" w:line="240" w:lineRule="auto"/>
      <w:ind w:firstLine="708"/>
      <w:jc w:val="both"/>
    </w:pPr>
    <w:rPr>
      <w:rFonts w:ascii="Times New Roman" w:eastAsia="Times New Roman" w:hAnsi="Times New Roman" w:cs="Times New Roman"/>
      <w:sz w:val="28"/>
      <w:szCs w:val="28"/>
    </w:rPr>
  </w:style>
  <w:style w:type="paragraph" w:customStyle="1" w:styleId="p18">
    <w:name w:val="p18"/>
    <w:basedOn w:val="a"/>
    <w:rsid w:val="003B1FBE"/>
    <w:pPr>
      <w:spacing w:before="100" w:beforeAutospacing="1" w:after="100" w:afterAutospacing="1" w:line="240" w:lineRule="auto"/>
      <w:ind w:right="59" w:firstLine="708"/>
      <w:jc w:val="both"/>
    </w:pPr>
    <w:rPr>
      <w:rFonts w:ascii="Times New Roman" w:eastAsia="Times New Roman" w:hAnsi="Times New Roman" w:cs="Times New Roman"/>
      <w:sz w:val="28"/>
      <w:szCs w:val="28"/>
    </w:rPr>
  </w:style>
  <w:style w:type="paragraph" w:customStyle="1" w:styleId="s4">
    <w:name w:val="s4"/>
    <w:basedOn w:val="a"/>
    <w:rsid w:val="003B1FB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1">
    <w:name w:val="t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
    <w:name w:val="td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td2">
    <w:name w:val="td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
    <w:name w:val="td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
    <w:name w:val="td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
    <w:name w:val="td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3B1FBE"/>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21">
    <w:name w:val="p21"/>
    <w:basedOn w:val="a"/>
    <w:rsid w:val="003B1FBE"/>
    <w:pP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p22">
    <w:name w:val="p22"/>
    <w:basedOn w:val="a"/>
    <w:rsid w:val="003B1FBE"/>
    <w:pPr>
      <w:spacing w:before="100" w:beforeAutospacing="1" w:after="100" w:afterAutospacing="1" w:line="240" w:lineRule="auto"/>
      <w:jc w:val="both"/>
    </w:pPr>
    <w:rPr>
      <w:rFonts w:ascii="Times New Roman" w:eastAsia="Times New Roman" w:hAnsi="Times New Roman" w:cs="Times New Roman"/>
    </w:rPr>
  </w:style>
  <w:style w:type="paragraph" w:customStyle="1" w:styleId="th1">
    <w:name w:val="th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
    <w:name w:val="th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
    <w:name w:val="th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4">
    <w:name w:val="th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5">
    <w:name w:val="th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6">
    <w:name w:val="th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7">
    <w:name w:val="th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8">
    <w:name w:val="th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9">
    <w:name w:val="th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0">
    <w:name w:val="th1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1">
    <w:name w:val="th1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
    <w:name w:val="td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
    <w:name w:val="td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
    <w:name w:val="td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
    <w:name w:val="td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0">
    <w:name w:val="td1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1">
    <w:name w:val="td1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2">
    <w:name w:val="td1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3">
    <w:name w:val="td1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4">
    <w:name w:val="td1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5">
    <w:name w:val="td1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3B1FBE"/>
    <w:pPr>
      <w:spacing w:before="100" w:beforeAutospacing="1" w:after="100" w:afterAutospacing="1" w:line="240" w:lineRule="auto"/>
      <w:ind w:right="-4" w:firstLine="720"/>
      <w:jc w:val="both"/>
    </w:pPr>
    <w:rPr>
      <w:rFonts w:ascii="Times New Roman" w:eastAsia="Times New Roman" w:hAnsi="Times New Roman" w:cs="Times New Roman"/>
      <w:sz w:val="28"/>
      <w:szCs w:val="28"/>
    </w:rPr>
  </w:style>
  <w:style w:type="paragraph" w:customStyle="1" w:styleId="p24">
    <w:name w:val="p24"/>
    <w:basedOn w:val="a"/>
    <w:rsid w:val="003B1FBE"/>
    <w:pPr>
      <w:spacing w:before="100" w:beforeAutospacing="1" w:after="100" w:afterAutospacing="1" w:line="240" w:lineRule="auto"/>
      <w:ind w:firstLine="720"/>
      <w:jc w:val="both"/>
    </w:pPr>
    <w:rPr>
      <w:rFonts w:ascii="Times New Roman" w:eastAsia="Times New Roman" w:hAnsi="Times New Roman" w:cs="Times New Roman"/>
      <w:sz w:val="28"/>
      <w:szCs w:val="28"/>
    </w:rPr>
  </w:style>
  <w:style w:type="paragraph" w:customStyle="1" w:styleId="p25">
    <w:name w:val="p25"/>
    <w:basedOn w:val="a"/>
    <w:rsid w:val="003B1FBE"/>
    <w:pPr>
      <w:spacing w:before="100" w:beforeAutospacing="1" w:after="100" w:afterAutospacing="1" w:line="240" w:lineRule="auto"/>
      <w:ind w:firstLine="707"/>
      <w:jc w:val="both"/>
    </w:pPr>
    <w:rPr>
      <w:rFonts w:ascii="Times New Roman" w:eastAsia="Times New Roman" w:hAnsi="Times New Roman" w:cs="Times New Roman"/>
      <w:sz w:val="28"/>
      <w:szCs w:val="28"/>
    </w:rPr>
  </w:style>
  <w:style w:type="paragraph" w:customStyle="1" w:styleId="s5">
    <w:name w:val="s5"/>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s6">
    <w:name w:val="s6"/>
    <w:basedOn w:val="a"/>
    <w:rsid w:val="003B1FBE"/>
    <w:pPr>
      <w:spacing w:before="100" w:beforeAutospacing="1" w:after="100" w:afterAutospacing="1" w:line="240" w:lineRule="auto"/>
    </w:pPr>
    <w:rPr>
      <w:rFonts w:ascii="Times New Roman" w:eastAsia="Times New Roman" w:hAnsi="Times New Roman" w:cs="Times New Roman"/>
      <w:color w:val="8496B0"/>
      <w:sz w:val="24"/>
      <w:szCs w:val="24"/>
    </w:rPr>
  </w:style>
  <w:style w:type="paragraph" w:customStyle="1" w:styleId="s7">
    <w:name w:val="s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3B1FBE"/>
    <w:pPr>
      <w:spacing w:before="100" w:beforeAutospacing="1" w:after="100" w:afterAutospacing="1" w:line="240" w:lineRule="auto"/>
      <w:ind w:firstLine="540"/>
      <w:jc w:val="both"/>
    </w:pPr>
    <w:rPr>
      <w:rFonts w:ascii="Times New Roman" w:eastAsia="Times New Roman" w:hAnsi="Times New Roman" w:cs="Times New Roman"/>
      <w:sz w:val="28"/>
      <w:szCs w:val="28"/>
    </w:rPr>
  </w:style>
  <w:style w:type="paragraph" w:customStyle="1" w:styleId="p27">
    <w:name w:val="p27"/>
    <w:basedOn w:val="a"/>
    <w:rsid w:val="003B1FBE"/>
    <w:pPr>
      <w:spacing w:before="100" w:beforeAutospacing="1" w:after="100" w:afterAutospacing="1" w:line="240" w:lineRule="auto"/>
      <w:ind w:firstLine="720"/>
      <w:jc w:val="both"/>
    </w:pPr>
    <w:rPr>
      <w:rFonts w:ascii="Times New Roman" w:eastAsia="Times New Roman" w:hAnsi="Times New Roman" w:cs="Times New Roman"/>
      <w:sz w:val="16"/>
      <w:szCs w:val="16"/>
    </w:rPr>
  </w:style>
  <w:style w:type="paragraph" w:customStyle="1" w:styleId="r2">
    <w:name w:val="r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6">
    <w:name w:val="td1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8">
    <w:name w:val="s8"/>
    <w:basedOn w:val="a"/>
    <w:rsid w:val="003B1FBE"/>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d17">
    <w:name w:val="td1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8">
    <w:name w:val="td1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19">
    <w:name w:val="td1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
    <w:name w:val="r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
    <w:name w:val="r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
    <w:name w:val="r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6">
    <w:name w:val="r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0">
    <w:name w:val="td2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1">
    <w:name w:val="td2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2">
    <w:name w:val="td2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3">
    <w:name w:val="td2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3B1FB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td24">
    <w:name w:val="td2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5">
    <w:name w:val="td2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6">
    <w:name w:val="td2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7">
    <w:name w:val="td2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8">
    <w:name w:val="td2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9"/>
    <w:basedOn w:val="a"/>
    <w:rsid w:val="003B1FBE"/>
    <w:pPr>
      <w:spacing w:before="100" w:beforeAutospacing="1" w:after="100" w:afterAutospacing="1" w:line="240" w:lineRule="auto"/>
    </w:pPr>
    <w:rPr>
      <w:rFonts w:ascii="Times New Roman" w:eastAsia="Times New Roman" w:hAnsi="Times New Roman" w:cs="Times New Roman"/>
      <w:b/>
      <w:bCs/>
      <w:i/>
      <w:iCs/>
    </w:rPr>
  </w:style>
  <w:style w:type="paragraph" w:customStyle="1" w:styleId="p29">
    <w:name w:val="p29"/>
    <w:basedOn w:val="a"/>
    <w:rsid w:val="003B1FBE"/>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s10">
    <w:name w:val="s10"/>
    <w:basedOn w:val="a"/>
    <w:rsid w:val="003B1FBE"/>
    <w:pPr>
      <w:spacing w:before="100" w:beforeAutospacing="1" w:after="100" w:afterAutospacing="1" w:line="240" w:lineRule="auto"/>
    </w:pPr>
    <w:rPr>
      <w:rFonts w:ascii="Times New Roman" w:eastAsia="Times New Roman" w:hAnsi="Times New Roman" w:cs="Times New Roman"/>
      <w:i/>
      <w:iCs/>
    </w:rPr>
  </w:style>
  <w:style w:type="paragraph" w:customStyle="1" w:styleId="p30">
    <w:name w:val="p30"/>
    <w:basedOn w:val="a"/>
    <w:rsid w:val="003B1FBE"/>
    <w:pPr>
      <w:spacing w:before="100" w:beforeAutospacing="1" w:after="100" w:afterAutospacing="1" w:line="240" w:lineRule="auto"/>
    </w:pPr>
    <w:rPr>
      <w:rFonts w:ascii="Times New Roman" w:eastAsia="Times New Roman" w:hAnsi="Times New Roman" w:cs="Times New Roman"/>
    </w:rPr>
  </w:style>
  <w:style w:type="paragraph" w:customStyle="1" w:styleId="r7">
    <w:name w:val="r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29">
    <w:name w:val="td2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0">
    <w:name w:val="td3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8">
    <w:name w:val="r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a"/>
    <w:rsid w:val="003B1FBE"/>
    <w:pPr>
      <w:spacing w:before="120" w:after="100" w:afterAutospacing="1" w:line="240" w:lineRule="auto"/>
      <w:jc w:val="both"/>
    </w:pPr>
    <w:rPr>
      <w:rFonts w:ascii="Times New Roman" w:eastAsia="Times New Roman" w:hAnsi="Times New Roman" w:cs="Times New Roman"/>
      <w:sz w:val="16"/>
      <w:szCs w:val="16"/>
    </w:rPr>
  </w:style>
  <w:style w:type="paragraph" w:customStyle="1" w:styleId="td31">
    <w:name w:val="td3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2">
    <w:name w:val="td3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3">
    <w:name w:val="td3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4">
    <w:name w:val="td3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
    <w:rsid w:val="003B1FBE"/>
    <w:pPr>
      <w:spacing w:before="100" w:beforeAutospacing="1" w:after="100" w:afterAutospacing="1" w:line="240" w:lineRule="auto"/>
      <w:ind w:right="-108"/>
      <w:jc w:val="center"/>
    </w:pPr>
    <w:rPr>
      <w:rFonts w:ascii="Times New Roman" w:eastAsia="Times New Roman" w:hAnsi="Times New Roman" w:cs="Times New Roman"/>
      <w:sz w:val="20"/>
      <w:szCs w:val="20"/>
    </w:rPr>
  </w:style>
  <w:style w:type="paragraph" w:customStyle="1" w:styleId="td35">
    <w:name w:val="td3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6">
    <w:name w:val="td3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7">
    <w:name w:val="td3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9">
    <w:name w:val="r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1">
    <w:name w:val="s11"/>
    <w:basedOn w:val="a"/>
    <w:rsid w:val="003B1FB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r10">
    <w:name w:val="r1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2">
    <w:name w:val="s12"/>
    <w:basedOn w:val="a"/>
    <w:rsid w:val="003B1FBE"/>
    <w:pPr>
      <w:spacing w:before="100" w:beforeAutospacing="1" w:after="100" w:afterAutospacing="1" w:line="240" w:lineRule="auto"/>
    </w:pPr>
    <w:rPr>
      <w:rFonts w:ascii="Times New Roman" w:eastAsia="Times New Roman" w:hAnsi="Times New Roman" w:cs="Times New Roman"/>
      <w:color w:val="365F91"/>
      <w:sz w:val="24"/>
      <w:szCs w:val="24"/>
    </w:rPr>
  </w:style>
  <w:style w:type="paragraph" w:customStyle="1" w:styleId="s13">
    <w:name w:val="s13"/>
    <w:basedOn w:val="a"/>
    <w:rsid w:val="003B1FBE"/>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b-button6">
    <w:name w:val="b-button6"/>
    <w:basedOn w:val="a"/>
    <w:rsid w:val="003B1FBE"/>
    <w:pPr>
      <w:shd w:val="clear" w:color="auto" w:fill="999999"/>
      <w:spacing w:after="0" w:line="270" w:lineRule="atLeast"/>
      <w:ind w:left="45" w:right="45"/>
      <w:textAlignment w:val="center"/>
    </w:pPr>
    <w:rPr>
      <w:rFonts w:ascii="Arial" w:eastAsia="Times New Roman" w:hAnsi="Arial" w:cs="Arial"/>
      <w:sz w:val="20"/>
      <w:szCs w:val="20"/>
    </w:rPr>
  </w:style>
  <w:style w:type="paragraph" w:customStyle="1" w:styleId="b-input2">
    <w:name w:val="b-input2"/>
    <w:basedOn w:val="a"/>
    <w:rsid w:val="003B1FBE"/>
    <w:pPr>
      <w:pBdr>
        <w:top w:val="single" w:sz="6" w:space="3" w:color="AAAAAA"/>
        <w:left w:val="single" w:sz="6" w:space="3" w:color="AAAAAA"/>
        <w:bottom w:val="single" w:sz="6" w:space="3" w:color="AAAAAA"/>
        <w:right w:val="single" w:sz="6" w:space="3" w:color="AAAAAA"/>
      </w:pBdr>
      <w:spacing w:after="0" w:line="270" w:lineRule="atLeast"/>
      <w:ind w:left="45" w:right="45"/>
      <w:textAlignment w:val="center"/>
    </w:pPr>
    <w:rPr>
      <w:rFonts w:ascii="Arial" w:eastAsia="Times New Roman" w:hAnsi="Arial" w:cs="Arial"/>
      <w:sz w:val="20"/>
      <w:szCs w:val="20"/>
    </w:rPr>
  </w:style>
  <w:style w:type="paragraph" w:customStyle="1" w:styleId="b-buttoninner9">
    <w:name w:val="b-button__inner9"/>
    <w:basedOn w:val="a"/>
    <w:rsid w:val="003B1FBE"/>
    <w:pPr>
      <w:shd w:val="clear" w:color="auto" w:fill="F6F5F3"/>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0">
    <w:name w:val="b-button__inner10"/>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1">
    <w:name w:val="b-button__inner11"/>
    <w:basedOn w:val="a"/>
    <w:rsid w:val="003B1FBE"/>
    <w:pPr>
      <w:shd w:val="clear" w:color="auto" w:fill="FFECA6"/>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2">
    <w:name w:val="b-button__inner12"/>
    <w:basedOn w:val="a"/>
    <w:rsid w:val="003B1FBE"/>
    <w:pPr>
      <w:shd w:val="clear" w:color="auto" w:fill="EEEEEE"/>
      <w:spacing w:before="100" w:beforeAutospacing="1" w:after="100" w:afterAutospacing="1" w:line="330" w:lineRule="atLeast"/>
      <w:textAlignment w:val="center"/>
    </w:pPr>
    <w:rPr>
      <w:rFonts w:ascii="Arial" w:eastAsia="Times New Roman" w:hAnsi="Arial" w:cs="Arial"/>
      <w:color w:val="000000"/>
      <w:sz w:val="21"/>
      <w:szCs w:val="21"/>
    </w:rPr>
  </w:style>
  <w:style w:type="paragraph" w:customStyle="1" w:styleId="b-buttoninner13">
    <w:name w:val="b-button__inner13"/>
    <w:basedOn w:val="a"/>
    <w:rsid w:val="003B1FBE"/>
    <w:pPr>
      <w:shd w:val="clear" w:color="auto" w:fill="EEEEEE"/>
      <w:spacing w:before="100" w:beforeAutospacing="1" w:after="100" w:afterAutospacing="1" w:line="270" w:lineRule="atLeast"/>
      <w:jc w:val="center"/>
      <w:textAlignment w:val="center"/>
    </w:pPr>
    <w:rPr>
      <w:rFonts w:ascii="Arial" w:eastAsia="Times New Roman" w:hAnsi="Arial" w:cs="Arial"/>
      <w:color w:val="000000"/>
      <w:sz w:val="20"/>
      <w:szCs w:val="20"/>
    </w:rPr>
  </w:style>
  <w:style w:type="paragraph" w:customStyle="1" w:styleId="b-buttontext2">
    <w:name w:val="b-button__text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uttoninner14">
    <w:name w:val="b-button__inner14"/>
    <w:basedOn w:val="a"/>
    <w:rsid w:val="003B1FBE"/>
    <w:pPr>
      <w:shd w:val="clear" w:color="auto" w:fill="FFCC00"/>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inner15">
    <w:name w:val="b-button__inner15"/>
    <w:basedOn w:val="a"/>
    <w:rsid w:val="003B1FBE"/>
    <w:pPr>
      <w:shd w:val="clear" w:color="auto" w:fill="FFD428"/>
      <w:spacing w:before="100" w:beforeAutospacing="1" w:after="100" w:afterAutospacing="1" w:line="270" w:lineRule="atLeast"/>
      <w:textAlignment w:val="center"/>
    </w:pPr>
    <w:rPr>
      <w:rFonts w:ascii="Arial" w:eastAsia="Times New Roman" w:hAnsi="Arial" w:cs="Arial"/>
      <w:color w:val="000000"/>
      <w:sz w:val="20"/>
      <w:szCs w:val="20"/>
    </w:rPr>
  </w:style>
  <w:style w:type="paragraph" w:customStyle="1" w:styleId="b-button7">
    <w:name w:val="b-button7"/>
    <w:basedOn w:val="a"/>
    <w:rsid w:val="003B1FBE"/>
    <w:pPr>
      <w:shd w:val="clear" w:color="auto" w:fill="999999"/>
      <w:spacing w:after="0" w:line="270" w:lineRule="atLeast"/>
      <w:textAlignment w:val="center"/>
    </w:pPr>
    <w:rPr>
      <w:rFonts w:ascii="Arial" w:eastAsia="Times New Roman" w:hAnsi="Arial" w:cs="Arial"/>
      <w:sz w:val="20"/>
      <w:szCs w:val="20"/>
    </w:rPr>
  </w:style>
  <w:style w:type="paragraph" w:customStyle="1" w:styleId="b-archivenesting2">
    <w:name w:val="b-archive__nesting2"/>
    <w:basedOn w:val="a"/>
    <w:rsid w:val="003B1FB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button8">
    <w:name w:val="b-button8"/>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archivecontrols3">
    <w:name w:val="b-archive__controls3"/>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controls4">
    <w:name w:val="b-archive__controls4"/>
    <w:basedOn w:val="a"/>
    <w:rsid w:val="003B1FBE"/>
    <w:pPr>
      <w:spacing w:before="30" w:after="30" w:line="240" w:lineRule="auto"/>
      <w:ind w:left="30" w:right="30"/>
    </w:pPr>
    <w:rPr>
      <w:rFonts w:ascii="Times New Roman" w:eastAsia="Times New Roman" w:hAnsi="Times New Roman" w:cs="Times New Roman"/>
      <w:sz w:val="24"/>
      <w:szCs w:val="24"/>
    </w:rPr>
  </w:style>
  <w:style w:type="paragraph" w:customStyle="1" w:styleId="b-archivesize3">
    <w:name w:val="b-archive__size3"/>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size4">
    <w:name w:val="b-archive__size4"/>
    <w:basedOn w:val="a"/>
    <w:rsid w:val="003B1FBE"/>
    <w:pPr>
      <w:spacing w:before="100" w:beforeAutospacing="1" w:after="100" w:afterAutospacing="1" w:line="240" w:lineRule="auto"/>
      <w:ind w:left="96"/>
    </w:pPr>
    <w:rPr>
      <w:rFonts w:ascii="Times New Roman" w:eastAsia="Times New Roman" w:hAnsi="Times New Roman" w:cs="Times New Roman"/>
      <w:color w:val="888888"/>
      <w:sz w:val="23"/>
      <w:szCs w:val="23"/>
    </w:rPr>
  </w:style>
  <w:style w:type="paragraph" w:customStyle="1" w:styleId="b-archivefoldericon2">
    <w:name w:val="b-archive__folder__icon2"/>
    <w:basedOn w:val="a"/>
    <w:rsid w:val="003B1FBE"/>
    <w:pPr>
      <w:pBdr>
        <w:top w:val="single" w:sz="36" w:space="0" w:color="auto"/>
        <w:left w:val="single" w:sz="36" w:space="0" w:color="auto"/>
        <w:bottom w:val="single" w:sz="2" w:space="0" w:color="auto"/>
        <w:right w:val="single" w:sz="36" w:space="0" w:color="auto"/>
      </w:pBdr>
      <w:spacing w:before="195" w:after="0" w:line="240" w:lineRule="auto"/>
      <w:ind w:left="-195"/>
    </w:pPr>
    <w:rPr>
      <w:rFonts w:ascii="Times New Roman" w:eastAsia="Times New Roman" w:hAnsi="Times New Roman" w:cs="Times New Roman"/>
      <w:sz w:val="24"/>
      <w:szCs w:val="24"/>
    </w:rPr>
  </w:style>
  <w:style w:type="paragraph" w:customStyle="1" w:styleId="sharewait3">
    <w:name w:val="share__wait3"/>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sharewait4">
    <w:name w:val="share__wait4"/>
    <w:basedOn w:val="a"/>
    <w:rsid w:val="003B1FBE"/>
    <w:pPr>
      <w:pBdr>
        <w:bottom w:val="single" w:sz="6" w:space="4" w:color="DFDFDF"/>
      </w:pBdr>
      <w:spacing w:after="100" w:afterAutospacing="1" w:line="375" w:lineRule="atLeast"/>
    </w:pPr>
    <w:rPr>
      <w:rFonts w:ascii="Times New Roman" w:eastAsia="Times New Roman" w:hAnsi="Times New Roman" w:cs="Times New Roman"/>
      <w:sz w:val="24"/>
      <w:szCs w:val="24"/>
    </w:rPr>
  </w:style>
  <w:style w:type="paragraph" w:customStyle="1" w:styleId="b-hint-input2">
    <w:name w:val="b-hint-input2"/>
    <w:basedOn w:val="a"/>
    <w:rsid w:val="003B1FBE"/>
    <w:pPr>
      <w:spacing w:before="36" w:after="72" w:line="240" w:lineRule="auto"/>
      <w:jc w:val="center"/>
    </w:pPr>
    <w:rPr>
      <w:rFonts w:ascii="Times New Roman" w:eastAsia="Times New Roman" w:hAnsi="Times New Roman" w:cs="Times New Roman"/>
      <w:sz w:val="24"/>
      <w:szCs w:val="24"/>
    </w:rPr>
  </w:style>
  <w:style w:type="paragraph" w:customStyle="1" w:styleId="b-inputtext3">
    <w:name w:val="b-input__text3"/>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button9">
    <w:name w:val="b-button9"/>
    <w:basedOn w:val="a"/>
    <w:rsid w:val="003B1FBE"/>
    <w:pPr>
      <w:shd w:val="clear" w:color="auto" w:fill="999999"/>
      <w:spacing w:after="0" w:line="270" w:lineRule="atLeast"/>
      <w:ind w:left="30" w:right="30"/>
      <w:textAlignment w:val="center"/>
    </w:pPr>
    <w:rPr>
      <w:rFonts w:ascii="Arial" w:eastAsia="Times New Roman" w:hAnsi="Arial" w:cs="Arial"/>
      <w:sz w:val="20"/>
      <w:szCs w:val="20"/>
    </w:rPr>
  </w:style>
  <w:style w:type="paragraph" w:customStyle="1" w:styleId="b-mail-iconloading3">
    <w:name w:val="b-mail-icon_loading3"/>
    <w:basedOn w:val="a"/>
    <w:rsid w:val="003B1FBE"/>
    <w:pPr>
      <w:spacing w:before="60" w:after="0" w:line="240" w:lineRule="auto"/>
      <w:ind w:left="-75"/>
    </w:pPr>
    <w:rPr>
      <w:rFonts w:ascii="Times New Roman" w:eastAsia="Times New Roman" w:hAnsi="Times New Roman" w:cs="Times New Roman"/>
      <w:vanish/>
      <w:sz w:val="24"/>
      <w:szCs w:val="24"/>
    </w:rPr>
  </w:style>
  <w:style w:type="paragraph" w:customStyle="1" w:styleId="b-mail-iconloading4">
    <w:name w:val="b-mail-icon_loading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buttonbutton2">
    <w:name w:val="b-mail-button_button2"/>
    <w:basedOn w:val="a"/>
    <w:rsid w:val="003B1FBE"/>
    <w:pPr>
      <w:spacing w:after="0" w:line="240" w:lineRule="auto"/>
      <w:ind w:left="60" w:right="60"/>
    </w:pPr>
    <w:rPr>
      <w:rFonts w:ascii="Times New Roman" w:eastAsia="Times New Roman" w:hAnsi="Times New Roman" w:cs="Times New Roman"/>
      <w:sz w:val="24"/>
      <w:szCs w:val="24"/>
    </w:rPr>
  </w:style>
  <w:style w:type="paragraph" w:customStyle="1" w:styleId="b-captcha3">
    <w:name w:val="b-captcha3"/>
    <w:basedOn w:val="a"/>
    <w:rsid w:val="003B1FBE"/>
    <w:pPr>
      <w:spacing w:after="0" w:line="240" w:lineRule="auto"/>
      <w:ind w:left="-330" w:right="-330"/>
    </w:pPr>
    <w:rPr>
      <w:rFonts w:ascii="Times New Roman" w:eastAsia="Times New Roman" w:hAnsi="Times New Roman" w:cs="Times New Roman"/>
      <w:sz w:val="24"/>
      <w:szCs w:val="24"/>
    </w:rPr>
  </w:style>
  <w:style w:type="paragraph" w:customStyle="1" w:styleId="b-captchaimage2">
    <w:name w:val="b-captcha__image2"/>
    <w:basedOn w:val="a"/>
    <w:rsid w:val="003B1FBE"/>
    <w:pPr>
      <w:spacing w:before="120" w:after="0" w:line="240" w:lineRule="auto"/>
      <w:textAlignment w:val="center"/>
    </w:pPr>
    <w:rPr>
      <w:rFonts w:ascii="Times New Roman" w:eastAsia="Times New Roman" w:hAnsi="Times New Roman" w:cs="Times New Roman"/>
      <w:sz w:val="24"/>
      <w:szCs w:val="24"/>
    </w:rPr>
  </w:style>
  <w:style w:type="paragraph" w:customStyle="1" w:styleId="b-mail-domikerror2">
    <w:name w:val="b-mail-domik__error2"/>
    <w:basedOn w:val="a"/>
    <w:rsid w:val="003B1FBE"/>
    <w:pPr>
      <w:spacing w:before="30" w:after="0" w:line="240" w:lineRule="auto"/>
    </w:pPr>
    <w:rPr>
      <w:rFonts w:ascii="Times New Roman" w:eastAsia="Times New Roman" w:hAnsi="Times New Roman" w:cs="Times New Roman"/>
      <w:color w:val="FF0000"/>
      <w:sz w:val="24"/>
      <w:szCs w:val="24"/>
    </w:rPr>
  </w:style>
  <w:style w:type="paragraph" w:customStyle="1" w:styleId="b-mail-domikform3">
    <w:name w:val="b-mail-domik__form3"/>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dropdownaswitcher2">
    <w:name w:val="b-dropdowna__switcher2"/>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4">
    <w:name w:val="b-pseudo-link4"/>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pseudo-link5">
    <w:name w:val="b-pseudo-link5"/>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mail-domiksocial-link3">
    <w:name w:val="b-mail-domik__social-link3"/>
    <w:basedOn w:val="a"/>
    <w:rsid w:val="003B1FBE"/>
    <w:pPr>
      <w:spacing w:before="100" w:beforeAutospacing="1" w:after="100" w:afterAutospacing="1" w:line="240" w:lineRule="auto"/>
      <w:ind w:right="75"/>
      <w:textAlignment w:val="top"/>
    </w:pPr>
    <w:rPr>
      <w:rFonts w:ascii="Times New Roman" w:eastAsia="Times New Roman" w:hAnsi="Times New Roman" w:cs="Times New Roman"/>
      <w:sz w:val="24"/>
      <w:szCs w:val="24"/>
    </w:rPr>
  </w:style>
  <w:style w:type="paragraph" w:customStyle="1" w:styleId="b-spin2">
    <w:name w:val="b-spin2"/>
    <w:basedOn w:val="a"/>
    <w:rsid w:val="003B1FBE"/>
    <w:pPr>
      <w:spacing w:after="0" w:line="240" w:lineRule="auto"/>
      <w:ind w:left="-120"/>
    </w:pPr>
    <w:rPr>
      <w:rFonts w:ascii="Times New Roman" w:eastAsia="Times New Roman" w:hAnsi="Times New Roman" w:cs="Times New Roman"/>
      <w:vanish/>
      <w:sz w:val="24"/>
      <w:szCs w:val="24"/>
    </w:rPr>
  </w:style>
  <w:style w:type="paragraph" w:customStyle="1" w:styleId="b-popupaproviders2">
    <w:name w:val="b-popupa__providers2"/>
    <w:basedOn w:val="a"/>
    <w:rsid w:val="003B1FBE"/>
    <w:pPr>
      <w:spacing w:before="60" w:after="60" w:line="240" w:lineRule="auto"/>
      <w:ind w:left="120" w:right="120"/>
    </w:pPr>
    <w:rPr>
      <w:rFonts w:ascii="Times New Roman" w:eastAsia="Times New Roman" w:hAnsi="Times New Roman" w:cs="Times New Roman"/>
      <w:sz w:val="24"/>
      <w:szCs w:val="24"/>
    </w:rPr>
  </w:style>
  <w:style w:type="paragraph" w:customStyle="1" w:styleId="b-popupaprovider2">
    <w:name w:val="b-popupa__provider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social-link4">
    <w:name w:val="b-mail-domik__social-link4"/>
    <w:basedOn w:val="a"/>
    <w:rsid w:val="003B1FBE"/>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b-mail-domiksocial-icon2">
    <w:name w:val="b-mail-domik__social-icon2"/>
    <w:basedOn w:val="a"/>
    <w:rsid w:val="003B1FBE"/>
    <w:pPr>
      <w:spacing w:after="0" w:line="240" w:lineRule="auto"/>
      <w:ind w:left="-285" w:right="45"/>
      <w:textAlignment w:val="top"/>
    </w:pPr>
    <w:rPr>
      <w:rFonts w:ascii="Times New Roman" w:eastAsia="Times New Roman" w:hAnsi="Times New Roman" w:cs="Times New Roman"/>
      <w:sz w:val="24"/>
      <w:szCs w:val="24"/>
    </w:rPr>
  </w:style>
  <w:style w:type="paragraph" w:customStyle="1" w:styleId="b-mail-domikroof2">
    <w:name w:val="b-mail-domik__roof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ail-domikbutton2">
    <w:name w:val="b-mail-domik__button2"/>
    <w:basedOn w:val="a"/>
    <w:rsid w:val="003B1FBE"/>
    <w:pPr>
      <w:spacing w:before="240" w:after="96" w:line="240" w:lineRule="auto"/>
      <w:ind w:left="144"/>
    </w:pPr>
    <w:rPr>
      <w:rFonts w:ascii="Times New Roman" w:eastAsia="Times New Roman" w:hAnsi="Times New Roman" w:cs="Times New Roman"/>
      <w:sz w:val="24"/>
      <w:szCs w:val="24"/>
    </w:rPr>
  </w:style>
  <w:style w:type="paragraph" w:customStyle="1" w:styleId="b-mail-domiksubmit2">
    <w:name w:val="b-mail-domik__submit2"/>
    <w:basedOn w:val="a"/>
    <w:rsid w:val="003B1FBE"/>
    <w:pPr>
      <w:spacing w:after="72" w:line="240" w:lineRule="auto"/>
      <w:ind w:left="60" w:right="60"/>
    </w:pPr>
    <w:rPr>
      <w:rFonts w:ascii="Arial" w:eastAsia="Times New Roman" w:hAnsi="Arial" w:cs="Arial"/>
      <w:sz w:val="24"/>
      <w:szCs w:val="24"/>
    </w:rPr>
  </w:style>
  <w:style w:type="paragraph" w:customStyle="1" w:styleId="b-captcha4">
    <w:name w:val="b-captcha4"/>
    <w:basedOn w:val="a"/>
    <w:rsid w:val="003B1FB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inputtext4">
    <w:name w:val="b-input__text4"/>
    <w:basedOn w:val="a"/>
    <w:rsid w:val="003B1FBE"/>
    <w:pPr>
      <w:spacing w:before="100" w:beforeAutospacing="1" w:after="100" w:afterAutospacing="1" w:line="240" w:lineRule="auto"/>
      <w:jc w:val="center"/>
    </w:pPr>
    <w:rPr>
      <w:rFonts w:ascii="Arial" w:eastAsia="Times New Roman" w:hAnsi="Arial" w:cs="Arial"/>
      <w:sz w:val="24"/>
      <w:szCs w:val="24"/>
    </w:rPr>
  </w:style>
  <w:style w:type="paragraph" w:customStyle="1" w:styleId="b-mail-domikform4">
    <w:name w:val="b-mail-domik__form4"/>
    <w:basedOn w:val="a"/>
    <w:rsid w:val="003B1FBE"/>
    <w:pPr>
      <w:shd w:val="clear" w:color="auto" w:fill="E2EBFC"/>
      <w:spacing w:after="0" w:line="240" w:lineRule="auto"/>
      <w:ind w:left="-105" w:right="-105"/>
      <w:jc w:val="center"/>
    </w:pPr>
    <w:rPr>
      <w:rFonts w:ascii="Times New Roman" w:eastAsia="Times New Roman" w:hAnsi="Times New Roman" w:cs="Times New Roman"/>
      <w:sz w:val="24"/>
      <w:szCs w:val="24"/>
    </w:rPr>
  </w:style>
  <w:style w:type="paragraph" w:customStyle="1" w:styleId="b-pseudo-link6">
    <w:name w:val="b-pseudo-link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4">
    <w:name w:val="s14"/>
    <w:basedOn w:val="a0"/>
    <w:rsid w:val="003B1FBE"/>
    <w:rPr>
      <w:b/>
      <w:bCs/>
    </w:rPr>
  </w:style>
  <w:style w:type="character" w:customStyle="1" w:styleId="s21">
    <w:name w:val="s21"/>
    <w:basedOn w:val="a0"/>
    <w:rsid w:val="003B1FBE"/>
    <w:rPr>
      <w:color w:val="0000FF"/>
      <w:u w:val="single"/>
    </w:rPr>
  </w:style>
  <w:style w:type="character" w:customStyle="1" w:styleId="s31">
    <w:name w:val="s31"/>
    <w:basedOn w:val="a0"/>
    <w:rsid w:val="003B1FBE"/>
    <w:rPr>
      <w:sz w:val="28"/>
      <w:szCs w:val="28"/>
    </w:rPr>
  </w:style>
  <w:style w:type="character" w:customStyle="1" w:styleId="s41">
    <w:name w:val="s41"/>
    <w:basedOn w:val="a0"/>
    <w:rsid w:val="003B1FBE"/>
    <w:rPr>
      <w:color w:val="000000"/>
    </w:rPr>
  </w:style>
  <w:style w:type="character" w:customStyle="1" w:styleId="s51">
    <w:name w:val="s51"/>
    <w:basedOn w:val="a0"/>
    <w:rsid w:val="003B1FBE"/>
    <w:rPr>
      <w:sz w:val="22"/>
      <w:szCs w:val="22"/>
    </w:rPr>
  </w:style>
  <w:style w:type="character" w:customStyle="1" w:styleId="s61">
    <w:name w:val="s61"/>
    <w:basedOn w:val="a0"/>
    <w:rsid w:val="003B1FBE"/>
    <w:rPr>
      <w:color w:val="8496B0"/>
    </w:rPr>
  </w:style>
  <w:style w:type="character" w:customStyle="1" w:styleId="s71">
    <w:name w:val="s71"/>
    <w:basedOn w:val="a0"/>
    <w:rsid w:val="003B1FBE"/>
    <w:rPr>
      <w:sz w:val="24"/>
      <w:szCs w:val="24"/>
    </w:rPr>
  </w:style>
  <w:style w:type="character" w:customStyle="1" w:styleId="s81">
    <w:name w:val="s81"/>
    <w:basedOn w:val="a0"/>
    <w:rsid w:val="003B1FBE"/>
    <w:rPr>
      <w:b/>
      <w:bCs/>
      <w:color w:val="000000"/>
    </w:rPr>
  </w:style>
  <w:style w:type="character" w:customStyle="1" w:styleId="s91">
    <w:name w:val="s91"/>
    <w:basedOn w:val="a0"/>
    <w:rsid w:val="003B1FBE"/>
    <w:rPr>
      <w:b/>
      <w:bCs/>
      <w:i/>
      <w:iCs/>
      <w:sz w:val="22"/>
      <w:szCs w:val="22"/>
    </w:rPr>
  </w:style>
  <w:style w:type="character" w:customStyle="1" w:styleId="s101">
    <w:name w:val="s101"/>
    <w:basedOn w:val="a0"/>
    <w:rsid w:val="003B1FBE"/>
    <w:rPr>
      <w:i/>
      <w:iCs/>
      <w:sz w:val="22"/>
      <w:szCs w:val="22"/>
    </w:rPr>
  </w:style>
  <w:style w:type="character" w:customStyle="1" w:styleId="s111">
    <w:name w:val="s111"/>
    <w:basedOn w:val="a0"/>
    <w:rsid w:val="003B1FBE"/>
    <w:rPr>
      <w:i/>
      <w:iCs/>
    </w:rPr>
  </w:style>
  <w:style w:type="character" w:customStyle="1" w:styleId="s121">
    <w:name w:val="s121"/>
    <w:basedOn w:val="a0"/>
    <w:rsid w:val="003B1FBE"/>
    <w:rPr>
      <w:color w:val="365F91"/>
    </w:rPr>
  </w:style>
  <w:style w:type="character" w:customStyle="1" w:styleId="s131">
    <w:name w:val="s131"/>
    <w:basedOn w:val="a0"/>
    <w:rsid w:val="003B1FBE"/>
    <w:rPr>
      <w:b/>
      <w:bCs/>
      <w:i/>
      <w:iCs/>
    </w:rPr>
  </w:style>
  <w:style w:type="character" w:customStyle="1" w:styleId="b-pagerinactive1">
    <w:name w:val="b-pager__inactive1"/>
    <w:basedOn w:val="a0"/>
    <w:rsid w:val="003B1FBE"/>
    <w:rPr>
      <w:color w:val="999999"/>
    </w:rPr>
  </w:style>
  <w:style w:type="character" w:customStyle="1" w:styleId="b-pageractive1">
    <w:name w:val="b-pager__active1"/>
    <w:basedOn w:val="a0"/>
    <w:rsid w:val="003B1FBE"/>
  </w:style>
  <w:style w:type="character" w:customStyle="1" w:styleId="b-buttoninner16">
    <w:name w:val="b-button__inner16"/>
    <w:basedOn w:val="a0"/>
    <w:rsid w:val="003B1FBE"/>
    <w:rPr>
      <w:rFonts w:ascii="Arial" w:hAnsi="Arial" w:cs="Arial" w:hint="default"/>
      <w:color w:val="000000"/>
      <w:sz w:val="20"/>
      <w:szCs w:val="20"/>
      <w:shd w:val="clear" w:color="auto" w:fill="EEEEEE"/>
    </w:rPr>
  </w:style>
  <w:style w:type="character" w:customStyle="1" w:styleId="b-pseudo-link7">
    <w:name w:val="b-pseudo-link7"/>
    <w:basedOn w:val="a0"/>
    <w:rsid w:val="003B1FBE"/>
  </w:style>
  <w:style w:type="paragraph" w:styleId="a6">
    <w:name w:val="Balloon Text"/>
    <w:basedOn w:val="a"/>
    <w:link w:val="a7"/>
    <w:semiHidden/>
    <w:unhideWhenUsed/>
    <w:rsid w:val="003B1FBE"/>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3B1FBE"/>
    <w:rPr>
      <w:rFonts w:ascii="Tahoma" w:hAnsi="Tahoma" w:cs="Tahoma"/>
      <w:sz w:val="16"/>
      <w:szCs w:val="16"/>
    </w:rPr>
  </w:style>
  <w:style w:type="paragraph" w:customStyle="1" w:styleId="p33">
    <w:name w:val="p33"/>
    <w:basedOn w:val="a"/>
    <w:rsid w:val="003B1FB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td38">
    <w:name w:val="td3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1">
    <w:name w:val="r1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3B1FBE"/>
    <w:pPr>
      <w:spacing w:before="100" w:beforeAutospacing="1" w:after="100" w:afterAutospacing="1" w:line="240" w:lineRule="auto"/>
      <w:ind w:right="-6" w:firstLine="708"/>
      <w:jc w:val="both"/>
    </w:pPr>
    <w:rPr>
      <w:rFonts w:ascii="Times New Roman" w:eastAsia="Times New Roman" w:hAnsi="Times New Roman" w:cs="Times New Roman"/>
      <w:sz w:val="28"/>
      <w:szCs w:val="28"/>
    </w:rPr>
  </w:style>
  <w:style w:type="paragraph" w:customStyle="1" w:styleId="p35">
    <w:name w:val="p35"/>
    <w:basedOn w:val="a"/>
    <w:rsid w:val="003B1FBE"/>
    <w:pPr>
      <w:spacing w:before="100" w:beforeAutospacing="1" w:after="100" w:afterAutospacing="1" w:line="240" w:lineRule="auto"/>
      <w:ind w:firstLine="708"/>
      <w:jc w:val="both"/>
    </w:pPr>
    <w:rPr>
      <w:rFonts w:ascii="Times New Roman" w:eastAsia="Times New Roman" w:hAnsi="Times New Roman" w:cs="Times New Roman"/>
      <w:sz w:val="2"/>
      <w:szCs w:val="2"/>
    </w:rPr>
  </w:style>
  <w:style w:type="paragraph" w:customStyle="1" w:styleId="p36">
    <w:name w:val="p3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2">
    <w:name w:val="r1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2">
    <w:name w:val="th1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3">
    <w:name w:val="th1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4">
    <w:name w:val="th1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3">
    <w:name w:val="r1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39">
    <w:name w:val="td39"/>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0">
    <w:name w:val="td4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1">
    <w:name w:val="td41"/>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4">
    <w:name w:val="r1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5">
    <w:name w:val="r1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6">
    <w:name w:val="r1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7">
    <w:name w:val="r1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8">
    <w:name w:val="r1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19">
    <w:name w:val="r1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0">
    <w:name w:val="r2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1">
    <w:name w:val="r2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2">
    <w:name w:val="r2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3">
    <w:name w:val="r2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3B1FBE"/>
    <w:pPr>
      <w:spacing w:before="100" w:beforeAutospacing="1" w:after="100" w:afterAutospacing="1" w:line="240" w:lineRule="auto"/>
      <w:ind w:right="-108" w:firstLine="708"/>
      <w:jc w:val="both"/>
    </w:pPr>
    <w:rPr>
      <w:rFonts w:ascii="Times New Roman" w:eastAsia="Times New Roman" w:hAnsi="Times New Roman" w:cs="Times New Roman"/>
      <w:sz w:val="28"/>
      <w:szCs w:val="28"/>
    </w:rPr>
  </w:style>
  <w:style w:type="paragraph" w:customStyle="1" w:styleId="p38">
    <w:name w:val="p38"/>
    <w:basedOn w:val="a"/>
    <w:rsid w:val="003B1FBE"/>
    <w:pPr>
      <w:spacing w:before="100" w:beforeAutospacing="1" w:after="100" w:afterAutospacing="1" w:line="240" w:lineRule="auto"/>
      <w:jc w:val="both"/>
    </w:pPr>
    <w:rPr>
      <w:rFonts w:ascii="Times New Roman" w:eastAsia="Times New Roman" w:hAnsi="Times New Roman" w:cs="Times New Roman"/>
    </w:rPr>
  </w:style>
  <w:style w:type="paragraph" w:customStyle="1" w:styleId="p39">
    <w:name w:val="p39"/>
    <w:basedOn w:val="a"/>
    <w:rsid w:val="003B1FBE"/>
    <w:pPr>
      <w:spacing w:before="120" w:after="100" w:afterAutospacing="1" w:line="240" w:lineRule="auto"/>
      <w:ind w:firstLine="708"/>
      <w:jc w:val="both"/>
    </w:pPr>
    <w:rPr>
      <w:rFonts w:ascii="Times New Roman" w:eastAsia="Times New Roman" w:hAnsi="Times New Roman" w:cs="Times New Roman"/>
      <w:sz w:val="28"/>
      <w:szCs w:val="28"/>
    </w:rPr>
  </w:style>
  <w:style w:type="paragraph" w:customStyle="1" w:styleId="p40">
    <w:name w:val="p40"/>
    <w:basedOn w:val="a"/>
    <w:rsid w:val="003B1FBE"/>
    <w:pPr>
      <w:spacing w:before="100" w:beforeAutospacing="1" w:after="100" w:afterAutospacing="1" w:line="240" w:lineRule="auto"/>
      <w:ind w:right="-85" w:firstLine="708"/>
      <w:jc w:val="both"/>
    </w:pPr>
    <w:rPr>
      <w:rFonts w:ascii="Times New Roman" w:eastAsia="Times New Roman" w:hAnsi="Times New Roman" w:cs="Times New Roman"/>
      <w:sz w:val="28"/>
      <w:szCs w:val="28"/>
    </w:rPr>
  </w:style>
  <w:style w:type="paragraph" w:customStyle="1" w:styleId="p41">
    <w:name w:val="p41"/>
    <w:basedOn w:val="a"/>
    <w:rsid w:val="003B1FBE"/>
    <w:pPr>
      <w:spacing w:before="100" w:beforeAutospacing="1" w:after="100" w:afterAutospacing="1" w:line="240" w:lineRule="auto"/>
      <w:ind w:firstLine="708"/>
      <w:jc w:val="both"/>
    </w:pPr>
    <w:rPr>
      <w:rFonts w:ascii="Times New Roman" w:eastAsia="Times New Roman" w:hAnsi="Times New Roman" w:cs="Times New Roman"/>
      <w:sz w:val="24"/>
      <w:szCs w:val="24"/>
    </w:rPr>
  </w:style>
  <w:style w:type="paragraph" w:customStyle="1" w:styleId="p42">
    <w:name w:val="p42"/>
    <w:basedOn w:val="a"/>
    <w:rsid w:val="003B1FBE"/>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td42">
    <w:name w:val="td4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3">
    <w:name w:val="td4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4">
    <w:name w:val="td44"/>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5">
    <w:name w:val="td4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5">
    <w:name w:val="s15"/>
    <w:basedOn w:val="a"/>
    <w:rsid w:val="003B1FBE"/>
    <w:pPr>
      <w:spacing w:before="100" w:beforeAutospacing="1" w:after="100" w:afterAutospacing="1" w:line="240" w:lineRule="auto"/>
    </w:pPr>
    <w:rPr>
      <w:rFonts w:ascii="Times New Roman" w:eastAsia="Times New Roman" w:hAnsi="Times New Roman" w:cs="Times New Roman"/>
      <w:color w:val="215868"/>
      <w:sz w:val="24"/>
      <w:szCs w:val="24"/>
    </w:rPr>
  </w:style>
  <w:style w:type="paragraph" w:customStyle="1" w:styleId="r24">
    <w:name w:val="r2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5">
    <w:name w:val="th1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
    <w:name w:val="p43"/>
    <w:basedOn w:val="a"/>
    <w:rsid w:val="003B1FBE"/>
    <w:pPr>
      <w:spacing w:before="39" w:after="39" w:line="240" w:lineRule="auto"/>
      <w:jc w:val="center"/>
    </w:pPr>
    <w:rPr>
      <w:rFonts w:ascii="Times New Roman" w:eastAsia="Times New Roman" w:hAnsi="Times New Roman" w:cs="Times New Roman"/>
    </w:rPr>
  </w:style>
  <w:style w:type="paragraph" w:customStyle="1" w:styleId="th16">
    <w:name w:val="th1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4">
    <w:name w:val="p44"/>
    <w:basedOn w:val="a"/>
    <w:rsid w:val="003B1FBE"/>
    <w:pPr>
      <w:spacing w:before="100" w:beforeAutospacing="1" w:after="160" w:line="240" w:lineRule="auto"/>
      <w:jc w:val="center"/>
    </w:pPr>
    <w:rPr>
      <w:rFonts w:ascii="Times New Roman" w:eastAsia="Times New Roman" w:hAnsi="Times New Roman" w:cs="Times New Roman"/>
    </w:rPr>
  </w:style>
  <w:style w:type="paragraph" w:customStyle="1" w:styleId="th17">
    <w:name w:val="th1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3B1FBE"/>
    <w:pPr>
      <w:spacing w:before="100" w:beforeAutospacing="1" w:after="160" w:line="240" w:lineRule="auto"/>
      <w:ind w:left="-108" w:right="-108"/>
      <w:jc w:val="center"/>
    </w:pPr>
    <w:rPr>
      <w:rFonts w:ascii="Times New Roman" w:eastAsia="Times New Roman" w:hAnsi="Times New Roman" w:cs="Times New Roman"/>
    </w:rPr>
  </w:style>
  <w:style w:type="paragraph" w:customStyle="1" w:styleId="th18">
    <w:name w:val="th1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19">
    <w:name w:val="th1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0">
    <w:name w:val="th2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3B1FBE"/>
    <w:pPr>
      <w:spacing w:before="100" w:beforeAutospacing="1" w:after="160" w:line="240" w:lineRule="auto"/>
      <w:ind w:right="-108" w:hanging="108"/>
      <w:jc w:val="center"/>
    </w:pPr>
    <w:rPr>
      <w:rFonts w:ascii="Times New Roman" w:eastAsia="Times New Roman" w:hAnsi="Times New Roman" w:cs="Times New Roman"/>
    </w:rPr>
  </w:style>
  <w:style w:type="paragraph" w:customStyle="1" w:styleId="th21">
    <w:name w:val="th2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5">
    <w:name w:val="r2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46">
    <w:name w:val="td4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
    <w:name w:val="p47"/>
    <w:basedOn w:val="a"/>
    <w:rsid w:val="003B1FBE"/>
    <w:pPr>
      <w:spacing w:before="39" w:after="39" w:line="240" w:lineRule="auto"/>
    </w:pPr>
    <w:rPr>
      <w:rFonts w:ascii="Times New Roman" w:eastAsia="Times New Roman" w:hAnsi="Times New Roman" w:cs="Times New Roman"/>
    </w:rPr>
  </w:style>
  <w:style w:type="paragraph" w:customStyle="1" w:styleId="td47">
    <w:name w:val="td4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a"/>
    <w:rsid w:val="003B1FBE"/>
    <w:pPr>
      <w:spacing w:before="100" w:beforeAutospacing="1" w:after="160" w:line="240" w:lineRule="auto"/>
      <w:jc w:val="center"/>
    </w:pPr>
    <w:rPr>
      <w:rFonts w:ascii="Times New Roman" w:eastAsia="Times New Roman" w:hAnsi="Times New Roman" w:cs="Times New Roman"/>
      <w:sz w:val="20"/>
      <w:szCs w:val="20"/>
    </w:rPr>
  </w:style>
  <w:style w:type="paragraph" w:customStyle="1" w:styleId="td48">
    <w:name w:val="td48"/>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9">
    <w:name w:val="p49"/>
    <w:basedOn w:val="a"/>
    <w:rsid w:val="003B1FBE"/>
    <w:pPr>
      <w:spacing w:before="100" w:beforeAutospacing="1" w:after="160" w:line="240" w:lineRule="auto"/>
    </w:pPr>
    <w:rPr>
      <w:rFonts w:ascii="Times New Roman" w:eastAsia="Times New Roman" w:hAnsi="Times New Roman" w:cs="Times New Roman"/>
    </w:rPr>
  </w:style>
  <w:style w:type="paragraph" w:customStyle="1" w:styleId="td49">
    <w:name w:val="td49"/>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0">
    <w:name w:val="td5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1">
    <w:name w:val="td51"/>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2">
    <w:name w:val="td5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6">
    <w:name w:val="r2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7">
    <w:name w:val="r2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8">
    <w:name w:val="r2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29">
    <w:name w:val="r2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0">
    <w:name w:val="r3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1">
    <w:name w:val="r3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2">
    <w:name w:val="r3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3">
    <w:name w:val="r3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3B1FBE"/>
    <w:pPr>
      <w:spacing w:before="100" w:beforeAutospacing="1" w:after="160" w:line="240" w:lineRule="auto"/>
      <w:ind w:right="-108" w:hanging="108"/>
      <w:jc w:val="center"/>
    </w:pPr>
    <w:rPr>
      <w:rFonts w:ascii="Times New Roman" w:eastAsia="Times New Roman" w:hAnsi="Times New Roman" w:cs="Times New Roman"/>
      <w:sz w:val="20"/>
      <w:szCs w:val="20"/>
    </w:rPr>
  </w:style>
  <w:style w:type="paragraph" w:customStyle="1" w:styleId="r34">
    <w:name w:val="r3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3B1FBE"/>
    <w:pPr>
      <w:spacing w:before="100" w:beforeAutospacing="1" w:after="160" w:line="240" w:lineRule="auto"/>
      <w:ind w:right="-108" w:hanging="108"/>
    </w:pPr>
    <w:rPr>
      <w:rFonts w:ascii="Times New Roman" w:eastAsia="Times New Roman" w:hAnsi="Times New Roman" w:cs="Times New Roman"/>
      <w:sz w:val="20"/>
      <w:szCs w:val="20"/>
    </w:rPr>
  </w:style>
  <w:style w:type="paragraph" w:customStyle="1" w:styleId="p52">
    <w:name w:val="p52"/>
    <w:basedOn w:val="a"/>
    <w:rsid w:val="003B1FBE"/>
    <w:pPr>
      <w:spacing w:before="100" w:beforeAutospacing="1" w:after="160" w:line="240" w:lineRule="auto"/>
      <w:ind w:firstLine="708"/>
      <w:jc w:val="both"/>
    </w:pPr>
    <w:rPr>
      <w:rFonts w:ascii="Times New Roman" w:eastAsia="Times New Roman" w:hAnsi="Times New Roman" w:cs="Times New Roman"/>
      <w:sz w:val="28"/>
      <w:szCs w:val="28"/>
    </w:rPr>
  </w:style>
  <w:style w:type="paragraph" w:customStyle="1" w:styleId="p53">
    <w:name w:val="p53"/>
    <w:basedOn w:val="a"/>
    <w:rsid w:val="003B1FBE"/>
    <w:pPr>
      <w:spacing w:before="100" w:beforeAutospacing="1" w:after="120" w:line="240" w:lineRule="auto"/>
      <w:ind w:firstLine="708"/>
      <w:jc w:val="both"/>
    </w:pPr>
    <w:rPr>
      <w:rFonts w:ascii="Times New Roman" w:eastAsia="Times New Roman" w:hAnsi="Times New Roman" w:cs="Times New Roman"/>
      <w:sz w:val="28"/>
      <w:szCs w:val="28"/>
    </w:rPr>
  </w:style>
  <w:style w:type="paragraph" w:customStyle="1" w:styleId="r35">
    <w:name w:val="r3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2">
    <w:name w:val="th2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3">
    <w:name w:val="th2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4">
    <w:name w:val="th2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5">
    <w:name w:val="th2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6">
    <w:name w:val="th26"/>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6">
    <w:name w:val="r3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3">
    <w:name w:val="td53"/>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4">
    <w:name w:val="td5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5">
    <w:name w:val="td5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6">
    <w:name w:val="td5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7">
    <w:name w:val="td57"/>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7">
    <w:name w:val="r3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8">
    <w:name w:val="r3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39">
    <w:name w:val="r3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0">
    <w:name w:val="r4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1">
    <w:name w:val="r4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2">
    <w:name w:val="r4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8">
    <w:name w:val="td58"/>
    <w:basedOn w:val="a"/>
    <w:rsid w:val="003B1FBE"/>
    <w:pPr>
      <w:pBdr>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3">
    <w:name w:val="r4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59">
    <w:name w:val="td5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3B1FBE"/>
    <w:pPr>
      <w:spacing w:before="100" w:beforeAutospacing="1" w:after="160" w:line="240" w:lineRule="auto"/>
      <w:jc w:val="both"/>
    </w:pPr>
    <w:rPr>
      <w:rFonts w:ascii="Times New Roman" w:eastAsia="Times New Roman" w:hAnsi="Times New Roman" w:cs="Times New Roman"/>
      <w:sz w:val="28"/>
      <w:szCs w:val="28"/>
    </w:rPr>
  </w:style>
  <w:style w:type="paragraph" w:customStyle="1" w:styleId="r44">
    <w:name w:val="r4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0">
    <w:name w:val="td60"/>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1">
    <w:name w:val="td6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2">
    <w:name w:val="td62"/>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3">
    <w:name w:val="td6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5">
    <w:name w:val="r4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4">
    <w:name w:val="td6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5">
    <w:name w:val="td6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6">
    <w:name w:val="td6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6">
    <w:name w:val="r4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7">
    <w:name w:val="r4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48">
    <w:name w:val="r4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3B1FBE"/>
    <w:rPr>
      <w:b/>
      <w:bCs/>
    </w:rPr>
  </w:style>
  <w:style w:type="character" w:customStyle="1" w:styleId="s141">
    <w:name w:val="s141"/>
    <w:basedOn w:val="a0"/>
    <w:rsid w:val="003B1FBE"/>
    <w:rPr>
      <w:i/>
      <w:iCs/>
      <w:sz w:val="28"/>
      <w:szCs w:val="28"/>
    </w:rPr>
  </w:style>
  <w:style w:type="character" w:customStyle="1" w:styleId="s151">
    <w:name w:val="s151"/>
    <w:basedOn w:val="a0"/>
    <w:rsid w:val="003B1FBE"/>
    <w:rPr>
      <w:color w:val="215868"/>
    </w:rPr>
  </w:style>
  <w:style w:type="paragraph" w:customStyle="1" w:styleId="r49">
    <w:name w:val="r4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7">
    <w:name w:val="td6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8">
    <w:name w:val="td6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69">
    <w:name w:val="td6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0">
    <w:name w:val="td7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1">
    <w:name w:val="td7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0">
    <w:name w:val="r5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2">
    <w:name w:val="td72"/>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3">
    <w:name w:val="td73"/>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4">
    <w:name w:val="td7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5">
    <w:name w:val="td75"/>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6">
    <w:name w:val="td76"/>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1">
    <w:name w:val="r5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2">
    <w:name w:val="r5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3">
    <w:name w:val="r5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4">
    <w:name w:val="r54"/>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7">
    <w:name w:val="th2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8">
    <w:name w:val="th2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29">
    <w:name w:val="th2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0">
    <w:name w:val="th3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1">
    <w:name w:val="th31"/>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5">
    <w:name w:val="r55"/>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7">
    <w:name w:val="td77"/>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8">
    <w:name w:val="td78"/>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79">
    <w:name w:val="td79"/>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0">
    <w:name w:val="td8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6">
    <w:name w:val="r56"/>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a"/>
    <w:rsid w:val="003B1FBE"/>
    <w:pPr>
      <w:spacing w:before="100" w:beforeAutospacing="1" w:after="100" w:afterAutospacing="1" w:line="240" w:lineRule="auto"/>
      <w:ind w:right="-6" w:firstLine="850"/>
      <w:jc w:val="both"/>
    </w:pPr>
    <w:rPr>
      <w:rFonts w:ascii="Times New Roman" w:eastAsia="Times New Roman" w:hAnsi="Times New Roman" w:cs="Times New Roman"/>
      <w:sz w:val="28"/>
      <w:szCs w:val="28"/>
    </w:rPr>
  </w:style>
  <w:style w:type="paragraph" w:customStyle="1" w:styleId="r57">
    <w:name w:val="r57"/>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2">
    <w:name w:val="th32"/>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3">
    <w:name w:val="th33"/>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4">
    <w:name w:val="th3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5">
    <w:name w:val="th3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1">
    <w:name w:val="td81"/>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2">
    <w:name w:val="td82"/>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8">
    <w:name w:val="r58"/>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59">
    <w:name w:val="r59"/>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3">
    <w:name w:val="td83"/>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4">
    <w:name w:val="td84"/>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5">
    <w:name w:val="td85"/>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6">
    <w:name w:val="p56"/>
    <w:basedOn w:val="a"/>
    <w:rsid w:val="003B1FB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r60">
    <w:name w:val="r60"/>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6">
    <w:name w:val="td8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7">
    <w:name w:val="td87"/>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8">
    <w:name w:val="td8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89">
    <w:name w:val="td89"/>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0">
    <w:name w:val="td90"/>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1">
    <w:name w:val="td91"/>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7">
    <w:name w:val="s17"/>
    <w:basedOn w:val="a"/>
    <w:rsid w:val="003B1FB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p57">
    <w:name w:val="p57"/>
    <w:basedOn w:val="a"/>
    <w:rsid w:val="003B1FBE"/>
    <w:pPr>
      <w:spacing w:before="100" w:beforeAutospacing="1" w:after="100" w:afterAutospacing="1" w:line="240" w:lineRule="auto"/>
      <w:ind w:firstLine="707"/>
    </w:pPr>
    <w:rPr>
      <w:rFonts w:ascii="Times New Roman" w:eastAsia="Times New Roman" w:hAnsi="Times New Roman" w:cs="Times New Roman"/>
      <w:sz w:val="28"/>
      <w:szCs w:val="28"/>
    </w:rPr>
  </w:style>
  <w:style w:type="paragraph" w:customStyle="1" w:styleId="p58">
    <w:name w:val="p58"/>
    <w:basedOn w:val="a"/>
    <w:rsid w:val="003B1FBE"/>
    <w:pPr>
      <w:spacing w:before="19" w:after="19" w:line="240" w:lineRule="auto"/>
      <w:ind w:firstLine="720"/>
      <w:jc w:val="both"/>
    </w:pPr>
    <w:rPr>
      <w:rFonts w:ascii="Times New Roman" w:eastAsia="Times New Roman" w:hAnsi="Times New Roman" w:cs="Times New Roman"/>
      <w:sz w:val="28"/>
      <w:szCs w:val="28"/>
    </w:rPr>
  </w:style>
  <w:style w:type="paragraph" w:customStyle="1" w:styleId="p59">
    <w:name w:val="p59"/>
    <w:basedOn w:val="a"/>
    <w:rsid w:val="003B1FBE"/>
    <w:pPr>
      <w:spacing w:before="100" w:beforeAutospacing="1" w:after="100" w:afterAutospacing="1" w:line="240" w:lineRule="auto"/>
      <w:ind w:left="7079"/>
      <w:jc w:val="both"/>
    </w:pPr>
    <w:rPr>
      <w:rFonts w:ascii="Times New Roman" w:eastAsia="Times New Roman" w:hAnsi="Times New Roman" w:cs="Times New Roman"/>
      <w:sz w:val="24"/>
      <w:szCs w:val="24"/>
    </w:rPr>
  </w:style>
  <w:style w:type="paragraph" w:customStyle="1" w:styleId="s18">
    <w:name w:val="s18"/>
    <w:basedOn w:val="a"/>
    <w:rsid w:val="003B1FBE"/>
    <w:pPr>
      <w:spacing w:before="100" w:beforeAutospacing="1" w:after="100" w:afterAutospacing="1" w:line="240" w:lineRule="auto"/>
    </w:pPr>
    <w:rPr>
      <w:rFonts w:ascii="Times New Roman" w:eastAsia="Times New Roman" w:hAnsi="Times New Roman" w:cs="Times New Roman"/>
      <w:color w:val="000099"/>
      <w:sz w:val="24"/>
      <w:szCs w:val="24"/>
    </w:rPr>
  </w:style>
  <w:style w:type="paragraph" w:customStyle="1" w:styleId="p60">
    <w:name w:val="p60"/>
    <w:basedOn w:val="a"/>
    <w:rsid w:val="003B1FBE"/>
    <w:pPr>
      <w:spacing w:before="100" w:beforeAutospacing="1" w:after="100" w:afterAutospacing="1" w:line="240" w:lineRule="auto"/>
      <w:ind w:firstLine="720"/>
      <w:jc w:val="both"/>
    </w:pPr>
    <w:rPr>
      <w:rFonts w:ascii="Times New Roman" w:eastAsia="Times New Roman" w:hAnsi="Times New Roman" w:cs="Times New Roman"/>
      <w:sz w:val="24"/>
      <w:szCs w:val="24"/>
    </w:rPr>
  </w:style>
  <w:style w:type="paragraph" w:customStyle="1" w:styleId="p61">
    <w:name w:val="p61"/>
    <w:basedOn w:val="a"/>
    <w:rsid w:val="003B1FBE"/>
    <w:pPr>
      <w:spacing w:before="100" w:beforeAutospacing="1" w:after="120" w:line="240" w:lineRule="auto"/>
      <w:ind w:firstLine="707"/>
      <w:jc w:val="both"/>
    </w:pPr>
    <w:rPr>
      <w:rFonts w:ascii="Times New Roman" w:eastAsia="Times New Roman" w:hAnsi="Times New Roman" w:cs="Times New Roman"/>
      <w:sz w:val="28"/>
      <w:szCs w:val="28"/>
    </w:rPr>
  </w:style>
  <w:style w:type="paragraph" w:customStyle="1" w:styleId="p62">
    <w:name w:val="p62"/>
    <w:basedOn w:val="a"/>
    <w:rsid w:val="003B1FBE"/>
    <w:pPr>
      <w:spacing w:before="100" w:beforeAutospacing="1" w:after="120" w:line="240" w:lineRule="auto"/>
      <w:jc w:val="both"/>
    </w:pPr>
    <w:rPr>
      <w:rFonts w:ascii="Times New Roman" w:eastAsia="Times New Roman" w:hAnsi="Times New Roman" w:cs="Times New Roman"/>
      <w:sz w:val="28"/>
      <w:szCs w:val="28"/>
    </w:rPr>
  </w:style>
  <w:style w:type="paragraph" w:customStyle="1" w:styleId="r61">
    <w:name w:val="r61"/>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6">
    <w:name w:val="th36"/>
    <w:basedOn w:val="a"/>
    <w:rsid w:val="003B1FBE"/>
    <w:pPr>
      <w:pBdr>
        <w:top w:val="single" w:sz="6" w:space="0" w:color="000000"/>
        <w:left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7">
    <w:name w:val="th37"/>
    <w:basedOn w:val="a"/>
    <w:rsid w:val="003B1FBE"/>
    <w:pPr>
      <w:pBdr>
        <w:top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3B1FBE"/>
    <w:pPr>
      <w:spacing w:before="100" w:beforeAutospacing="1" w:after="100" w:afterAutospacing="1" w:line="240" w:lineRule="auto"/>
      <w:ind w:left="-108"/>
      <w:jc w:val="center"/>
    </w:pPr>
    <w:rPr>
      <w:rFonts w:ascii="Times New Roman" w:eastAsia="Times New Roman" w:hAnsi="Times New Roman" w:cs="Times New Roman"/>
    </w:rPr>
  </w:style>
  <w:style w:type="paragraph" w:customStyle="1" w:styleId="th38">
    <w:name w:val="th38"/>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39">
    <w:name w:val="th39"/>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40">
    <w:name w:val="th40"/>
    <w:basedOn w:val="a"/>
    <w:rsid w:val="003B1FBE"/>
    <w:pPr>
      <w:pBdr>
        <w:top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3B1FBE"/>
    <w:pPr>
      <w:spacing w:before="100" w:beforeAutospacing="1" w:after="100" w:afterAutospacing="1" w:line="240" w:lineRule="auto"/>
      <w:ind w:left="-108" w:right="-108"/>
      <w:jc w:val="center"/>
    </w:pPr>
    <w:rPr>
      <w:rFonts w:ascii="Times New Roman" w:eastAsia="Times New Roman" w:hAnsi="Times New Roman" w:cs="Times New Roman"/>
    </w:rPr>
  </w:style>
  <w:style w:type="paragraph" w:customStyle="1" w:styleId="r62">
    <w:name w:val="r62"/>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2">
    <w:name w:val="td92"/>
    <w:basedOn w:val="a"/>
    <w:rsid w:val="003B1FBE"/>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3">
    <w:name w:val="td93"/>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a"/>
    <w:rsid w:val="003B1FBE"/>
    <w:pPr>
      <w:spacing w:before="100" w:beforeAutospacing="1" w:after="100" w:afterAutospacing="1" w:line="240" w:lineRule="auto"/>
      <w:ind w:left="-108"/>
      <w:jc w:val="center"/>
    </w:pPr>
    <w:rPr>
      <w:rFonts w:ascii="Times New Roman" w:eastAsia="Times New Roman" w:hAnsi="Times New Roman" w:cs="Times New Roman"/>
      <w:sz w:val="24"/>
      <w:szCs w:val="24"/>
    </w:rPr>
  </w:style>
  <w:style w:type="paragraph" w:customStyle="1" w:styleId="td94">
    <w:name w:val="td94"/>
    <w:basedOn w:val="a"/>
    <w:rsid w:val="003B1FBE"/>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63">
    <w:name w:val="r63"/>
    <w:basedOn w:val="a"/>
    <w:rsid w:val="003B1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5">
    <w:name w:val="td95"/>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6">
    <w:name w:val="td96"/>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97">
    <w:name w:val="td97"/>
    <w:basedOn w:val="a"/>
    <w:rsid w:val="003B1FBE"/>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1">
    <w:name w:val="s161"/>
    <w:basedOn w:val="a0"/>
    <w:rsid w:val="003B1FBE"/>
    <w:rPr>
      <w:color w:val="000000"/>
      <w:sz w:val="22"/>
      <w:szCs w:val="22"/>
    </w:rPr>
  </w:style>
  <w:style w:type="character" w:customStyle="1" w:styleId="s171">
    <w:name w:val="s171"/>
    <w:basedOn w:val="a0"/>
    <w:rsid w:val="003B1FBE"/>
    <w:rPr>
      <w:sz w:val="20"/>
      <w:szCs w:val="20"/>
    </w:rPr>
  </w:style>
  <w:style w:type="character" w:customStyle="1" w:styleId="s181">
    <w:name w:val="s181"/>
    <w:basedOn w:val="a0"/>
    <w:rsid w:val="003B1FBE"/>
    <w:rPr>
      <w:color w:val="000099"/>
    </w:rPr>
  </w:style>
  <w:style w:type="paragraph" w:customStyle="1" w:styleId="p66">
    <w:name w:val="p66"/>
    <w:basedOn w:val="a"/>
    <w:rsid w:val="003B1FBE"/>
    <w:pPr>
      <w:spacing w:before="100" w:beforeAutospacing="1" w:after="100" w:afterAutospacing="1" w:line="240" w:lineRule="auto"/>
      <w:ind w:right="-108"/>
      <w:jc w:val="center"/>
    </w:pPr>
    <w:rPr>
      <w:rFonts w:ascii="Times New Roman" w:eastAsia="Times New Roman" w:hAnsi="Times New Roman" w:cs="Times New Roman"/>
      <w:sz w:val="24"/>
      <w:szCs w:val="24"/>
    </w:rPr>
  </w:style>
  <w:style w:type="paragraph" w:customStyle="1" w:styleId="p67">
    <w:name w:val="p67"/>
    <w:basedOn w:val="a"/>
    <w:rsid w:val="003B1FBE"/>
    <w:pPr>
      <w:spacing w:before="100" w:beforeAutospacing="1" w:after="99" w:line="240" w:lineRule="auto"/>
      <w:jc w:val="both"/>
    </w:pPr>
    <w:rPr>
      <w:rFonts w:ascii="Times New Roman" w:eastAsia="Times New Roman" w:hAnsi="Times New Roman" w:cs="Times New Roman"/>
      <w:sz w:val="24"/>
      <w:szCs w:val="24"/>
    </w:rPr>
  </w:style>
  <w:style w:type="paragraph" w:customStyle="1" w:styleId="p68">
    <w:name w:val="p68"/>
    <w:basedOn w:val="a"/>
    <w:rsid w:val="003B1FBE"/>
    <w:pPr>
      <w:spacing w:before="100" w:beforeAutospacing="1" w:after="99" w:line="240" w:lineRule="auto"/>
      <w:ind w:left="-108"/>
      <w:jc w:val="center"/>
    </w:pPr>
    <w:rPr>
      <w:rFonts w:ascii="Times New Roman" w:eastAsia="Times New Roman" w:hAnsi="Times New Roman" w:cs="Times New Roman"/>
      <w:sz w:val="24"/>
      <w:szCs w:val="24"/>
    </w:rPr>
  </w:style>
  <w:style w:type="paragraph" w:customStyle="1" w:styleId="p69">
    <w:name w:val="p69"/>
    <w:basedOn w:val="a"/>
    <w:rsid w:val="003B1FBE"/>
    <w:pPr>
      <w:spacing w:before="100" w:beforeAutospacing="1" w:after="99" w:line="240" w:lineRule="auto"/>
      <w:jc w:val="center"/>
    </w:pPr>
    <w:rPr>
      <w:rFonts w:ascii="Times New Roman" w:eastAsia="Times New Roman" w:hAnsi="Times New Roman" w:cs="Times New Roman"/>
      <w:sz w:val="24"/>
      <w:szCs w:val="24"/>
    </w:rPr>
  </w:style>
  <w:style w:type="paragraph" w:customStyle="1" w:styleId="p70">
    <w:name w:val="p70"/>
    <w:basedOn w:val="a"/>
    <w:rsid w:val="003B1FBE"/>
    <w:pPr>
      <w:spacing w:before="120" w:after="100" w:afterAutospacing="1" w:line="240" w:lineRule="auto"/>
      <w:jc w:val="center"/>
    </w:pPr>
    <w:rPr>
      <w:rFonts w:ascii="Times New Roman" w:eastAsia="Times New Roman" w:hAnsi="Times New Roman" w:cs="Times New Roman"/>
      <w:sz w:val="24"/>
      <w:szCs w:val="24"/>
    </w:rPr>
  </w:style>
  <w:style w:type="paragraph" w:customStyle="1" w:styleId="p71">
    <w:name w:val="p71"/>
    <w:basedOn w:val="a"/>
    <w:rsid w:val="003B1FBE"/>
    <w:pPr>
      <w:spacing w:before="100" w:beforeAutospacing="1" w:after="100" w:afterAutospacing="1" w:line="240" w:lineRule="auto"/>
      <w:ind w:firstLine="720"/>
      <w:jc w:val="both"/>
    </w:pPr>
    <w:rPr>
      <w:rFonts w:ascii="Times New Roman" w:eastAsia="Times New Roman" w:hAnsi="Times New Roman" w:cs="Times New Roman"/>
    </w:rPr>
  </w:style>
  <w:style w:type="paragraph" w:customStyle="1" w:styleId="p72">
    <w:name w:val="p72"/>
    <w:basedOn w:val="a"/>
    <w:rsid w:val="003B1FBE"/>
    <w:pPr>
      <w:spacing w:before="19" w:after="19" w:line="240" w:lineRule="auto"/>
      <w:ind w:firstLine="708"/>
      <w:jc w:val="both"/>
    </w:pPr>
    <w:rPr>
      <w:rFonts w:ascii="Times New Roman" w:eastAsia="Times New Roman" w:hAnsi="Times New Roman" w:cs="Times New Roman"/>
      <w:sz w:val="28"/>
      <w:szCs w:val="28"/>
    </w:rPr>
  </w:style>
  <w:style w:type="paragraph" w:customStyle="1" w:styleId="p73">
    <w:name w:val="p73"/>
    <w:basedOn w:val="a"/>
    <w:rsid w:val="003B1FBE"/>
    <w:pPr>
      <w:spacing w:before="100" w:beforeAutospacing="1" w:after="100" w:afterAutospacing="1" w:line="240" w:lineRule="auto"/>
      <w:ind w:firstLine="720"/>
    </w:pPr>
    <w:rPr>
      <w:rFonts w:ascii="Times New Roman" w:eastAsia="Times New Roman" w:hAnsi="Times New Roman" w:cs="Times New Roman"/>
      <w:sz w:val="20"/>
      <w:szCs w:val="20"/>
    </w:rPr>
  </w:style>
  <w:style w:type="paragraph" w:customStyle="1" w:styleId="p74">
    <w:name w:val="p74"/>
    <w:basedOn w:val="a"/>
    <w:rsid w:val="003B1FBE"/>
    <w:pPr>
      <w:spacing w:before="100" w:beforeAutospacing="1" w:after="100" w:afterAutospacing="1" w:line="240" w:lineRule="auto"/>
      <w:ind w:left="114"/>
    </w:pPr>
    <w:rPr>
      <w:rFonts w:ascii="Times New Roman" w:eastAsia="Times New Roman" w:hAnsi="Times New Roman" w:cs="Times New Roman"/>
      <w:sz w:val="24"/>
      <w:szCs w:val="24"/>
    </w:rPr>
  </w:style>
  <w:style w:type="paragraph" w:customStyle="1" w:styleId="p75">
    <w:name w:val="p75"/>
    <w:basedOn w:val="a"/>
    <w:rsid w:val="003B1FBE"/>
    <w:pPr>
      <w:spacing w:before="100" w:beforeAutospacing="1" w:after="100" w:afterAutospacing="1" w:line="240" w:lineRule="auto"/>
      <w:ind w:left="114" w:firstLine="27"/>
    </w:pPr>
    <w:rPr>
      <w:rFonts w:ascii="Times New Roman" w:eastAsia="Times New Roman" w:hAnsi="Times New Roman" w:cs="Times New Roman"/>
      <w:sz w:val="24"/>
      <w:szCs w:val="24"/>
    </w:rPr>
  </w:style>
  <w:style w:type="paragraph" w:customStyle="1" w:styleId="p76">
    <w:name w:val="p76"/>
    <w:basedOn w:val="a"/>
    <w:rsid w:val="003B1FBE"/>
    <w:pPr>
      <w:spacing w:before="100" w:beforeAutospacing="1" w:after="100" w:afterAutospacing="1" w:line="240" w:lineRule="auto"/>
      <w:ind w:left="141"/>
    </w:pPr>
    <w:rPr>
      <w:rFonts w:ascii="Times New Roman" w:eastAsia="Times New Roman" w:hAnsi="Times New Roman" w:cs="Times New Roman"/>
      <w:sz w:val="24"/>
      <w:szCs w:val="24"/>
    </w:rPr>
  </w:style>
  <w:style w:type="paragraph" w:customStyle="1" w:styleId="p77">
    <w:name w:val="p77"/>
    <w:basedOn w:val="a"/>
    <w:rsid w:val="003B1FBE"/>
    <w:pPr>
      <w:spacing w:before="100" w:beforeAutospacing="1" w:after="100" w:afterAutospacing="1" w:line="240" w:lineRule="auto"/>
      <w:ind w:firstLine="708"/>
    </w:pPr>
    <w:rPr>
      <w:rFonts w:ascii="Times New Roman" w:eastAsia="Times New Roman" w:hAnsi="Times New Roman" w:cs="Times New Roman"/>
      <w:sz w:val="24"/>
      <w:szCs w:val="24"/>
    </w:rPr>
  </w:style>
  <w:style w:type="paragraph" w:customStyle="1" w:styleId="p78">
    <w:name w:val="p78"/>
    <w:basedOn w:val="a"/>
    <w:rsid w:val="003B1FBE"/>
    <w:pPr>
      <w:spacing w:before="100" w:beforeAutospacing="1" w:after="100" w:afterAutospacing="1" w:line="240" w:lineRule="auto"/>
      <w:ind w:firstLine="720"/>
    </w:pPr>
    <w:rPr>
      <w:rFonts w:ascii="Times New Roman" w:eastAsia="Times New Roman" w:hAnsi="Times New Roman" w:cs="Times New Roman"/>
      <w:sz w:val="24"/>
      <w:szCs w:val="24"/>
    </w:rPr>
  </w:style>
  <w:style w:type="character" w:customStyle="1" w:styleId="s191">
    <w:name w:val="s191"/>
    <w:basedOn w:val="a0"/>
    <w:rsid w:val="003B1FBE"/>
    <w:rPr>
      <w:color w:val="0000FF"/>
    </w:rPr>
  </w:style>
  <w:style w:type="character" w:customStyle="1" w:styleId="s211">
    <w:name w:val="s211"/>
    <w:basedOn w:val="a0"/>
    <w:rsid w:val="003B1FBE"/>
    <w:rPr>
      <w:color w:val="FF0000"/>
    </w:rPr>
  </w:style>
  <w:style w:type="character" w:customStyle="1" w:styleId="s221">
    <w:name w:val="s221"/>
    <w:basedOn w:val="a0"/>
    <w:rsid w:val="003B1FBE"/>
    <w:rPr>
      <w:color w:val="548DD4"/>
    </w:rPr>
  </w:style>
  <w:style w:type="paragraph" w:customStyle="1" w:styleId="ConsNormal">
    <w:name w:val="ConsNormal"/>
    <w:rsid w:val="001A3793"/>
    <w:pPr>
      <w:widowControl w:val="0"/>
      <w:autoSpaceDE w:val="0"/>
      <w:autoSpaceDN w:val="0"/>
      <w:adjustRightInd w:val="0"/>
      <w:spacing w:after="0" w:line="240" w:lineRule="auto"/>
      <w:ind w:right="19772" w:firstLine="720"/>
    </w:pPr>
    <w:rPr>
      <w:rFonts w:ascii="Times New Roman" w:eastAsia="Times New Roman" w:hAnsi="Times New Roman" w:cs="Times New Roman"/>
      <w:sz w:val="28"/>
      <w:szCs w:val="28"/>
    </w:rPr>
  </w:style>
  <w:style w:type="paragraph" w:styleId="21">
    <w:name w:val="Body Text 2"/>
    <w:basedOn w:val="a"/>
    <w:link w:val="22"/>
    <w:rsid w:val="0019142C"/>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19142C"/>
    <w:rPr>
      <w:rFonts w:ascii="Times New Roman" w:eastAsia="Times New Roman" w:hAnsi="Times New Roman" w:cs="Times New Roman"/>
      <w:b/>
      <w:sz w:val="28"/>
      <w:szCs w:val="20"/>
      <w:lang w:eastAsia="ru-RU"/>
    </w:rPr>
  </w:style>
  <w:style w:type="paragraph" w:styleId="a8">
    <w:name w:val="Body Text Indent"/>
    <w:aliases w:val="Надин стиль,Основной текст 1,Нумерованный список !!,Iniiaiie oaeno 1,Ioia?iaaiiue nienie !!,Iaaei noeeu"/>
    <w:basedOn w:val="a"/>
    <w:link w:val="a9"/>
    <w:rsid w:val="0019142C"/>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8"/>
    <w:rsid w:val="0019142C"/>
    <w:rPr>
      <w:rFonts w:ascii="Times New Roman" w:eastAsia="Times New Roman" w:hAnsi="Times New Roman" w:cs="Times New Roman"/>
      <w:sz w:val="24"/>
      <w:szCs w:val="24"/>
    </w:rPr>
  </w:style>
  <w:style w:type="paragraph" w:styleId="aa">
    <w:name w:val="Body Text"/>
    <w:basedOn w:val="a"/>
    <w:link w:val="ab"/>
    <w:rsid w:val="00C90A54"/>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C90A54"/>
    <w:rPr>
      <w:rFonts w:ascii="Times New Roman" w:eastAsia="Times New Roman" w:hAnsi="Times New Roman" w:cs="Times New Roman"/>
      <w:sz w:val="24"/>
      <w:szCs w:val="24"/>
      <w:lang w:eastAsia="ru-RU"/>
    </w:rPr>
  </w:style>
  <w:style w:type="paragraph" w:styleId="23">
    <w:name w:val="Body Text Indent 2"/>
    <w:basedOn w:val="a"/>
    <w:link w:val="24"/>
    <w:rsid w:val="0087526A"/>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87526A"/>
    <w:rPr>
      <w:rFonts w:ascii="Times New Roman" w:eastAsia="Times New Roman" w:hAnsi="Times New Roman" w:cs="Times New Roman"/>
      <w:sz w:val="24"/>
      <w:szCs w:val="24"/>
    </w:rPr>
  </w:style>
  <w:style w:type="paragraph" w:customStyle="1" w:styleId="ConsPlusNonformat">
    <w:name w:val="ConsPlusNonformat"/>
    <w:uiPriority w:val="99"/>
    <w:rsid w:val="00010E3D"/>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c">
    <w:name w:val="Table Grid"/>
    <w:basedOn w:val="a1"/>
    <w:uiPriority w:val="39"/>
    <w:rsid w:val="00154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semiHidden/>
    <w:rsid w:val="00154F8D"/>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semiHidden/>
    <w:rsid w:val="00154F8D"/>
    <w:rPr>
      <w:rFonts w:ascii="Times New Roman" w:eastAsia="Times New Roman" w:hAnsi="Times New Roman" w:cs="Times New Roman"/>
      <w:sz w:val="20"/>
      <w:szCs w:val="20"/>
      <w:lang w:eastAsia="ru-RU"/>
    </w:rPr>
  </w:style>
  <w:style w:type="paragraph" w:styleId="af">
    <w:name w:val="footer"/>
    <w:basedOn w:val="a"/>
    <w:link w:val="af0"/>
    <w:uiPriority w:val="99"/>
    <w:rsid w:val="00154F8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154F8D"/>
    <w:rPr>
      <w:rFonts w:ascii="Times New Roman" w:eastAsia="Times New Roman" w:hAnsi="Times New Roman" w:cs="Times New Roman"/>
      <w:sz w:val="24"/>
      <w:szCs w:val="24"/>
    </w:rPr>
  </w:style>
  <w:style w:type="paragraph" w:styleId="af1">
    <w:name w:val="caption"/>
    <w:basedOn w:val="a"/>
    <w:qFormat/>
    <w:rsid w:val="00154F8D"/>
    <w:pPr>
      <w:spacing w:after="0" w:line="240" w:lineRule="auto"/>
      <w:ind w:firstLine="567"/>
      <w:jc w:val="center"/>
    </w:pPr>
    <w:rPr>
      <w:rFonts w:ascii="Times New Roman" w:eastAsia="Times New Roman" w:hAnsi="Times New Roman" w:cs="Times New Roman"/>
      <w:b/>
      <w:sz w:val="28"/>
      <w:szCs w:val="20"/>
    </w:rPr>
  </w:style>
  <w:style w:type="character" w:styleId="af2">
    <w:name w:val="page number"/>
    <w:basedOn w:val="a0"/>
    <w:rsid w:val="00154F8D"/>
  </w:style>
  <w:style w:type="paragraph" w:styleId="31">
    <w:name w:val="Body Text 3"/>
    <w:basedOn w:val="a"/>
    <w:link w:val="32"/>
    <w:rsid w:val="00154F8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154F8D"/>
    <w:rPr>
      <w:rFonts w:ascii="Times New Roman" w:eastAsia="Times New Roman" w:hAnsi="Times New Roman" w:cs="Times New Roman"/>
      <w:sz w:val="16"/>
      <w:szCs w:val="16"/>
      <w:lang w:eastAsia="ru-RU"/>
    </w:rPr>
  </w:style>
  <w:style w:type="paragraph" w:customStyle="1" w:styleId="af3">
    <w:name w:val="Знак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af4">
    <w:name w:val="Знак Знак Знак"/>
    <w:basedOn w:val="a"/>
    <w:autoRedefine/>
    <w:rsid w:val="00154F8D"/>
    <w:pPr>
      <w:spacing w:after="160" w:line="240" w:lineRule="exact"/>
    </w:pPr>
    <w:rPr>
      <w:rFonts w:ascii="Times New Roman" w:eastAsia="Times New Roman" w:hAnsi="Times New Roman" w:cs="Times New Roman"/>
      <w:sz w:val="20"/>
      <w:szCs w:val="20"/>
    </w:rPr>
  </w:style>
  <w:style w:type="paragraph" w:styleId="af5">
    <w:name w:val="header"/>
    <w:basedOn w:val="a"/>
    <w:link w:val="af6"/>
    <w:rsid w:val="00154F8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0"/>
    <w:link w:val="af5"/>
    <w:rsid w:val="00154F8D"/>
    <w:rPr>
      <w:rFonts w:ascii="Times New Roman" w:eastAsia="Times New Roman" w:hAnsi="Times New Roman" w:cs="Times New Roman"/>
      <w:sz w:val="24"/>
      <w:szCs w:val="24"/>
    </w:rPr>
  </w:style>
  <w:style w:type="paragraph" w:customStyle="1" w:styleId="ConsPlusNormal">
    <w:name w:val="ConsPlusNormal"/>
    <w:rsid w:val="00154F8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154F8D"/>
    <w:pPr>
      <w:autoSpaceDE w:val="0"/>
      <w:autoSpaceDN w:val="0"/>
      <w:adjustRightInd w:val="0"/>
      <w:spacing w:after="0" w:line="240" w:lineRule="auto"/>
    </w:pPr>
    <w:rPr>
      <w:rFonts w:ascii="Arial" w:eastAsia="Times New Roman" w:hAnsi="Arial" w:cs="Arial"/>
      <w:sz w:val="20"/>
      <w:szCs w:val="20"/>
    </w:rPr>
  </w:style>
  <w:style w:type="paragraph" w:customStyle="1" w:styleId="11">
    <w:name w:val="1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ConsPlusTitle">
    <w:name w:val="ConsPlusTitle"/>
    <w:rsid w:val="00154F8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Default">
    <w:name w:val="Default"/>
    <w:rsid w:val="00154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7">
    <w:name w:val="Знак Знак Знак Знак Знак Знак Знак Знак"/>
    <w:basedOn w:val="a"/>
    <w:rsid w:val="00154F8D"/>
    <w:pPr>
      <w:spacing w:after="0" w:line="240" w:lineRule="auto"/>
    </w:pPr>
    <w:rPr>
      <w:rFonts w:ascii="Verdana" w:eastAsia="Times New Roman" w:hAnsi="Verdana" w:cs="Verdana"/>
      <w:sz w:val="20"/>
      <w:szCs w:val="20"/>
      <w:lang w:val="en-US"/>
    </w:rPr>
  </w:style>
  <w:style w:type="paragraph" w:customStyle="1" w:styleId="ConsNonformat">
    <w:name w:val="ConsNonformat"/>
    <w:rsid w:val="00154F8D"/>
    <w:pPr>
      <w:widowControl w:val="0"/>
      <w:spacing w:after="0" w:line="240" w:lineRule="auto"/>
    </w:pPr>
    <w:rPr>
      <w:rFonts w:ascii="Courier New" w:eastAsia="Times New Roman" w:hAnsi="Courier New" w:cs="Times New Roman"/>
      <w:snapToGrid w:val="0"/>
      <w:sz w:val="20"/>
      <w:szCs w:val="20"/>
    </w:rPr>
  </w:style>
  <w:style w:type="character" w:customStyle="1" w:styleId="af8">
    <w:name w:val="Шапка Знак"/>
    <w:link w:val="af9"/>
    <w:uiPriority w:val="99"/>
    <w:rsid w:val="00154F8D"/>
    <w:rPr>
      <w:rFonts w:ascii="Arial" w:hAnsi="Arial" w:cs="Arial"/>
      <w:i/>
      <w:iCs/>
    </w:rPr>
  </w:style>
  <w:style w:type="paragraph" w:styleId="af9">
    <w:name w:val="Message Header"/>
    <w:basedOn w:val="a"/>
    <w:link w:val="af8"/>
    <w:uiPriority w:val="99"/>
    <w:rsid w:val="00154F8D"/>
    <w:pPr>
      <w:spacing w:before="60" w:after="60" w:line="200" w:lineRule="exact"/>
    </w:pPr>
    <w:rPr>
      <w:rFonts w:ascii="Arial" w:hAnsi="Arial" w:cs="Arial"/>
      <w:i/>
      <w:iCs/>
    </w:rPr>
  </w:style>
  <w:style w:type="character" w:customStyle="1" w:styleId="12">
    <w:name w:val="Шапка Знак1"/>
    <w:basedOn w:val="a0"/>
    <w:rsid w:val="00154F8D"/>
    <w:rPr>
      <w:rFonts w:asciiTheme="majorHAnsi" w:eastAsiaTheme="majorEastAsia" w:hAnsiTheme="majorHAnsi" w:cstheme="majorBidi"/>
      <w:sz w:val="24"/>
      <w:szCs w:val="24"/>
      <w:shd w:val="pct20" w:color="auto" w:fill="auto"/>
    </w:rPr>
  </w:style>
  <w:style w:type="paragraph" w:customStyle="1" w:styleId="afa">
    <w:name w:val="Таблица"/>
    <w:basedOn w:val="af9"/>
    <w:rsid w:val="00154F8D"/>
    <w:pPr>
      <w:spacing w:before="0" w:after="0" w:line="220" w:lineRule="exact"/>
    </w:pPr>
    <w:rPr>
      <w:i w:val="0"/>
      <w:iCs w:val="0"/>
    </w:rPr>
  </w:style>
  <w:style w:type="character" w:customStyle="1" w:styleId="afb">
    <w:name w:val="Основной текст_"/>
    <w:link w:val="13"/>
    <w:rsid w:val="00154F8D"/>
    <w:rPr>
      <w:shd w:val="clear" w:color="auto" w:fill="FFFFFF"/>
    </w:rPr>
  </w:style>
  <w:style w:type="paragraph" w:customStyle="1" w:styleId="13">
    <w:name w:val="Основной текст1"/>
    <w:basedOn w:val="a"/>
    <w:link w:val="afb"/>
    <w:rsid w:val="00154F8D"/>
    <w:pPr>
      <w:shd w:val="clear" w:color="auto" w:fill="FFFFFF"/>
      <w:spacing w:before="360" w:after="0" w:line="0" w:lineRule="atLeast"/>
    </w:pPr>
  </w:style>
  <w:style w:type="character" w:customStyle="1" w:styleId="FontStyle54">
    <w:name w:val="Font Style54"/>
    <w:uiPriority w:val="99"/>
    <w:rsid w:val="00154F8D"/>
    <w:rPr>
      <w:rFonts w:ascii="Times New Roman" w:hAnsi="Times New Roman" w:cs="Times New Roman"/>
      <w:sz w:val="26"/>
      <w:szCs w:val="26"/>
    </w:rPr>
  </w:style>
  <w:style w:type="paragraph" w:styleId="afc">
    <w:name w:val="No Spacing"/>
    <w:uiPriority w:val="1"/>
    <w:qFormat/>
    <w:rsid w:val="00154F8D"/>
    <w:pPr>
      <w:spacing w:after="0" w:line="240" w:lineRule="auto"/>
    </w:pPr>
    <w:rPr>
      <w:rFonts w:ascii="Calibri" w:eastAsia="Calibri" w:hAnsi="Calibri" w:cs="Times New Roman"/>
    </w:rPr>
  </w:style>
  <w:style w:type="paragraph" w:customStyle="1" w:styleId="Style10">
    <w:name w:val="Style10"/>
    <w:basedOn w:val="a"/>
    <w:uiPriority w:val="99"/>
    <w:rsid w:val="00154F8D"/>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Style17">
    <w:name w:val="Style17"/>
    <w:basedOn w:val="a"/>
    <w:uiPriority w:val="99"/>
    <w:rsid w:val="00154F8D"/>
    <w:pPr>
      <w:widowControl w:val="0"/>
      <w:autoSpaceDE w:val="0"/>
      <w:autoSpaceDN w:val="0"/>
      <w:adjustRightInd w:val="0"/>
      <w:spacing w:after="0" w:line="320" w:lineRule="exact"/>
      <w:ind w:firstLine="562"/>
      <w:jc w:val="both"/>
    </w:pPr>
    <w:rPr>
      <w:rFonts w:ascii="Times New Roman" w:eastAsia="Times New Roman" w:hAnsi="Times New Roman" w:cs="Times New Roman"/>
      <w:sz w:val="24"/>
      <w:szCs w:val="24"/>
    </w:rPr>
  </w:style>
  <w:style w:type="paragraph" w:customStyle="1" w:styleId="Style18">
    <w:name w:val="Style18"/>
    <w:basedOn w:val="a"/>
    <w:uiPriority w:val="99"/>
    <w:rsid w:val="00154F8D"/>
    <w:pPr>
      <w:widowControl w:val="0"/>
      <w:autoSpaceDE w:val="0"/>
      <w:autoSpaceDN w:val="0"/>
      <w:adjustRightInd w:val="0"/>
      <w:spacing w:after="0" w:line="317" w:lineRule="exact"/>
      <w:ind w:firstLine="562"/>
      <w:jc w:val="both"/>
    </w:pPr>
    <w:rPr>
      <w:rFonts w:ascii="Times New Roman" w:eastAsia="Times New Roman" w:hAnsi="Times New Roman" w:cs="Times New Roman"/>
      <w:sz w:val="24"/>
      <w:szCs w:val="24"/>
    </w:rPr>
  </w:style>
  <w:style w:type="paragraph" w:customStyle="1" w:styleId="Style43">
    <w:name w:val="Style43"/>
    <w:basedOn w:val="a"/>
    <w:uiPriority w:val="99"/>
    <w:rsid w:val="00154F8D"/>
    <w:pPr>
      <w:widowControl w:val="0"/>
      <w:autoSpaceDE w:val="0"/>
      <w:autoSpaceDN w:val="0"/>
      <w:adjustRightInd w:val="0"/>
      <w:spacing w:after="0" w:line="312" w:lineRule="exact"/>
      <w:ind w:firstLine="720"/>
      <w:jc w:val="both"/>
    </w:pPr>
    <w:rPr>
      <w:rFonts w:ascii="Times New Roman" w:eastAsia="Times New Roman" w:hAnsi="Times New Roman" w:cs="Times New Roman"/>
      <w:sz w:val="24"/>
      <w:szCs w:val="24"/>
    </w:rPr>
  </w:style>
  <w:style w:type="character" w:customStyle="1" w:styleId="FontStyle160">
    <w:name w:val="Font Style160"/>
    <w:basedOn w:val="a0"/>
    <w:uiPriority w:val="99"/>
    <w:rsid w:val="00154F8D"/>
    <w:rPr>
      <w:rFonts w:ascii="Times New Roman" w:hAnsi="Times New Roman" w:cs="Times New Roman"/>
      <w:b/>
      <w:bCs/>
      <w:sz w:val="24"/>
      <w:szCs w:val="24"/>
    </w:rPr>
  </w:style>
  <w:style w:type="character" w:customStyle="1" w:styleId="FontStyle162">
    <w:name w:val="Font Style162"/>
    <w:basedOn w:val="a0"/>
    <w:uiPriority w:val="99"/>
    <w:rsid w:val="00154F8D"/>
    <w:rPr>
      <w:rFonts w:ascii="Times New Roman" w:hAnsi="Times New Roman" w:cs="Times New Roman"/>
      <w:sz w:val="24"/>
      <w:szCs w:val="24"/>
    </w:rPr>
  </w:style>
  <w:style w:type="paragraph" w:customStyle="1" w:styleId="Style6">
    <w:name w:val="Style6"/>
    <w:basedOn w:val="a"/>
    <w:uiPriority w:val="99"/>
    <w:rsid w:val="00154F8D"/>
    <w:pPr>
      <w:widowControl w:val="0"/>
      <w:autoSpaceDE w:val="0"/>
      <w:autoSpaceDN w:val="0"/>
      <w:adjustRightInd w:val="0"/>
      <w:spacing w:after="0" w:line="312" w:lineRule="exact"/>
      <w:jc w:val="both"/>
    </w:pPr>
    <w:rPr>
      <w:rFonts w:ascii="Times New Roman" w:eastAsia="Times New Roman" w:hAnsi="Times New Roman" w:cs="Times New Roman"/>
      <w:sz w:val="24"/>
      <w:szCs w:val="24"/>
    </w:rPr>
  </w:style>
  <w:style w:type="paragraph" w:customStyle="1" w:styleId="afd">
    <w:name w:val="Таблотст"/>
    <w:basedOn w:val="afa"/>
    <w:rsid w:val="00154F8D"/>
    <w:pPr>
      <w:ind w:left="85"/>
    </w:pPr>
  </w:style>
  <w:style w:type="paragraph" w:customStyle="1" w:styleId="25">
    <w:name w:val="Таблотст2"/>
    <w:basedOn w:val="afa"/>
    <w:rsid w:val="00154F8D"/>
    <w:pPr>
      <w:ind w:left="170"/>
    </w:pPr>
  </w:style>
  <w:style w:type="paragraph" w:customStyle="1" w:styleId="Table">
    <w:name w:val="Table"/>
    <w:basedOn w:val="a"/>
    <w:rsid w:val="00154F8D"/>
    <w:pPr>
      <w:widowControl w:val="0"/>
      <w:autoSpaceDE w:val="0"/>
      <w:autoSpaceDN w:val="0"/>
      <w:adjustRightInd w:val="0"/>
      <w:spacing w:after="0" w:line="220" w:lineRule="exact"/>
    </w:pPr>
    <w:rPr>
      <w:rFonts w:ascii="Arial" w:eastAsia="Times New Roman" w:hAnsi="Arial" w:cs="Times New Roman"/>
      <w:sz w:val="20"/>
      <w:szCs w:val="20"/>
    </w:rPr>
  </w:style>
  <w:style w:type="paragraph" w:customStyle="1" w:styleId="caaieiaie4">
    <w:name w:val="caaieiaie 4"/>
    <w:basedOn w:val="a"/>
    <w:next w:val="a"/>
    <w:rsid w:val="00154F8D"/>
    <w:pPr>
      <w:keepNext/>
      <w:spacing w:after="0" w:line="240" w:lineRule="auto"/>
    </w:pPr>
    <w:rPr>
      <w:rFonts w:ascii="Times New Roman" w:eastAsia="Times New Roman" w:hAnsi="Times New Roman" w:cs="Times New Roman"/>
      <w:sz w:val="24"/>
      <w:szCs w:val="24"/>
    </w:rPr>
  </w:style>
  <w:style w:type="character" w:styleId="afe">
    <w:name w:val="footnote reference"/>
    <w:basedOn w:val="a0"/>
    <w:semiHidden/>
    <w:rsid w:val="002C39A2"/>
    <w:rPr>
      <w:vertAlign w:val="superscript"/>
    </w:rPr>
  </w:style>
  <w:style w:type="paragraph" w:customStyle="1" w:styleId="aff">
    <w:name w:val="Единицы"/>
    <w:basedOn w:val="a"/>
    <w:rsid w:val="002C39A2"/>
    <w:pPr>
      <w:keepNext/>
      <w:spacing w:before="20" w:after="60" w:line="240" w:lineRule="auto"/>
      <w:ind w:right="284"/>
      <w:jc w:val="right"/>
    </w:pPr>
    <w:rPr>
      <w:rFonts w:ascii="Arial" w:eastAsia="Times New Roman" w:hAnsi="Arial" w:cs="Arial"/>
    </w:rPr>
  </w:style>
  <w:style w:type="paragraph" w:styleId="aff0">
    <w:name w:val="List Paragraph"/>
    <w:basedOn w:val="a"/>
    <w:uiPriority w:val="34"/>
    <w:qFormat/>
    <w:rsid w:val="00EE1068"/>
    <w:pPr>
      <w:spacing w:after="0" w:line="240" w:lineRule="auto"/>
      <w:ind w:left="720"/>
      <w:contextualSpacing/>
    </w:pPr>
    <w:rPr>
      <w:rFonts w:ascii="Times New Roman" w:eastAsia="Times New Roman" w:hAnsi="Times New Roman" w:cs="Times New Roman"/>
      <w:sz w:val="24"/>
      <w:szCs w:val="24"/>
    </w:rPr>
  </w:style>
  <w:style w:type="paragraph" w:customStyle="1" w:styleId="41">
    <w:name w:val="Знак Знак Знак Знак4"/>
    <w:basedOn w:val="a"/>
    <w:rsid w:val="003E716D"/>
    <w:pPr>
      <w:spacing w:after="0" w:line="240" w:lineRule="auto"/>
    </w:pPr>
    <w:rPr>
      <w:rFonts w:ascii="Verdana" w:eastAsia="Times New Roman" w:hAnsi="Verdana" w:cs="Verdana"/>
      <w:sz w:val="20"/>
      <w:szCs w:val="20"/>
      <w:lang w:val="en-US" w:eastAsia="en-US"/>
    </w:rPr>
  </w:style>
  <w:style w:type="character" w:styleId="aff1">
    <w:name w:val="Strong"/>
    <w:uiPriority w:val="22"/>
    <w:qFormat/>
    <w:rsid w:val="00FF36E0"/>
    <w:rPr>
      <w:b/>
      <w:bCs/>
    </w:rPr>
  </w:style>
  <w:style w:type="character" w:customStyle="1" w:styleId="26">
    <w:name w:val="Основной текст (2)_"/>
    <w:basedOn w:val="a0"/>
    <w:link w:val="27"/>
    <w:rsid w:val="00F550BF"/>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F550BF"/>
    <w:pPr>
      <w:widowControl w:val="0"/>
      <w:shd w:val="clear" w:color="auto" w:fill="FFFFFF"/>
      <w:spacing w:before="240" w:after="0" w:line="326" w:lineRule="exact"/>
      <w:ind w:hanging="360"/>
      <w:jc w:val="both"/>
    </w:pPr>
    <w:rPr>
      <w:rFonts w:ascii="Times New Roman" w:eastAsia="Times New Roman" w:hAnsi="Times New Roman" w:cs="Times New Roman"/>
      <w:sz w:val="28"/>
      <w:szCs w:val="28"/>
    </w:rPr>
  </w:style>
  <w:style w:type="paragraph" w:customStyle="1" w:styleId="33">
    <w:name w:val="Знак Знак Знак Знак3"/>
    <w:basedOn w:val="a"/>
    <w:rsid w:val="00365AA3"/>
    <w:pPr>
      <w:spacing w:after="0" w:line="240" w:lineRule="auto"/>
    </w:pPr>
    <w:rPr>
      <w:rFonts w:ascii="Verdana" w:eastAsia="Times New Roman" w:hAnsi="Verdana" w:cs="Verdana"/>
      <w:sz w:val="20"/>
      <w:szCs w:val="20"/>
      <w:lang w:val="en-US" w:eastAsia="en-US"/>
    </w:rPr>
  </w:style>
  <w:style w:type="paragraph" w:customStyle="1" w:styleId="28">
    <w:name w:val="Знак Знак Знак Знак2"/>
    <w:basedOn w:val="a"/>
    <w:rsid w:val="00070DCD"/>
    <w:pPr>
      <w:spacing w:after="0" w:line="240" w:lineRule="auto"/>
    </w:pPr>
    <w:rPr>
      <w:rFonts w:ascii="Verdana" w:eastAsia="Times New Roman" w:hAnsi="Verdana" w:cs="Verdana"/>
      <w:sz w:val="20"/>
      <w:szCs w:val="20"/>
      <w:lang w:val="en-US" w:eastAsia="en-US"/>
    </w:rPr>
  </w:style>
  <w:style w:type="paragraph" w:customStyle="1" w:styleId="14">
    <w:name w:val="Знак Знак Знак Знак1"/>
    <w:basedOn w:val="a"/>
    <w:rsid w:val="00842C06"/>
    <w:pPr>
      <w:spacing w:after="0" w:line="240" w:lineRule="auto"/>
    </w:pPr>
    <w:rPr>
      <w:rFonts w:ascii="Verdana" w:eastAsia="Times New Roman" w:hAnsi="Verdana" w:cs="Verdana"/>
      <w:sz w:val="20"/>
      <w:szCs w:val="20"/>
      <w:lang w:val="en-US" w:eastAsia="en-US"/>
    </w:rPr>
  </w:style>
  <w:style w:type="character" w:customStyle="1" w:styleId="FontStyle77">
    <w:name w:val="Font Style77"/>
    <w:uiPriority w:val="99"/>
    <w:rsid w:val="00473FE1"/>
    <w:rPr>
      <w:rFonts w:ascii="Times New Roman" w:hAnsi="Times New Roman" w:cs="Times New Roman"/>
      <w:sz w:val="26"/>
      <w:szCs w:val="26"/>
    </w:rPr>
  </w:style>
  <w:style w:type="paragraph" w:customStyle="1" w:styleId="aff2">
    <w:name w:val="Знак Знак Знак Знак"/>
    <w:basedOn w:val="a"/>
    <w:rsid w:val="006A020D"/>
    <w:pPr>
      <w:spacing w:after="0" w:line="240" w:lineRule="auto"/>
    </w:pPr>
    <w:rPr>
      <w:rFonts w:ascii="Verdana" w:eastAsia="Times New Roman" w:hAnsi="Verdana" w:cs="Verdana"/>
      <w:sz w:val="20"/>
      <w:szCs w:val="20"/>
      <w:lang w:val="en-US" w:eastAsia="en-US"/>
    </w:rPr>
  </w:style>
  <w:style w:type="paragraph" w:customStyle="1" w:styleId="aff3">
    <w:name w:val="Знак Знак Знак Знак"/>
    <w:basedOn w:val="a"/>
    <w:rsid w:val="00147B68"/>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84888">
      <w:bodyDiv w:val="1"/>
      <w:marLeft w:val="0"/>
      <w:marRight w:val="0"/>
      <w:marTop w:val="0"/>
      <w:marBottom w:val="0"/>
      <w:divBdr>
        <w:top w:val="none" w:sz="0" w:space="0" w:color="auto"/>
        <w:left w:val="none" w:sz="0" w:space="0" w:color="auto"/>
        <w:bottom w:val="none" w:sz="0" w:space="0" w:color="auto"/>
        <w:right w:val="none" w:sz="0" w:space="0" w:color="auto"/>
      </w:divBdr>
    </w:div>
    <w:div w:id="542668411">
      <w:bodyDiv w:val="1"/>
      <w:marLeft w:val="0"/>
      <w:marRight w:val="0"/>
      <w:marTop w:val="0"/>
      <w:marBottom w:val="0"/>
      <w:divBdr>
        <w:top w:val="none" w:sz="0" w:space="0" w:color="auto"/>
        <w:left w:val="none" w:sz="0" w:space="0" w:color="auto"/>
        <w:bottom w:val="none" w:sz="0" w:space="0" w:color="auto"/>
        <w:right w:val="none" w:sz="0" w:space="0" w:color="auto"/>
      </w:divBdr>
      <w:divsChild>
        <w:div w:id="251086478">
          <w:marLeft w:val="0"/>
          <w:marRight w:val="0"/>
          <w:marTop w:val="0"/>
          <w:marBottom w:val="0"/>
          <w:divBdr>
            <w:top w:val="none" w:sz="0" w:space="0" w:color="auto"/>
            <w:left w:val="none" w:sz="0" w:space="0" w:color="auto"/>
            <w:bottom w:val="single" w:sz="12" w:space="0" w:color="CCCCCC"/>
            <w:right w:val="none" w:sz="0" w:space="0" w:color="auto"/>
          </w:divBdr>
          <w:divsChild>
            <w:div w:id="2065981564">
              <w:marLeft w:val="0"/>
              <w:marRight w:val="0"/>
              <w:marTop w:val="0"/>
              <w:marBottom w:val="0"/>
              <w:divBdr>
                <w:top w:val="none" w:sz="0" w:space="0" w:color="auto"/>
                <w:left w:val="none" w:sz="0" w:space="0" w:color="auto"/>
                <w:bottom w:val="none" w:sz="0" w:space="0" w:color="auto"/>
                <w:right w:val="none" w:sz="0" w:space="0" w:color="auto"/>
              </w:divBdr>
            </w:div>
          </w:divsChild>
        </w:div>
        <w:div w:id="1096632888">
          <w:marLeft w:val="0"/>
          <w:marRight w:val="0"/>
          <w:marTop w:val="525"/>
          <w:marBottom w:val="0"/>
          <w:divBdr>
            <w:top w:val="none" w:sz="0" w:space="0" w:color="auto"/>
            <w:left w:val="none" w:sz="0" w:space="0" w:color="auto"/>
            <w:bottom w:val="none" w:sz="0" w:space="0" w:color="auto"/>
            <w:right w:val="none" w:sz="0" w:space="0" w:color="auto"/>
          </w:divBdr>
        </w:div>
        <w:div w:id="1300106649">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358287476">
              <w:marLeft w:val="0"/>
              <w:marRight w:val="0"/>
              <w:marTop w:val="0"/>
              <w:marBottom w:val="0"/>
              <w:divBdr>
                <w:top w:val="none" w:sz="0" w:space="0" w:color="auto"/>
                <w:left w:val="none" w:sz="0" w:space="0" w:color="auto"/>
                <w:bottom w:val="none" w:sz="0" w:space="0" w:color="auto"/>
                <w:right w:val="none" w:sz="0" w:space="0" w:color="auto"/>
              </w:divBdr>
            </w:div>
            <w:div w:id="1527713263">
              <w:marLeft w:val="0"/>
              <w:marRight w:val="0"/>
              <w:marTop w:val="0"/>
              <w:marBottom w:val="0"/>
              <w:divBdr>
                <w:top w:val="none" w:sz="0" w:space="0" w:color="auto"/>
                <w:left w:val="none" w:sz="0" w:space="0" w:color="auto"/>
                <w:bottom w:val="none" w:sz="0" w:space="0" w:color="auto"/>
                <w:right w:val="none" w:sz="0" w:space="0" w:color="auto"/>
              </w:divBdr>
              <w:divsChild>
                <w:div w:id="14458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95431">
          <w:marLeft w:val="0"/>
          <w:marRight w:val="0"/>
          <w:marTop w:val="240"/>
          <w:marBottom w:val="240"/>
          <w:divBdr>
            <w:top w:val="none" w:sz="0" w:space="0" w:color="auto"/>
            <w:left w:val="none" w:sz="0" w:space="0" w:color="auto"/>
            <w:bottom w:val="none" w:sz="0" w:space="0" w:color="auto"/>
            <w:right w:val="none" w:sz="0" w:space="0" w:color="auto"/>
          </w:divBdr>
          <w:divsChild>
            <w:div w:id="558587966">
              <w:marLeft w:val="-72"/>
              <w:marRight w:val="0"/>
              <w:marTop w:val="144"/>
              <w:marBottom w:val="0"/>
              <w:divBdr>
                <w:top w:val="none" w:sz="0" w:space="0" w:color="auto"/>
                <w:left w:val="none" w:sz="0" w:space="0" w:color="auto"/>
                <w:bottom w:val="none" w:sz="0" w:space="0" w:color="auto"/>
                <w:right w:val="none" w:sz="0" w:space="0" w:color="auto"/>
              </w:divBdr>
            </w:div>
          </w:divsChild>
        </w:div>
        <w:div w:id="1932354144">
          <w:marLeft w:val="0"/>
          <w:marRight w:val="0"/>
          <w:marTop w:val="0"/>
          <w:marBottom w:val="0"/>
          <w:divBdr>
            <w:top w:val="none" w:sz="0" w:space="0" w:color="auto"/>
            <w:left w:val="none" w:sz="0" w:space="0" w:color="auto"/>
            <w:bottom w:val="none" w:sz="0" w:space="0" w:color="auto"/>
            <w:right w:val="none" w:sz="0" w:space="0" w:color="auto"/>
          </w:divBdr>
          <w:divsChild>
            <w:div w:id="1515610351">
              <w:marLeft w:val="0"/>
              <w:marRight w:val="0"/>
              <w:marTop w:val="0"/>
              <w:marBottom w:val="0"/>
              <w:divBdr>
                <w:top w:val="none" w:sz="0" w:space="0" w:color="auto"/>
                <w:left w:val="none" w:sz="0" w:space="0" w:color="auto"/>
                <w:bottom w:val="none" w:sz="0" w:space="0" w:color="auto"/>
                <w:right w:val="none" w:sz="0" w:space="0" w:color="auto"/>
              </w:divBdr>
            </w:div>
            <w:div w:id="2000494653">
              <w:marLeft w:val="0"/>
              <w:marRight w:val="0"/>
              <w:marTop w:val="0"/>
              <w:marBottom w:val="0"/>
              <w:divBdr>
                <w:top w:val="none" w:sz="0" w:space="0" w:color="auto"/>
                <w:left w:val="none" w:sz="0" w:space="0" w:color="auto"/>
                <w:bottom w:val="none" w:sz="0" w:space="0" w:color="auto"/>
                <w:right w:val="none" w:sz="0" w:space="0" w:color="auto"/>
              </w:divBdr>
            </w:div>
            <w:div w:id="2115199833">
              <w:marLeft w:val="-105"/>
              <w:marRight w:val="-105"/>
              <w:marTop w:val="0"/>
              <w:marBottom w:val="0"/>
              <w:divBdr>
                <w:top w:val="none" w:sz="0" w:space="0" w:color="auto"/>
                <w:left w:val="none" w:sz="0" w:space="0" w:color="auto"/>
                <w:bottom w:val="none" w:sz="0" w:space="0" w:color="auto"/>
                <w:right w:val="none" w:sz="0" w:space="0" w:color="auto"/>
              </w:divBdr>
              <w:divsChild>
                <w:div w:id="487064092">
                  <w:marLeft w:val="0"/>
                  <w:marRight w:val="0"/>
                  <w:marTop w:val="0"/>
                  <w:marBottom w:val="0"/>
                  <w:divBdr>
                    <w:top w:val="none" w:sz="0" w:space="0" w:color="auto"/>
                    <w:left w:val="none" w:sz="0" w:space="0" w:color="auto"/>
                    <w:bottom w:val="none" w:sz="0" w:space="0" w:color="auto"/>
                    <w:right w:val="none" w:sz="0" w:space="0" w:color="auto"/>
                  </w:divBdr>
                </w:div>
                <w:div w:id="928586324">
                  <w:marLeft w:val="0"/>
                  <w:marRight w:val="0"/>
                  <w:marTop w:val="240"/>
                  <w:marBottom w:val="168"/>
                  <w:divBdr>
                    <w:top w:val="none" w:sz="0" w:space="0" w:color="auto"/>
                    <w:left w:val="none" w:sz="0" w:space="0" w:color="auto"/>
                    <w:bottom w:val="none" w:sz="0" w:space="0" w:color="auto"/>
                    <w:right w:val="none" w:sz="0" w:space="0" w:color="auto"/>
                  </w:divBdr>
                  <w:divsChild>
                    <w:div w:id="1451431068">
                      <w:marLeft w:val="0"/>
                      <w:marRight w:val="0"/>
                      <w:marTop w:val="144"/>
                      <w:marBottom w:val="0"/>
                      <w:divBdr>
                        <w:top w:val="none" w:sz="0" w:space="0" w:color="auto"/>
                        <w:left w:val="none" w:sz="0" w:space="0" w:color="auto"/>
                        <w:bottom w:val="none" w:sz="0" w:space="0" w:color="auto"/>
                        <w:right w:val="none" w:sz="0" w:space="0" w:color="auto"/>
                      </w:divBdr>
                      <w:divsChild>
                        <w:div w:id="193273568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101610210">
                  <w:marLeft w:val="0"/>
                  <w:marRight w:val="0"/>
                  <w:marTop w:val="288"/>
                  <w:marBottom w:val="144"/>
                  <w:divBdr>
                    <w:top w:val="none" w:sz="0" w:space="0" w:color="auto"/>
                    <w:left w:val="none" w:sz="0" w:space="0" w:color="auto"/>
                    <w:bottom w:val="none" w:sz="0" w:space="0" w:color="auto"/>
                    <w:right w:val="none" w:sz="0" w:space="0" w:color="auto"/>
                  </w:divBdr>
                </w:div>
                <w:div w:id="1251499825">
                  <w:marLeft w:val="0"/>
                  <w:marRight w:val="0"/>
                  <w:marTop w:val="0"/>
                  <w:marBottom w:val="0"/>
                  <w:divBdr>
                    <w:top w:val="none" w:sz="0" w:space="0" w:color="auto"/>
                    <w:left w:val="none" w:sz="0" w:space="0" w:color="auto"/>
                    <w:bottom w:val="none" w:sz="0" w:space="0" w:color="auto"/>
                    <w:right w:val="none" w:sz="0" w:space="0" w:color="auto"/>
                  </w:divBdr>
                </w:div>
                <w:div w:id="1336298831">
                  <w:marLeft w:val="0"/>
                  <w:marRight w:val="0"/>
                  <w:marTop w:val="0"/>
                  <w:marBottom w:val="150"/>
                  <w:divBdr>
                    <w:top w:val="none" w:sz="0" w:space="0" w:color="auto"/>
                    <w:left w:val="none" w:sz="0" w:space="0" w:color="auto"/>
                    <w:bottom w:val="none" w:sz="0" w:space="0" w:color="auto"/>
                    <w:right w:val="none" w:sz="0" w:space="0" w:color="auto"/>
                  </w:divBdr>
                  <w:divsChild>
                    <w:div w:id="21059002">
                      <w:marLeft w:val="0"/>
                      <w:marRight w:val="0"/>
                      <w:marTop w:val="105"/>
                      <w:marBottom w:val="0"/>
                      <w:divBdr>
                        <w:top w:val="none" w:sz="0" w:space="0" w:color="auto"/>
                        <w:left w:val="none" w:sz="0" w:space="0" w:color="auto"/>
                        <w:bottom w:val="none" w:sz="0" w:space="0" w:color="auto"/>
                        <w:right w:val="none" w:sz="0" w:space="0" w:color="auto"/>
                      </w:divBdr>
                    </w:div>
                    <w:div w:id="1013145830">
                      <w:marLeft w:val="0"/>
                      <w:marRight w:val="0"/>
                      <w:marTop w:val="0"/>
                      <w:marBottom w:val="0"/>
                      <w:divBdr>
                        <w:top w:val="none" w:sz="0" w:space="0" w:color="auto"/>
                        <w:left w:val="none" w:sz="0" w:space="0" w:color="auto"/>
                        <w:bottom w:val="none" w:sz="0" w:space="0" w:color="auto"/>
                        <w:right w:val="none" w:sz="0" w:space="0" w:color="auto"/>
                      </w:divBdr>
                    </w:div>
                  </w:divsChild>
                </w:div>
                <w:div w:id="1834371479">
                  <w:marLeft w:val="0"/>
                  <w:marRight w:val="0"/>
                  <w:marTop w:val="288"/>
                  <w:marBottom w:val="0"/>
                  <w:divBdr>
                    <w:top w:val="none" w:sz="0" w:space="0" w:color="auto"/>
                    <w:left w:val="none" w:sz="0" w:space="0" w:color="auto"/>
                    <w:bottom w:val="none" w:sz="0" w:space="0" w:color="auto"/>
                    <w:right w:val="none" w:sz="0" w:space="0" w:color="auto"/>
                  </w:divBdr>
                </w:div>
                <w:div w:id="1913587589">
                  <w:marLeft w:val="270"/>
                  <w:marRight w:val="-150"/>
                  <w:marTop w:val="0"/>
                  <w:marBottom w:val="0"/>
                  <w:divBdr>
                    <w:top w:val="none" w:sz="0" w:space="0" w:color="auto"/>
                    <w:left w:val="none" w:sz="0" w:space="0" w:color="auto"/>
                    <w:bottom w:val="none" w:sz="0" w:space="0" w:color="auto"/>
                    <w:right w:val="none" w:sz="0" w:space="0" w:color="auto"/>
                  </w:divBdr>
                </w:div>
              </w:divsChild>
            </w:div>
            <w:div w:id="2118937998">
              <w:marLeft w:val="0"/>
              <w:marRight w:val="-3750"/>
              <w:marTop w:val="900"/>
              <w:marBottom w:val="0"/>
              <w:divBdr>
                <w:top w:val="none" w:sz="0" w:space="0" w:color="auto"/>
                <w:left w:val="none" w:sz="0" w:space="0" w:color="auto"/>
                <w:bottom w:val="none" w:sz="0" w:space="0" w:color="auto"/>
                <w:right w:val="none" w:sz="0" w:space="0" w:color="auto"/>
              </w:divBdr>
              <w:divsChild>
                <w:div w:id="1410346471">
                  <w:marLeft w:val="-75"/>
                  <w:marRight w:val="-15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 w:id="575480669">
      <w:bodyDiv w:val="1"/>
      <w:marLeft w:val="0"/>
      <w:marRight w:val="0"/>
      <w:marTop w:val="0"/>
      <w:marBottom w:val="0"/>
      <w:divBdr>
        <w:top w:val="none" w:sz="0" w:space="0" w:color="auto"/>
        <w:left w:val="none" w:sz="0" w:space="0" w:color="auto"/>
        <w:bottom w:val="none" w:sz="0" w:space="0" w:color="auto"/>
        <w:right w:val="none" w:sz="0" w:space="0" w:color="auto"/>
      </w:divBdr>
      <w:divsChild>
        <w:div w:id="87123143">
          <w:marLeft w:val="0"/>
          <w:marRight w:val="0"/>
          <w:marTop w:val="0"/>
          <w:marBottom w:val="0"/>
          <w:divBdr>
            <w:top w:val="none" w:sz="0" w:space="0" w:color="auto"/>
            <w:left w:val="none" w:sz="0" w:space="0" w:color="auto"/>
            <w:bottom w:val="single" w:sz="12" w:space="0" w:color="CCCCCC"/>
            <w:right w:val="none" w:sz="0" w:space="0" w:color="auto"/>
          </w:divBdr>
          <w:divsChild>
            <w:div w:id="733550277">
              <w:marLeft w:val="0"/>
              <w:marRight w:val="0"/>
              <w:marTop w:val="0"/>
              <w:marBottom w:val="0"/>
              <w:divBdr>
                <w:top w:val="none" w:sz="0" w:space="0" w:color="auto"/>
                <w:left w:val="none" w:sz="0" w:space="0" w:color="auto"/>
                <w:bottom w:val="none" w:sz="0" w:space="0" w:color="auto"/>
                <w:right w:val="none" w:sz="0" w:space="0" w:color="auto"/>
              </w:divBdr>
            </w:div>
          </w:divsChild>
        </w:div>
        <w:div w:id="432482391">
          <w:marLeft w:val="0"/>
          <w:marRight w:val="0"/>
          <w:marTop w:val="0"/>
          <w:marBottom w:val="0"/>
          <w:divBdr>
            <w:top w:val="none" w:sz="0" w:space="0" w:color="auto"/>
            <w:left w:val="none" w:sz="0" w:space="0" w:color="auto"/>
            <w:bottom w:val="none" w:sz="0" w:space="0" w:color="auto"/>
            <w:right w:val="none" w:sz="0" w:space="0" w:color="auto"/>
          </w:divBdr>
          <w:divsChild>
            <w:div w:id="268700734">
              <w:marLeft w:val="0"/>
              <w:marRight w:val="0"/>
              <w:marTop w:val="0"/>
              <w:marBottom w:val="0"/>
              <w:divBdr>
                <w:top w:val="none" w:sz="0" w:space="0" w:color="auto"/>
                <w:left w:val="none" w:sz="0" w:space="0" w:color="auto"/>
                <w:bottom w:val="none" w:sz="0" w:space="0" w:color="auto"/>
                <w:right w:val="none" w:sz="0" w:space="0" w:color="auto"/>
              </w:divBdr>
            </w:div>
            <w:div w:id="985595945">
              <w:marLeft w:val="0"/>
              <w:marRight w:val="0"/>
              <w:marTop w:val="0"/>
              <w:marBottom w:val="0"/>
              <w:divBdr>
                <w:top w:val="none" w:sz="0" w:space="0" w:color="auto"/>
                <w:left w:val="none" w:sz="0" w:space="0" w:color="auto"/>
                <w:bottom w:val="none" w:sz="0" w:space="0" w:color="auto"/>
                <w:right w:val="none" w:sz="0" w:space="0" w:color="auto"/>
              </w:divBdr>
            </w:div>
            <w:div w:id="1447501072">
              <w:marLeft w:val="0"/>
              <w:marRight w:val="-3750"/>
              <w:marTop w:val="900"/>
              <w:marBottom w:val="0"/>
              <w:divBdr>
                <w:top w:val="none" w:sz="0" w:space="0" w:color="auto"/>
                <w:left w:val="none" w:sz="0" w:space="0" w:color="auto"/>
                <w:bottom w:val="none" w:sz="0" w:space="0" w:color="auto"/>
                <w:right w:val="none" w:sz="0" w:space="0" w:color="auto"/>
              </w:divBdr>
              <w:divsChild>
                <w:div w:id="291905047">
                  <w:marLeft w:val="-75"/>
                  <w:marRight w:val="-150"/>
                  <w:marTop w:val="0"/>
                  <w:marBottom w:val="0"/>
                  <w:divBdr>
                    <w:top w:val="single" w:sz="6" w:space="0" w:color="FFFFFF"/>
                    <w:left w:val="single" w:sz="6" w:space="0" w:color="FFFFFF"/>
                    <w:bottom w:val="single" w:sz="6" w:space="0" w:color="FFFFFF"/>
                    <w:right w:val="single" w:sz="6" w:space="0" w:color="FFFFFF"/>
                  </w:divBdr>
                </w:div>
              </w:divsChild>
            </w:div>
            <w:div w:id="1874807757">
              <w:marLeft w:val="-105"/>
              <w:marRight w:val="-105"/>
              <w:marTop w:val="0"/>
              <w:marBottom w:val="0"/>
              <w:divBdr>
                <w:top w:val="none" w:sz="0" w:space="0" w:color="auto"/>
                <w:left w:val="none" w:sz="0" w:space="0" w:color="auto"/>
                <w:bottom w:val="none" w:sz="0" w:space="0" w:color="auto"/>
                <w:right w:val="none" w:sz="0" w:space="0" w:color="auto"/>
              </w:divBdr>
              <w:divsChild>
                <w:div w:id="789000">
                  <w:marLeft w:val="0"/>
                  <w:marRight w:val="0"/>
                  <w:marTop w:val="0"/>
                  <w:marBottom w:val="0"/>
                  <w:divBdr>
                    <w:top w:val="none" w:sz="0" w:space="0" w:color="auto"/>
                    <w:left w:val="none" w:sz="0" w:space="0" w:color="auto"/>
                    <w:bottom w:val="none" w:sz="0" w:space="0" w:color="auto"/>
                    <w:right w:val="none" w:sz="0" w:space="0" w:color="auto"/>
                  </w:divBdr>
                </w:div>
                <w:div w:id="477961347">
                  <w:marLeft w:val="0"/>
                  <w:marRight w:val="0"/>
                  <w:marTop w:val="0"/>
                  <w:marBottom w:val="0"/>
                  <w:divBdr>
                    <w:top w:val="none" w:sz="0" w:space="0" w:color="auto"/>
                    <w:left w:val="none" w:sz="0" w:space="0" w:color="auto"/>
                    <w:bottom w:val="none" w:sz="0" w:space="0" w:color="auto"/>
                    <w:right w:val="none" w:sz="0" w:space="0" w:color="auto"/>
                  </w:divBdr>
                </w:div>
                <w:div w:id="533810804">
                  <w:marLeft w:val="0"/>
                  <w:marRight w:val="0"/>
                  <w:marTop w:val="0"/>
                  <w:marBottom w:val="150"/>
                  <w:divBdr>
                    <w:top w:val="none" w:sz="0" w:space="0" w:color="auto"/>
                    <w:left w:val="none" w:sz="0" w:space="0" w:color="auto"/>
                    <w:bottom w:val="none" w:sz="0" w:space="0" w:color="auto"/>
                    <w:right w:val="none" w:sz="0" w:space="0" w:color="auto"/>
                  </w:divBdr>
                  <w:divsChild>
                    <w:div w:id="238055676">
                      <w:marLeft w:val="0"/>
                      <w:marRight w:val="0"/>
                      <w:marTop w:val="105"/>
                      <w:marBottom w:val="0"/>
                      <w:divBdr>
                        <w:top w:val="none" w:sz="0" w:space="0" w:color="auto"/>
                        <w:left w:val="none" w:sz="0" w:space="0" w:color="auto"/>
                        <w:bottom w:val="none" w:sz="0" w:space="0" w:color="auto"/>
                        <w:right w:val="none" w:sz="0" w:space="0" w:color="auto"/>
                      </w:divBdr>
                    </w:div>
                    <w:div w:id="436681836">
                      <w:marLeft w:val="0"/>
                      <w:marRight w:val="0"/>
                      <w:marTop w:val="0"/>
                      <w:marBottom w:val="0"/>
                      <w:divBdr>
                        <w:top w:val="none" w:sz="0" w:space="0" w:color="auto"/>
                        <w:left w:val="none" w:sz="0" w:space="0" w:color="auto"/>
                        <w:bottom w:val="none" w:sz="0" w:space="0" w:color="auto"/>
                        <w:right w:val="none" w:sz="0" w:space="0" w:color="auto"/>
                      </w:divBdr>
                    </w:div>
                  </w:divsChild>
                </w:div>
                <w:div w:id="802966383">
                  <w:marLeft w:val="0"/>
                  <w:marRight w:val="0"/>
                  <w:marTop w:val="240"/>
                  <w:marBottom w:val="168"/>
                  <w:divBdr>
                    <w:top w:val="none" w:sz="0" w:space="0" w:color="auto"/>
                    <w:left w:val="none" w:sz="0" w:space="0" w:color="auto"/>
                    <w:bottom w:val="none" w:sz="0" w:space="0" w:color="auto"/>
                    <w:right w:val="none" w:sz="0" w:space="0" w:color="auto"/>
                  </w:divBdr>
                  <w:divsChild>
                    <w:div w:id="1066537663">
                      <w:marLeft w:val="0"/>
                      <w:marRight w:val="0"/>
                      <w:marTop w:val="144"/>
                      <w:marBottom w:val="0"/>
                      <w:divBdr>
                        <w:top w:val="none" w:sz="0" w:space="0" w:color="auto"/>
                        <w:left w:val="none" w:sz="0" w:space="0" w:color="auto"/>
                        <w:bottom w:val="none" w:sz="0" w:space="0" w:color="auto"/>
                        <w:right w:val="none" w:sz="0" w:space="0" w:color="auto"/>
                      </w:divBdr>
                      <w:divsChild>
                        <w:div w:id="74214592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872690248">
                  <w:marLeft w:val="0"/>
                  <w:marRight w:val="0"/>
                  <w:marTop w:val="288"/>
                  <w:marBottom w:val="144"/>
                  <w:divBdr>
                    <w:top w:val="none" w:sz="0" w:space="0" w:color="auto"/>
                    <w:left w:val="none" w:sz="0" w:space="0" w:color="auto"/>
                    <w:bottom w:val="none" w:sz="0" w:space="0" w:color="auto"/>
                    <w:right w:val="none" w:sz="0" w:space="0" w:color="auto"/>
                  </w:divBdr>
                </w:div>
                <w:div w:id="1591700038">
                  <w:marLeft w:val="270"/>
                  <w:marRight w:val="-150"/>
                  <w:marTop w:val="0"/>
                  <w:marBottom w:val="0"/>
                  <w:divBdr>
                    <w:top w:val="none" w:sz="0" w:space="0" w:color="auto"/>
                    <w:left w:val="none" w:sz="0" w:space="0" w:color="auto"/>
                    <w:bottom w:val="none" w:sz="0" w:space="0" w:color="auto"/>
                    <w:right w:val="none" w:sz="0" w:space="0" w:color="auto"/>
                  </w:divBdr>
                </w:div>
                <w:div w:id="1627007614">
                  <w:marLeft w:val="0"/>
                  <w:marRight w:val="0"/>
                  <w:marTop w:val="288"/>
                  <w:marBottom w:val="0"/>
                  <w:divBdr>
                    <w:top w:val="none" w:sz="0" w:space="0" w:color="auto"/>
                    <w:left w:val="none" w:sz="0" w:space="0" w:color="auto"/>
                    <w:bottom w:val="none" w:sz="0" w:space="0" w:color="auto"/>
                    <w:right w:val="none" w:sz="0" w:space="0" w:color="auto"/>
                  </w:divBdr>
                </w:div>
              </w:divsChild>
            </w:div>
          </w:divsChild>
        </w:div>
        <w:div w:id="707221119">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210195843">
              <w:marLeft w:val="0"/>
              <w:marRight w:val="0"/>
              <w:marTop w:val="0"/>
              <w:marBottom w:val="0"/>
              <w:divBdr>
                <w:top w:val="none" w:sz="0" w:space="0" w:color="auto"/>
                <w:left w:val="none" w:sz="0" w:space="0" w:color="auto"/>
                <w:bottom w:val="none" w:sz="0" w:space="0" w:color="auto"/>
                <w:right w:val="none" w:sz="0" w:space="0" w:color="auto"/>
              </w:divBdr>
              <w:divsChild>
                <w:div w:id="386957041">
                  <w:marLeft w:val="0"/>
                  <w:marRight w:val="0"/>
                  <w:marTop w:val="0"/>
                  <w:marBottom w:val="0"/>
                  <w:divBdr>
                    <w:top w:val="none" w:sz="0" w:space="0" w:color="auto"/>
                    <w:left w:val="none" w:sz="0" w:space="0" w:color="auto"/>
                    <w:bottom w:val="none" w:sz="0" w:space="0" w:color="auto"/>
                    <w:right w:val="none" w:sz="0" w:space="0" w:color="auto"/>
                  </w:divBdr>
                </w:div>
              </w:divsChild>
            </w:div>
            <w:div w:id="720204055">
              <w:marLeft w:val="0"/>
              <w:marRight w:val="0"/>
              <w:marTop w:val="0"/>
              <w:marBottom w:val="0"/>
              <w:divBdr>
                <w:top w:val="none" w:sz="0" w:space="0" w:color="auto"/>
                <w:left w:val="none" w:sz="0" w:space="0" w:color="auto"/>
                <w:bottom w:val="none" w:sz="0" w:space="0" w:color="auto"/>
                <w:right w:val="none" w:sz="0" w:space="0" w:color="auto"/>
              </w:divBdr>
            </w:div>
          </w:divsChild>
        </w:div>
        <w:div w:id="1022247501">
          <w:marLeft w:val="0"/>
          <w:marRight w:val="0"/>
          <w:marTop w:val="525"/>
          <w:marBottom w:val="0"/>
          <w:divBdr>
            <w:top w:val="none" w:sz="0" w:space="0" w:color="auto"/>
            <w:left w:val="none" w:sz="0" w:space="0" w:color="auto"/>
            <w:bottom w:val="none" w:sz="0" w:space="0" w:color="auto"/>
            <w:right w:val="none" w:sz="0" w:space="0" w:color="auto"/>
          </w:divBdr>
        </w:div>
        <w:div w:id="2000185702">
          <w:marLeft w:val="0"/>
          <w:marRight w:val="0"/>
          <w:marTop w:val="240"/>
          <w:marBottom w:val="240"/>
          <w:divBdr>
            <w:top w:val="none" w:sz="0" w:space="0" w:color="auto"/>
            <w:left w:val="none" w:sz="0" w:space="0" w:color="auto"/>
            <w:bottom w:val="none" w:sz="0" w:space="0" w:color="auto"/>
            <w:right w:val="none" w:sz="0" w:space="0" w:color="auto"/>
          </w:divBdr>
          <w:divsChild>
            <w:div w:id="1632785851">
              <w:marLeft w:val="-72"/>
              <w:marRight w:val="0"/>
              <w:marTop w:val="144"/>
              <w:marBottom w:val="0"/>
              <w:divBdr>
                <w:top w:val="none" w:sz="0" w:space="0" w:color="auto"/>
                <w:left w:val="none" w:sz="0" w:space="0" w:color="auto"/>
                <w:bottom w:val="none" w:sz="0" w:space="0" w:color="auto"/>
                <w:right w:val="none" w:sz="0" w:space="0" w:color="auto"/>
              </w:divBdr>
            </w:div>
          </w:divsChild>
        </w:div>
      </w:divsChild>
    </w:div>
    <w:div w:id="804396384">
      <w:bodyDiv w:val="1"/>
      <w:marLeft w:val="0"/>
      <w:marRight w:val="0"/>
      <w:marTop w:val="0"/>
      <w:marBottom w:val="0"/>
      <w:divBdr>
        <w:top w:val="none" w:sz="0" w:space="0" w:color="auto"/>
        <w:left w:val="none" w:sz="0" w:space="0" w:color="auto"/>
        <w:bottom w:val="none" w:sz="0" w:space="0" w:color="auto"/>
        <w:right w:val="none" w:sz="0" w:space="0" w:color="auto"/>
      </w:divBdr>
      <w:divsChild>
        <w:div w:id="139739566">
          <w:marLeft w:val="0"/>
          <w:marRight w:val="0"/>
          <w:marTop w:val="525"/>
          <w:marBottom w:val="0"/>
          <w:divBdr>
            <w:top w:val="none" w:sz="0" w:space="0" w:color="auto"/>
            <w:left w:val="none" w:sz="0" w:space="0" w:color="auto"/>
            <w:bottom w:val="none" w:sz="0" w:space="0" w:color="auto"/>
            <w:right w:val="none" w:sz="0" w:space="0" w:color="auto"/>
          </w:divBdr>
        </w:div>
        <w:div w:id="450632784">
          <w:marLeft w:val="0"/>
          <w:marRight w:val="0"/>
          <w:marTop w:val="240"/>
          <w:marBottom w:val="240"/>
          <w:divBdr>
            <w:top w:val="none" w:sz="0" w:space="0" w:color="auto"/>
            <w:left w:val="none" w:sz="0" w:space="0" w:color="auto"/>
            <w:bottom w:val="none" w:sz="0" w:space="0" w:color="auto"/>
            <w:right w:val="none" w:sz="0" w:space="0" w:color="auto"/>
          </w:divBdr>
          <w:divsChild>
            <w:div w:id="591626226">
              <w:marLeft w:val="-72"/>
              <w:marRight w:val="0"/>
              <w:marTop w:val="144"/>
              <w:marBottom w:val="0"/>
              <w:divBdr>
                <w:top w:val="none" w:sz="0" w:space="0" w:color="auto"/>
                <w:left w:val="none" w:sz="0" w:space="0" w:color="auto"/>
                <w:bottom w:val="none" w:sz="0" w:space="0" w:color="auto"/>
                <w:right w:val="none" w:sz="0" w:space="0" w:color="auto"/>
              </w:divBdr>
            </w:div>
          </w:divsChild>
        </w:div>
        <w:div w:id="893661602">
          <w:marLeft w:val="0"/>
          <w:marRight w:val="0"/>
          <w:marTop w:val="0"/>
          <w:marBottom w:val="0"/>
          <w:divBdr>
            <w:top w:val="none" w:sz="0" w:space="0" w:color="auto"/>
            <w:left w:val="none" w:sz="0" w:space="0" w:color="auto"/>
            <w:bottom w:val="none" w:sz="0" w:space="0" w:color="auto"/>
            <w:right w:val="none" w:sz="0" w:space="0" w:color="auto"/>
          </w:divBdr>
          <w:divsChild>
            <w:div w:id="162016122">
              <w:marLeft w:val="0"/>
              <w:marRight w:val="-3750"/>
              <w:marTop w:val="900"/>
              <w:marBottom w:val="0"/>
              <w:divBdr>
                <w:top w:val="none" w:sz="0" w:space="0" w:color="auto"/>
                <w:left w:val="none" w:sz="0" w:space="0" w:color="auto"/>
                <w:bottom w:val="none" w:sz="0" w:space="0" w:color="auto"/>
                <w:right w:val="none" w:sz="0" w:space="0" w:color="auto"/>
              </w:divBdr>
              <w:divsChild>
                <w:div w:id="1171607441">
                  <w:marLeft w:val="-75"/>
                  <w:marRight w:val="-150"/>
                  <w:marTop w:val="0"/>
                  <w:marBottom w:val="0"/>
                  <w:divBdr>
                    <w:top w:val="single" w:sz="6" w:space="0" w:color="FFFFFF"/>
                    <w:left w:val="single" w:sz="6" w:space="0" w:color="FFFFFF"/>
                    <w:bottom w:val="single" w:sz="6" w:space="0" w:color="FFFFFF"/>
                    <w:right w:val="single" w:sz="6" w:space="0" w:color="FFFFFF"/>
                  </w:divBdr>
                </w:div>
              </w:divsChild>
            </w:div>
            <w:div w:id="798765978">
              <w:marLeft w:val="-105"/>
              <w:marRight w:val="-105"/>
              <w:marTop w:val="0"/>
              <w:marBottom w:val="0"/>
              <w:divBdr>
                <w:top w:val="none" w:sz="0" w:space="0" w:color="auto"/>
                <w:left w:val="none" w:sz="0" w:space="0" w:color="auto"/>
                <w:bottom w:val="none" w:sz="0" w:space="0" w:color="auto"/>
                <w:right w:val="none" w:sz="0" w:space="0" w:color="auto"/>
              </w:divBdr>
              <w:divsChild>
                <w:div w:id="26875849">
                  <w:marLeft w:val="0"/>
                  <w:marRight w:val="0"/>
                  <w:marTop w:val="240"/>
                  <w:marBottom w:val="168"/>
                  <w:divBdr>
                    <w:top w:val="none" w:sz="0" w:space="0" w:color="auto"/>
                    <w:left w:val="none" w:sz="0" w:space="0" w:color="auto"/>
                    <w:bottom w:val="none" w:sz="0" w:space="0" w:color="auto"/>
                    <w:right w:val="none" w:sz="0" w:space="0" w:color="auto"/>
                  </w:divBdr>
                  <w:divsChild>
                    <w:div w:id="946157208">
                      <w:marLeft w:val="0"/>
                      <w:marRight w:val="0"/>
                      <w:marTop w:val="144"/>
                      <w:marBottom w:val="0"/>
                      <w:divBdr>
                        <w:top w:val="none" w:sz="0" w:space="0" w:color="auto"/>
                        <w:left w:val="none" w:sz="0" w:space="0" w:color="auto"/>
                        <w:bottom w:val="none" w:sz="0" w:space="0" w:color="auto"/>
                        <w:right w:val="none" w:sz="0" w:space="0" w:color="auto"/>
                      </w:divBdr>
                      <w:divsChild>
                        <w:div w:id="199452468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4342532">
                  <w:marLeft w:val="270"/>
                  <w:marRight w:val="-150"/>
                  <w:marTop w:val="0"/>
                  <w:marBottom w:val="0"/>
                  <w:divBdr>
                    <w:top w:val="none" w:sz="0" w:space="0" w:color="auto"/>
                    <w:left w:val="none" w:sz="0" w:space="0" w:color="auto"/>
                    <w:bottom w:val="none" w:sz="0" w:space="0" w:color="auto"/>
                    <w:right w:val="none" w:sz="0" w:space="0" w:color="auto"/>
                  </w:divBdr>
                </w:div>
                <w:div w:id="365104624">
                  <w:marLeft w:val="0"/>
                  <w:marRight w:val="0"/>
                  <w:marTop w:val="0"/>
                  <w:marBottom w:val="0"/>
                  <w:divBdr>
                    <w:top w:val="none" w:sz="0" w:space="0" w:color="auto"/>
                    <w:left w:val="none" w:sz="0" w:space="0" w:color="auto"/>
                    <w:bottom w:val="none" w:sz="0" w:space="0" w:color="auto"/>
                    <w:right w:val="none" w:sz="0" w:space="0" w:color="auto"/>
                  </w:divBdr>
                </w:div>
                <w:div w:id="1195119180">
                  <w:marLeft w:val="0"/>
                  <w:marRight w:val="0"/>
                  <w:marTop w:val="0"/>
                  <w:marBottom w:val="0"/>
                  <w:divBdr>
                    <w:top w:val="none" w:sz="0" w:space="0" w:color="auto"/>
                    <w:left w:val="none" w:sz="0" w:space="0" w:color="auto"/>
                    <w:bottom w:val="none" w:sz="0" w:space="0" w:color="auto"/>
                    <w:right w:val="none" w:sz="0" w:space="0" w:color="auto"/>
                  </w:divBdr>
                </w:div>
                <w:div w:id="1465197320">
                  <w:marLeft w:val="0"/>
                  <w:marRight w:val="0"/>
                  <w:marTop w:val="0"/>
                  <w:marBottom w:val="150"/>
                  <w:divBdr>
                    <w:top w:val="none" w:sz="0" w:space="0" w:color="auto"/>
                    <w:left w:val="none" w:sz="0" w:space="0" w:color="auto"/>
                    <w:bottom w:val="none" w:sz="0" w:space="0" w:color="auto"/>
                    <w:right w:val="none" w:sz="0" w:space="0" w:color="auto"/>
                  </w:divBdr>
                  <w:divsChild>
                    <w:div w:id="586382717">
                      <w:marLeft w:val="0"/>
                      <w:marRight w:val="0"/>
                      <w:marTop w:val="105"/>
                      <w:marBottom w:val="0"/>
                      <w:divBdr>
                        <w:top w:val="none" w:sz="0" w:space="0" w:color="auto"/>
                        <w:left w:val="none" w:sz="0" w:space="0" w:color="auto"/>
                        <w:bottom w:val="none" w:sz="0" w:space="0" w:color="auto"/>
                        <w:right w:val="none" w:sz="0" w:space="0" w:color="auto"/>
                      </w:divBdr>
                    </w:div>
                    <w:div w:id="1842037442">
                      <w:marLeft w:val="0"/>
                      <w:marRight w:val="0"/>
                      <w:marTop w:val="0"/>
                      <w:marBottom w:val="0"/>
                      <w:divBdr>
                        <w:top w:val="none" w:sz="0" w:space="0" w:color="auto"/>
                        <w:left w:val="none" w:sz="0" w:space="0" w:color="auto"/>
                        <w:bottom w:val="none" w:sz="0" w:space="0" w:color="auto"/>
                        <w:right w:val="none" w:sz="0" w:space="0" w:color="auto"/>
                      </w:divBdr>
                    </w:div>
                  </w:divsChild>
                </w:div>
                <w:div w:id="1962497473">
                  <w:marLeft w:val="0"/>
                  <w:marRight w:val="0"/>
                  <w:marTop w:val="288"/>
                  <w:marBottom w:val="144"/>
                  <w:divBdr>
                    <w:top w:val="none" w:sz="0" w:space="0" w:color="auto"/>
                    <w:left w:val="none" w:sz="0" w:space="0" w:color="auto"/>
                    <w:bottom w:val="none" w:sz="0" w:space="0" w:color="auto"/>
                    <w:right w:val="none" w:sz="0" w:space="0" w:color="auto"/>
                  </w:divBdr>
                </w:div>
                <w:div w:id="2131975745">
                  <w:marLeft w:val="0"/>
                  <w:marRight w:val="0"/>
                  <w:marTop w:val="288"/>
                  <w:marBottom w:val="0"/>
                  <w:divBdr>
                    <w:top w:val="none" w:sz="0" w:space="0" w:color="auto"/>
                    <w:left w:val="none" w:sz="0" w:space="0" w:color="auto"/>
                    <w:bottom w:val="none" w:sz="0" w:space="0" w:color="auto"/>
                    <w:right w:val="none" w:sz="0" w:space="0" w:color="auto"/>
                  </w:divBdr>
                </w:div>
              </w:divsChild>
            </w:div>
            <w:div w:id="1919172409">
              <w:marLeft w:val="0"/>
              <w:marRight w:val="0"/>
              <w:marTop w:val="0"/>
              <w:marBottom w:val="0"/>
              <w:divBdr>
                <w:top w:val="none" w:sz="0" w:space="0" w:color="auto"/>
                <w:left w:val="none" w:sz="0" w:space="0" w:color="auto"/>
                <w:bottom w:val="none" w:sz="0" w:space="0" w:color="auto"/>
                <w:right w:val="none" w:sz="0" w:space="0" w:color="auto"/>
              </w:divBdr>
            </w:div>
            <w:div w:id="2134975796">
              <w:marLeft w:val="0"/>
              <w:marRight w:val="0"/>
              <w:marTop w:val="0"/>
              <w:marBottom w:val="0"/>
              <w:divBdr>
                <w:top w:val="none" w:sz="0" w:space="0" w:color="auto"/>
                <w:left w:val="none" w:sz="0" w:space="0" w:color="auto"/>
                <w:bottom w:val="none" w:sz="0" w:space="0" w:color="auto"/>
                <w:right w:val="none" w:sz="0" w:space="0" w:color="auto"/>
              </w:divBdr>
            </w:div>
          </w:divsChild>
        </w:div>
        <w:div w:id="1700549568">
          <w:marLeft w:val="0"/>
          <w:marRight w:val="0"/>
          <w:marTop w:val="0"/>
          <w:marBottom w:val="0"/>
          <w:divBdr>
            <w:top w:val="none" w:sz="0" w:space="0" w:color="auto"/>
            <w:left w:val="none" w:sz="0" w:space="0" w:color="auto"/>
            <w:bottom w:val="single" w:sz="12" w:space="0" w:color="CCCCCC"/>
            <w:right w:val="none" w:sz="0" w:space="0" w:color="auto"/>
          </w:divBdr>
          <w:divsChild>
            <w:div w:id="857819517">
              <w:marLeft w:val="0"/>
              <w:marRight w:val="0"/>
              <w:marTop w:val="0"/>
              <w:marBottom w:val="0"/>
              <w:divBdr>
                <w:top w:val="none" w:sz="0" w:space="0" w:color="auto"/>
                <w:left w:val="none" w:sz="0" w:space="0" w:color="auto"/>
                <w:bottom w:val="none" w:sz="0" w:space="0" w:color="auto"/>
                <w:right w:val="none" w:sz="0" w:space="0" w:color="auto"/>
              </w:divBdr>
            </w:div>
          </w:divsChild>
        </w:div>
        <w:div w:id="2073310643">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050958413">
              <w:marLeft w:val="0"/>
              <w:marRight w:val="0"/>
              <w:marTop w:val="0"/>
              <w:marBottom w:val="0"/>
              <w:divBdr>
                <w:top w:val="none" w:sz="0" w:space="0" w:color="auto"/>
                <w:left w:val="none" w:sz="0" w:space="0" w:color="auto"/>
                <w:bottom w:val="none" w:sz="0" w:space="0" w:color="auto"/>
                <w:right w:val="none" w:sz="0" w:space="0" w:color="auto"/>
              </w:divBdr>
              <w:divsChild>
                <w:div w:id="1535312077">
                  <w:marLeft w:val="0"/>
                  <w:marRight w:val="0"/>
                  <w:marTop w:val="0"/>
                  <w:marBottom w:val="0"/>
                  <w:divBdr>
                    <w:top w:val="none" w:sz="0" w:space="0" w:color="auto"/>
                    <w:left w:val="none" w:sz="0" w:space="0" w:color="auto"/>
                    <w:bottom w:val="none" w:sz="0" w:space="0" w:color="auto"/>
                    <w:right w:val="none" w:sz="0" w:space="0" w:color="auto"/>
                  </w:divBdr>
                </w:div>
              </w:divsChild>
            </w:div>
            <w:div w:id="159766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621206A4B6A9F281F2B7107CFE4B96723737CFAAB128A0C11FCFA072z6P0Q" TargetMode="External"/><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hyperlink" Target="https://docviewer.yandex.ru/?url=http%3A%2F%2Fwww.kspbo.ru%2Factivities%2Fbudget-execution-reports%2Fzaklbud2014.doc%3Fpurpose%3Ddownload&amp;name=zaklbud2014.doc%3Fpurpose%3Ddownload&amp;lang=ru&amp;c=56d410aaafa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docviewer.yandex.ru/?url=http%3A%2F%2Fwww.kspbo.ru%2Factivities%2Fbudget-execution-reports%2Fzaklbud2014.doc%3Fpurpose%3Ddownload&amp;name=zaklbud2014.doc%3Fpurpose%3Ddownload&amp;lang=ru&amp;c=56d410aaafad"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759898877670965E-2"/>
          <c:y val="2.7118626565121984E-2"/>
          <c:w val="0.82812500000000144"/>
          <c:h val="0.87457627118644066"/>
        </c:manualLayout>
      </c:layout>
      <c:barChart>
        <c:barDir val="bar"/>
        <c:grouping val="clustered"/>
        <c:varyColors val="0"/>
        <c:ser>
          <c:idx val="0"/>
          <c:order val="0"/>
          <c:tx>
            <c:strRef>
              <c:f>Sheet1!$A$2</c:f>
              <c:strCache>
                <c:ptCount val="1"/>
                <c:pt idx="0">
                  <c:v>2020год</c:v>
                </c:pt>
              </c:strCache>
            </c:strRef>
          </c:tx>
          <c:spPr>
            <a:solidFill>
              <a:srgbClr val="9999FF"/>
            </a:solidFill>
            <a:ln w="12708">
              <a:solidFill>
                <a:srgbClr val="000000"/>
              </a:solidFill>
              <a:prstDash val="solid"/>
            </a:ln>
          </c:spPr>
          <c:invertIfNegative val="0"/>
          <c:dLbls>
            <c:dLbl>
              <c:idx val="0"/>
              <c:layout>
                <c:manualLayout>
                  <c:x val="5.1410036552179503E-2"/>
                  <c:y val="4.1784024287878127E-2"/>
                </c:manualLayout>
              </c:layout>
              <c:numFmt formatCode="#,##0.00" sourceLinked="0"/>
              <c:spPr>
                <a:noFill/>
                <a:ln w="25416">
                  <a:noFill/>
                </a:ln>
              </c:spPr>
              <c:txPr>
                <a:bodyPr/>
                <a:lstStyle/>
                <a:p>
                  <a:pPr>
                    <a:defRPr sz="826" b="1"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dLbl>
            <c:dLbl>
              <c:idx val="1"/>
              <c:layout>
                <c:manualLayout>
                  <c:x val="-1.5977016005667765E-2"/>
                  <c:y val="-2.283702311592686E-3"/>
                </c:manualLayout>
              </c:layout>
              <c:tx>
                <c:rich>
                  <a:bodyPr/>
                  <a:lstStyle/>
                  <a:p>
                    <a:pPr>
                      <a:defRPr sz="826" b="1" i="0" u="none" strike="noStrike" baseline="0">
                        <a:solidFill>
                          <a:srgbClr val="000000"/>
                        </a:solidFill>
                        <a:latin typeface="Calibri"/>
                        <a:ea typeface="Calibri"/>
                        <a:cs typeface="Calibri"/>
                      </a:defRPr>
                    </a:pPr>
                    <a:r>
                      <a:rPr lang="ru-RU"/>
                      <a:t>  323528,8</a:t>
                    </a:r>
                    <a:endParaRPr lang="en-US"/>
                  </a:p>
                </c:rich>
              </c:tx>
              <c:numFmt formatCode="#,##0.00" sourceLinked="0"/>
              <c:spPr>
                <a:noFill/>
                <a:ln w="25416">
                  <a:noFill/>
                </a:ln>
              </c:spPr>
              <c:dLblPos val="outEnd"/>
              <c:showLegendKey val="0"/>
              <c:showVal val="1"/>
              <c:showCatName val="0"/>
              <c:showSerName val="0"/>
              <c:showPercent val="0"/>
              <c:showBubbleSize val="0"/>
            </c:dLbl>
            <c:dLbl>
              <c:idx val="2"/>
              <c:layout>
                <c:manualLayout>
                  <c:x val="-1.8635366850232586E-2"/>
                  <c:y val="-5.6738070286365171E-3"/>
                </c:manualLayout>
              </c:layout>
              <c:tx>
                <c:rich>
                  <a:bodyPr/>
                  <a:lstStyle/>
                  <a:p>
                    <a:pPr>
                      <a:defRPr sz="826" b="1" i="0" u="none" strike="noStrike" baseline="0">
                        <a:solidFill>
                          <a:srgbClr val="000000"/>
                        </a:solidFill>
                        <a:latin typeface="Calibri"/>
                        <a:ea typeface="Calibri"/>
                        <a:cs typeface="Calibri"/>
                      </a:defRPr>
                    </a:pPr>
                    <a:r>
                      <a:rPr lang="ru-RU"/>
                      <a:t>     322956,2</a:t>
                    </a:r>
                    <a:endParaRPr lang="en-US"/>
                  </a:p>
                </c:rich>
              </c:tx>
              <c:numFmt formatCode="#,##0.00" sourceLinked="0"/>
              <c:spPr>
                <a:noFill/>
                <a:ln w="25416">
                  <a:noFill/>
                </a:ln>
              </c:spPr>
              <c:dLblPos val="outEnd"/>
              <c:showLegendKey val="0"/>
              <c:showVal val="1"/>
              <c:showCatName val="0"/>
              <c:showSerName val="0"/>
              <c:showPercent val="0"/>
              <c:showBubbleSize val="0"/>
            </c:dLbl>
            <c:numFmt formatCode="#,##0.00" sourceLinked="0"/>
            <c:spPr>
              <a:noFill/>
              <a:ln w="25416">
                <a:noFill/>
              </a:ln>
            </c:spPr>
            <c:txPr>
              <a:bodyPr/>
              <a:lstStyle/>
              <a:p>
                <a:pPr>
                  <a:defRPr sz="826"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источники</c:v>
                </c:pt>
                <c:pt idx="1">
                  <c:v>расходы</c:v>
                </c:pt>
                <c:pt idx="2">
                  <c:v>доходы</c:v>
                </c:pt>
              </c:strCache>
            </c:strRef>
          </c:cat>
          <c:val>
            <c:numRef>
              <c:f>Sheet1!$B$2:$D$2</c:f>
              <c:numCache>
                <c:formatCode>#,##0.00</c:formatCode>
                <c:ptCount val="3"/>
                <c:pt idx="0">
                  <c:v>-572.6</c:v>
                </c:pt>
                <c:pt idx="1">
                  <c:v>323528.8</c:v>
                </c:pt>
                <c:pt idx="2">
                  <c:v>322956.2</c:v>
                </c:pt>
              </c:numCache>
            </c:numRef>
          </c:val>
        </c:ser>
        <c:ser>
          <c:idx val="1"/>
          <c:order val="1"/>
          <c:tx>
            <c:strRef>
              <c:f>Sheet1!$A$3</c:f>
              <c:strCache>
                <c:ptCount val="1"/>
                <c:pt idx="0">
                  <c:v>2021 год</c:v>
                </c:pt>
              </c:strCache>
            </c:strRef>
          </c:tx>
          <c:spPr>
            <a:solidFill>
              <a:srgbClr val="993366"/>
            </a:solidFill>
            <a:ln w="12708">
              <a:solidFill>
                <a:srgbClr val="000000"/>
              </a:solidFill>
              <a:prstDash val="solid"/>
            </a:ln>
          </c:spPr>
          <c:invertIfNegative val="0"/>
          <c:dLbls>
            <c:dLbl>
              <c:idx val="0"/>
              <c:layout>
                <c:manualLayout>
                  <c:x val="-6.4803572291193781E-2"/>
                  <c:y val="1.4827215783910423E-3"/>
                </c:manualLayout>
              </c:layout>
              <c:numFmt formatCode="#,##0.00" sourceLinked="0"/>
              <c:spPr>
                <a:noFill/>
                <a:ln w="25416">
                  <a:noFill/>
                </a:ln>
              </c:spPr>
              <c:txPr>
                <a:bodyPr/>
                <a:lstStyle/>
                <a:p>
                  <a:pPr>
                    <a:defRPr sz="826" b="1"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dLbl>
            <c:dLbl>
              <c:idx val="1"/>
              <c:layout>
                <c:manualLayout>
                  <c:x val="-2.5562140717839556E-2"/>
                  <c:y val="-5.296869427859412E-3"/>
                </c:manualLayout>
              </c:layout>
              <c:tx>
                <c:rich>
                  <a:bodyPr/>
                  <a:lstStyle/>
                  <a:p>
                    <a:pPr>
                      <a:defRPr sz="826" b="1" i="0" u="none" strike="noStrike" baseline="0">
                        <a:solidFill>
                          <a:srgbClr val="000000"/>
                        </a:solidFill>
                        <a:latin typeface="Calibri"/>
                        <a:ea typeface="Calibri"/>
                        <a:cs typeface="Calibri"/>
                      </a:defRPr>
                    </a:pPr>
                    <a:r>
                      <a:rPr lang="ru-RU"/>
                      <a:t>      379354,2</a:t>
                    </a:r>
                    <a:endParaRPr lang="en-US"/>
                  </a:p>
                </c:rich>
              </c:tx>
              <c:numFmt formatCode="#,##0.00" sourceLinked="0"/>
              <c:spPr>
                <a:noFill/>
                <a:ln w="25416">
                  <a:noFill/>
                </a:ln>
              </c:spPr>
              <c:dLblPos val="outEnd"/>
              <c:showLegendKey val="0"/>
              <c:showVal val="1"/>
              <c:showCatName val="0"/>
              <c:showSerName val="0"/>
              <c:showPercent val="0"/>
              <c:showBubbleSize val="0"/>
            </c:dLbl>
            <c:dLbl>
              <c:idx val="2"/>
              <c:layout>
                <c:manualLayout>
                  <c:x val="-2.2892065399417155E-2"/>
                  <c:y val="-8.6869741449031729E-3"/>
                </c:manualLayout>
              </c:layout>
              <c:tx>
                <c:rich>
                  <a:bodyPr/>
                  <a:lstStyle/>
                  <a:p>
                    <a:pPr>
                      <a:defRPr sz="826" b="1" i="0" u="none" strike="noStrike" baseline="0">
                        <a:solidFill>
                          <a:srgbClr val="000000"/>
                        </a:solidFill>
                        <a:latin typeface="Calibri"/>
                        <a:ea typeface="Calibri"/>
                        <a:cs typeface="Calibri"/>
                      </a:defRPr>
                    </a:pPr>
                    <a:r>
                      <a:rPr lang="ru-RU"/>
                      <a:t>     376859,7</a:t>
                    </a:r>
                    <a:endParaRPr lang="en-US"/>
                  </a:p>
                </c:rich>
              </c:tx>
              <c:numFmt formatCode="#,##0.00" sourceLinked="0"/>
              <c:spPr>
                <a:noFill/>
                <a:ln w="25416">
                  <a:noFill/>
                </a:ln>
              </c:spPr>
              <c:dLblPos val="outEnd"/>
              <c:showLegendKey val="0"/>
              <c:showVal val="1"/>
              <c:showCatName val="0"/>
              <c:showSerName val="0"/>
              <c:showPercent val="0"/>
              <c:showBubbleSize val="0"/>
            </c:dLbl>
            <c:numFmt formatCode="#,##0.00" sourceLinked="0"/>
            <c:spPr>
              <a:noFill/>
              <a:ln w="25416">
                <a:noFill/>
              </a:ln>
            </c:spPr>
            <c:txPr>
              <a:bodyPr/>
              <a:lstStyle/>
              <a:p>
                <a:pPr>
                  <a:defRPr sz="826"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источники</c:v>
                </c:pt>
                <c:pt idx="1">
                  <c:v>расходы</c:v>
                </c:pt>
                <c:pt idx="2">
                  <c:v>доходы</c:v>
                </c:pt>
              </c:strCache>
            </c:strRef>
          </c:cat>
          <c:val>
            <c:numRef>
              <c:f>Sheet1!$B$3:$D$3</c:f>
              <c:numCache>
                <c:formatCode>#,##0.00</c:formatCode>
                <c:ptCount val="3"/>
                <c:pt idx="0">
                  <c:v>-2494.5</c:v>
                </c:pt>
                <c:pt idx="1">
                  <c:v>379354.2</c:v>
                </c:pt>
                <c:pt idx="2">
                  <c:v>376859.7</c:v>
                </c:pt>
              </c:numCache>
            </c:numRef>
          </c:val>
        </c:ser>
        <c:ser>
          <c:idx val="2"/>
          <c:order val="2"/>
          <c:tx>
            <c:strRef>
              <c:f>Sheet1!$A$4</c:f>
              <c:strCache>
                <c:ptCount val="1"/>
                <c:pt idx="0">
                  <c:v>2022 год</c:v>
                </c:pt>
              </c:strCache>
            </c:strRef>
          </c:tx>
          <c:spPr>
            <a:solidFill>
              <a:srgbClr val="FFFFCC"/>
            </a:solidFill>
            <a:ln w="12708">
              <a:solidFill>
                <a:srgbClr val="000000"/>
              </a:solidFill>
              <a:prstDash val="solid"/>
            </a:ln>
          </c:spPr>
          <c:invertIfNegative val="0"/>
          <c:dLbls>
            <c:dLbl>
              <c:idx val="0"/>
              <c:layout>
                <c:manualLayout>
                  <c:x val="-5.8245631249698157E-2"/>
                  <c:y val="-1.1699937063298966E-2"/>
                </c:manualLayout>
              </c:layout>
              <c:numFmt formatCode="#,##0.00" sourceLinked="0"/>
              <c:spPr>
                <a:noFill/>
                <a:ln w="25416">
                  <a:noFill/>
                </a:ln>
              </c:spPr>
              <c:txPr>
                <a:bodyPr/>
                <a:lstStyle/>
                <a:p>
                  <a:pPr>
                    <a:defRPr sz="826" b="1"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dLbl>
            <c:dLbl>
              <c:idx val="1"/>
              <c:layout>
                <c:manualLayout>
                  <c:x val="-1.5341187221229161E-2"/>
                  <c:y val="-8.3103807633937328E-3"/>
                </c:manualLayout>
              </c:layout>
              <c:tx>
                <c:rich>
                  <a:bodyPr/>
                  <a:lstStyle/>
                  <a:p>
                    <a:pPr>
                      <a:defRPr sz="826" b="1" i="0" u="none" strike="noStrike" baseline="0">
                        <a:solidFill>
                          <a:srgbClr val="000000"/>
                        </a:solidFill>
                        <a:latin typeface="Calibri"/>
                        <a:ea typeface="Calibri"/>
                        <a:cs typeface="Calibri"/>
                      </a:defRPr>
                    </a:pPr>
                    <a:r>
                      <a:rPr lang="ru-RU"/>
                      <a:t>   421425,3</a:t>
                    </a:r>
                    <a:endParaRPr lang="en-US"/>
                  </a:p>
                </c:rich>
              </c:tx>
              <c:numFmt formatCode="#,##0.00" sourceLinked="0"/>
              <c:spPr>
                <a:noFill/>
                <a:ln w="25416">
                  <a:noFill/>
                </a:ln>
              </c:spPr>
              <c:dLblPos val="outEnd"/>
              <c:showLegendKey val="0"/>
              <c:showVal val="1"/>
              <c:showCatName val="0"/>
              <c:showSerName val="0"/>
              <c:showPercent val="0"/>
              <c:showBubbleSize val="0"/>
            </c:dLbl>
            <c:dLbl>
              <c:idx val="2"/>
              <c:layout>
                <c:manualLayout>
                  <c:x val="-2.0175670861311109E-2"/>
                  <c:y val="-4.9204802442206434E-3"/>
                </c:manualLayout>
              </c:layout>
              <c:tx>
                <c:rich>
                  <a:bodyPr/>
                  <a:lstStyle/>
                  <a:p>
                    <a:pPr>
                      <a:defRPr sz="826" b="1" i="0" u="none" strike="noStrike" baseline="0">
                        <a:solidFill>
                          <a:srgbClr val="000000"/>
                        </a:solidFill>
                        <a:latin typeface="Calibri"/>
                        <a:ea typeface="Calibri"/>
                        <a:cs typeface="Calibri"/>
                      </a:defRPr>
                    </a:pPr>
                    <a:r>
                      <a:rPr lang="ru-RU"/>
                      <a:t>    429146,1</a:t>
                    </a:r>
                    <a:endParaRPr lang="en-US"/>
                  </a:p>
                </c:rich>
              </c:tx>
              <c:numFmt formatCode="#,##0.00" sourceLinked="0"/>
              <c:spPr>
                <a:noFill/>
                <a:ln w="25416">
                  <a:noFill/>
                </a:ln>
              </c:spPr>
              <c:dLblPos val="outEnd"/>
              <c:showLegendKey val="0"/>
              <c:showVal val="1"/>
              <c:showCatName val="0"/>
              <c:showSerName val="0"/>
              <c:showPercent val="0"/>
              <c:showBubbleSize val="0"/>
            </c:dLbl>
            <c:numFmt formatCode="#,##0.00" sourceLinked="0"/>
            <c:spPr>
              <a:noFill/>
              <a:ln w="25416">
                <a:noFill/>
              </a:ln>
            </c:spPr>
            <c:txPr>
              <a:bodyPr/>
              <a:lstStyle/>
              <a:p>
                <a:pPr>
                  <a:defRPr sz="826"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источники</c:v>
                </c:pt>
                <c:pt idx="1">
                  <c:v>расходы</c:v>
                </c:pt>
                <c:pt idx="2">
                  <c:v>доходы</c:v>
                </c:pt>
              </c:strCache>
            </c:strRef>
          </c:cat>
          <c:val>
            <c:numRef>
              <c:f>Sheet1!$B$4:$D$4</c:f>
              <c:numCache>
                <c:formatCode>#,##0.00</c:formatCode>
                <c:ptCount val="3"/>
                <c:pt idx="0">
                  <c:v>7720.8</c:v>
                </c:pt>
                <c:pt idx="1">
                  <c:v>421425.3</c:v>
                </c:pt>
                <c:pt idx="2">
                  <c:v>429146.1</c:v>
                </c:pt>
              </c:numCache>
            </c:numRef>
          </c:val>
        </c:ser>
        <c:dLbls>
          <c:showLegendKey val="0"/>
          <c:showVal val="0"/>
          <c:showCatName val="0"/>
          <c:showSerName val="0"/>
          <c:showPercent val="0"/>
          <c:showBubbleSize val="0"/>
        </c:dLbls>
        <c:gapWidth val="150"/>
        <c:axId val="38780928"/>
        <c:axId val="38782464"/>
      </c:barChart>
      <c:catAx>
        <c:axId val="38780928"/>
        <c:scaling>
          <c:orientation val="minMax"/>
        </c:scaling>
        <c:delete val="0"/>
        <c:axPos val="l"/>
        <c:numFmt formatCode="General" sourceLinked="1"/>
        <c:majorTickMark val="out"/>
        <c:minorTickMark val="none"/>
        <c:tickLblPos val="nextTo"/>
        <c:spPr>
          <a:ln w="3177">
            <a:solidFill>
              <a:srgbClr val="000000"/>
            </a:solidFill>
            <a:prstDash val="solid"/>
          </a:ln>
        </c:spPr>
        <c:txPr>
          <a:bodyPr rot="0" vert="horz"/>
          <a:lstStyle/>
          <a:p>
            <a:pPr>
              <a:defRPr sz="926" b="0" i="0" u="none" strike="noStrike" baseline="0">
                <a:solidFill>
                  <a:srgbClr val="000000"/>
                </a:solidFill>
                <a:latin typeface="Calibri"/>
                <a:ea typeface="Calibri"/>
                <a:cs typeface="Calibri"/>
              </a:defRPr>
            </a:pPr>
            <a:endParaRPr lang="ru-RU"/>
          </a:p>
        </c:txPr>
        <c:crossAx val="38782464"/>
        <c:crosses val="autoZero"/>
        <c:auto val="1"/>
        <c:lblAlgn val="ctr"/>
        <c:lblOffset val="100"/>
        <c:tickLblSkip val="1"/>
        <c:tickMarkSkip val="1"/>
        <c:noMultiLvlLbl val="0"/>
      </c:catAx>
      <c:valAx>
        <c:axId val="38782464"/>
        <c:scaling>
          <c:orientation val="minMax"/>
        </c:scaling>
        <c:delete val="0"/>
        <c:axPos val="b"/>
        <c:majorGridlines>
          <c:spPr>
            <a:ln w="3177">
              <a:solidFill>
                <a:srgbClr val="000000"/>
              </a:solidFill>
              <a:prstDash val="solid"/>
            </a:ln>
          </c:spPr>
        </c:majorGridlines>
        <c:numFmt formatCode="#,##0.00" sourceLinked="1"/>
        <c:majorTickMark val="out"/>
        <c:minorTickMark val="none"/>
        <c:tickLblPos val="nextTo"/>
        <c:spPr>
          <a:ln w="3177">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ru-RU"/>
          </a:p>
        </c:txPr>
        <c:crossAx val="38780928"/>
        <c:crosses val="autoZero"/>
        <c:crossBetween val="between"/>
      </c:valAx>
      <c:spPr>
        <a:solidFill>
          <a:srgbClr val="C0C0C0"/>
        </a:solidFill>
        <a:ln w="12708">
          <a:solidFill>
            <a:srgbClr val="808080"/>
          </a:solidFill>
          <a:prstDash val="solid"/>
        </a:ln>
      </c:spPr>
    </c:plotArea>
    <c:legend>
      <c:legendPos val="r"/>
      <c:layout>
        <c:manualLayout>
          <c:xMode val="edge"/>
          <c:yMode val="edge"/>
          <c:x val="0.8812500000000002"/>
          <c:y val="0.6101694915254251"/>
          <c:w val="0.11562500000000021"/>
          <c:h val="0.22711864406779694"/>
        </c:manualLayout>
      </c:layout>
      <c:overlay val="0"/>
      <c:spPr>
        <a:noFill/>
        <a:ln w="3177">
          <a:solidFill>
            <a:srgbClr val="000000"/>
          </a:solidFill>
          <a:prstDash val="solid"/>
        </a:ln>
      </c:spPr>
      <c:txPr>
        <a:bodyPr/>
        <a:lstStyle/>
        <a:p>
          <a:pPr>
            <a:defRPr sz="966"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lineChart>
        <c:grouping val="standard"/>
        <c:varyColors val="0"/>
        <c:ser>
          <c:idx val="0"/>
          <c:order val="0"/>
          <c:tx>
            <c:strRef>
              <c:f>Лист1!$B$1</c:f>
              <c:strCache>
                <c:ptCount val="1"/>
                <c:pt idx="0">
                  <c:v>изменения задолженности</c:v>
                </c:pt>
              </c:strCache>
            </c:strRef>
          </c:tx>
          <c:cat>
            <c:strRef>
              <c:f>Лист1!$A$2:$A$11</c:f>
              <c:strCache>
                <c:ptCount val="9"/>
                <c:pt idx="0">
                  <c:v>2014год</c:v>
                </c:pt>
                <c:pt idx="1">
                  <c:v>2015год</c:v>
                </c:pt>
                <c:pt idx="2">
                  <c:v>2016год</c:v>
                </c:pt>
                <c:pt idx="3">
                  <c:v>2017год</c:v>
                </c:pt>
                <c:pt idx="4">
                  <c:v>2018 год</c:v>
                </c:pt>
                <c:pt idx="5">
                  <c:v>2019 год</c:v>
                </c:pt>
                <c:pt idx="6">
                  <c:v>2020год</c:v>
                </c:pt>
                <c:pt idx="7">
                  <c:v>2021 год</c:v>
                </c:pt>
                <c:pt idx="8">
                  <c:v>2022 год</c:v>
                </c:pt>
              </c:strCache>
            </c:strRef>
          </c:cat>
          <c:val>
            <c:numRef>
              <c:f>Лист1!$B$2:$B$11</c:f>
              <c:numCache>
                <c:formatCode>General</c:formatCode>
                <c:ptCount val="9"/>
                <c:pt idx="0">
                  <c:v>1851.29</c:v>
                </c:pt>
                <c:pt idx="1">
                  <c:v>13764</c:v>
                </c:pt>
                <c:pt idx="2">
                  <c:v>11584</c:v>
                </c:pt>
                <c:pt idx="3">
                  <c:v>3296</c:v>
                </c:pt>
                <c:pt idx="4">
                  <c:v>3992</c:v>
                </c:pt>
                <c:pt idx="5">
                  <c:v>3713</c:v>
                </c:pt>
                <c:pt idx="6">
                  <c:v>2643</c:v>
                </c:pt>
                <c:pt idx="7">
                  <c:v>2544.1999999999998</c:v>
                </c:pt>
                <c:pt idx="8">
                  <c:v>2457</c:v>
                </c:pt>
              </c:numCache>
            </c:numRef>
          </c:val>
          <c:smooth val="0"/>
        </c:ser>
        <c:dLbls>
          <c:showLegendKey val="0"/>
          <c:showVal val="0"/>
          <c:showCatName val="0"/>
          <c:showSerName val="0"/>
          <c:showPercent val="0"/>
          <c:showBubbleSize val="0"/>
        </c:dLbls>
        <c:marker val="1"/>
        <c:smooth val="0"/>
        <c:axId val="38821248"/>
        <c:axId val="39617664"/>
      </c:lineChart>
      <c:catAx>
        <c:axId val="38821248"/>
        <c:scaling>
          <c:orientation val="minMax"/>
        </c:scaling>
        <c:delete val="0"/>
        <c:axPos val="b"/>
        <c:numFmt formatCode="General" sourceLinked="1"/>
        <c:majorTickMark val="out"/>
        <c:minorTickMark val="none"/>
        <c:tickLblPos val="nextTo"/>
        <c:crossAx val="39617664"/>
        <c:crosses val="autoZero"/>
        <c:auto val="1"/>
        <c:lblAlgn val="ctr"/>
        <c:lblOffset val="100"/>
        <c:noMultiLvlLbl val="0"/>
      </c:catAx>
      <c:valAx>
        <c:axId val="39617664"/>
        <c:scaling>
          <c:orientation val="minMax"/>
        </c:scaling>
        <c:delete val="0"/>
        <c:axPos val="l"/>
        <c:majorGridlines/>
        <c:numFmt formatCode="General" sourceLinked="1"/>
        <c:majorTickMark val="out"/>
        <c:minorTickMark val="none"/>
        <c:tickLblPos val="nextTo"/>
        <c:crossAx val="38821248"/>
        <c:crosses val="autoZero"/>
        <c:crossBetween val="between"/>
      </c:valAx>
    </c:plotArea>
    <c:legend>
      <c:legendPos val="r"/>
      <c:layout>
        <c:manualLayout>
          <c:xMode val="edge"/>
          <c:yMode val="edge"/>
          <c:x val="0.75795069909276669"/>
          <c:y val="0.49386492851535585"/>
          <c:w val="0.24204930090723356"/>
          <c:h val="7.2841544353783594E-2"/>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7617328519855602E-2"/>
          <c:y val="7.5000000000000011E-2"/>
          <c:w val="0.90072202166064952"/>
          <c:h val="0.58214285714285718"/>
        </c:manualLayout>
      </c:layout>
      <c:lineChart>
        <c:grouping val="stacked"/>
        <c:varyColors val="0"/>
        <c:ser>
          <c:idx val="0"/>
          <c:order val="0"/>
          <c:tx>
            <c:strRef>
              <c:f>Sheet1!$A$2:$B$2</c:f>
              <c:strCache>
                <c:ptCount val="1"/>
                <c:pt idx="0">
                  <c:v>Доходы</c:v>
                </c:pt>
              </c:strCache>
            </c:strRef>
          </c:tx>
          <c:spPr>
            <a:ln w="25451">
              <a:solidFill>
                <a:srgbClr val="000080"/>
              </a:solidFill>
              <a:prstDash val="solid"/>
            </a:ln>
          </c:spPr>
          <c:marker>
            <c:symbol val="diamond"/>
            <c:size val="7"/>
            <c:spPr>
              <a:solidFill>
                <a:srgbClr val="000080"/>
              </a:solidFill>
              <a:ln>
                <a:solidFill>
                  <a:srgbClr val="000080"/>
                </a:solidFill>
                <a:prstDash val="solid"/>
              </a:ln>
            </c:spPr>
          </c:marker>
          <c:dLbls>
            <c:dLbl>
              <c:idx val="0"/>
              <c:layout>
                <c:manualLayout>
                  <c:x val="-4.1659332436238955E-2"/>
                  <c:y val="8.7837841497742208E-2"/>
                </c:manualLayout>
              </c:layout>
              <c:dLblPos val="r"/>
              <c:showLegendKey val="0"/>
              <c:showVal val="1"/>
              <c:showCatName val="0"/>
              <c:showSerName val="0"/>
              <c:showPercent val="0"/>
              <c:showBubbleSize val="0"/>
            </c:dLbl>
            <c:dLbl>
              <c:idx val="1"/>
              <c:layout>
                <c:manualLayout>
                  <c:x val="-3.1129847817218271E-2"/>
                  <c:y val="7.8905094728327393E-2"/>
                </c:manualLayout>
              </c:layout>
              <c:dLblPos val="r"/>
              <c:showLegendKey val="0"/>
              <c:showVal val="1"/>
              <c:showCatName val="0"/>
              <c:showSerName val="0"/>
              <c:showPercent val="0"/>
              <c:showBubbleSize val="0"/>
            </c:dLbl>
            <c:dLbl>
              <c:idx val="2"/>
              <c:layout>
                <c:manualLayout>
                  <c:x val="-3.5040796411193856E-2"/>
                  <c:y val="6.7660969545741134E-2"/>
                </c:manualLayout>
              </c:layout>
              <c:dLblPos val="r"/>
              <c:showLegendKey val="0"/>
              <c:showVal val="1"/>
              <c:showCatName val="0"/>
              <c:showSerName val="0"/>
              <c:showPercent val="0"/>
              <c:showBubbleSize val="0"/>
            </c:dLbl>
            <c:dLbl>
              <c:idx val="3"/>
              <c:layout>
                <c:manualLayout>
                  <c:x val="1.700493369519147E-2"/>
                  <c:y val="2.5272322500618356E-2"/>
                </c:manualLayout>
              </c:layout>
              <c:dLblPos val="r"/>
              <c:showLegendKey val="0"/>
              <c:showVal val="1"/>
              <c:showCatName val="0"/>
              <c:showSerName val="0"/>
              <c:showPercent val="0"/>
              <c:showBubbleSize val="0"/>
            </c:dLbl>
            <c:spPr>
              <a:solidFill>
                <a:srgbClr val="FFFFFF"/>
              </a:solidFill>
              <a:ln w="25451">
                <a:noFill/>
              </a:ln>
            </c:spPr>
            <c:txPr>
              <a:bodyPr/>
              <a:lstStyle/>
              <a:p>
                <a:pPr>
                  <a:defRPr sz="1177" b="1" i="0" u="none" strike="noStrike" baseline="0">
                    <a:solidFill>
                      <a:srgbClr val="0000FF"/>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Sheet1!$C$1:$G$1</c:f>
              <c:numCache>
                <c:formatCode>General</c:formatCode>
                <c:ptCount val="5"/>
                <c:pt idx="0">
                  <c:v>2018</c:v>
                </c:pt>
                <c:pt idx="1">
                  <c:v>2019</c:v>
                </c:pt>
                <c:pt idx="2">
                  <c:v>2020</c:v>
                </c:pt>
                <c:pt idx="3">
                  <c:v>2021</c:v>
                </c:pt>
                <c:pt idx="4">
                  <c:v>2022</c:v>
                </c:pt>
              </c:numCache>
            </c:numRef>
          </c:cat>
          <c:val>
            <c:numRef>
              <c:f>Sheet1!$C$2:$G$2</c:f>
              <c:numCache>
                <c:formatCode>General</c:formatCode>
                <c:ptCount val="5"/>
                <c:pt idx="0">
                  <c:v>104.1</c:v>
                </c:pt>
                <c:pt idx="1">
                  <c:v>110</c:v>
                </c:pt>
                <c:pt idx="2">
                  <c:v>98.1</c:v>
                </c:pt>
                <c:pt idx="3">
                  <c:v>116.7</c:v>
                </c:pt>
                <c:pt idx="4">
                  <c:v>113.9</c:v>
                </c:pt>
              </c:numCache>
            </c:numRef>
          </c:val>
          <c:smooth val="0"/>
        </c:ser>
        <c:ser>
          <c:idx val="1"/>
          <c:order val="1"/>
          <c:tx>
            <c:strRef>
              <c:f>Sheet1!$A$3:$B$3</c:f>
              <c:strCache>
                <c:ptCount val="1"/>
                <c:pt idx="0">
                  <c:v>Налоговые и неналоговые доходы</c:v>
                </c:pt>
              </c:strCache>
            </c:strRef>
          </c:tx>
          <c:spPr>
            <a:ln w="25451">
              <a:solidFill>
                <a:srgbClr val="FF00FF"/>
              </a:solidFill>
              <a:prstDash val="solid"/>
            </a:ln>
          </c:spPr>
          <c:marker>
            <c:symbol val="diamond"/>
            <c:size val="7"/>
            <c:spPr>
              <a:solidFill>
                <a:srgbClr val="FF00FF"/>
              </a:solidFill>
              <a:ln>
                <a:solidFill>
                  <a:srgbClr val="FF00FF"/>
                </a:solidFill>
                <a:prstDash val="solid"/>
              </a:ln>
            </c:spPr>
          </c:marker>
          <c:dLbls>
            <c:dLbl>
              <c:idx val="0"/>
              <c:layout>
                <c:manualLayout>
                  <c:x val="-2.9023953374867031E-2"/>
                  <c:y val="7.4289469835532432E-2"/>
                </c:manualLayout>
              </c:layout>
              <c:dLblPos val="r"/>
              <c:showLegendKey val="0"/>
              <c:showVal val="1"/>
              <c:showCatName val="0"/>
              <c:showSerName val="0"/>
              <c:showPercent val="0"/>
              <c:showBubbleSize val="0"/>
            </c:dLbl>
            <c:dLbl>
              <c:idx val="1"/>
              <c:layout>
                <c:manualLayout>
                  <c:x val="-4.1960172726965374E-2"/>
                  <c:y val="4.8358526813361932E-2"/>
                </c:manualLayout>
              </c:layout>
              <c:dLblPos val="r"/>
              <c:showLegendKey val="0"/>
              <c:showVal val="1"/>
              <c:showCatName val="0"/>
              <c:showSerName val="0"/>
              <c:showPercent val="0"/>
              <c:showBubbleSize val="0"/>
            </c:dLbl>
            <c:dLbl>
              <c:idx val="2"/>
              <c:layout>
                <c:manualLayout>
                  <c:x val="-4.9481229624190333E-2"/>
                  <c:y val="1.3335858097994681E-2"/>
                </c:manualLayout>
              </c:layout>
              <c:dLblPos val="r"/>
              <c:showLegendKey val="0"/>
              <c:showVal val="1"/>
              <c:showCatName val="0"/>
              <c:showSerName val="0"/>
              <c:showPercent val="0"/>
              <c:showBubbleSize val="0"/>
            </c:dLbl>
            <c:dLbl>
              <c:idx val="3"/>
              <c:layout>
                <c:manualLayout>
                  <c:x val="-1.368098688242596E-2"/>
                  <c:y val="-2.6732698741710192E-2"/>
                </c:manualLayout>
              </c:layout>
              <c:dLblPos val="r"/>
              <c:showLegendKey val="0"/>
              <c:showVal val="1"/>
              <c:showCatName val="0"/>
              <c:showSerName val="0"/>
              <c:showPercent val="0"/>
              <c:showBubbleSize val="0"/>
            </c:dLbl>
            <c:spPr>
              <a:solidFill>
                <a:srgbClr val="FFFFFF"/>
              </a:solidFill>
              <a:ln w="25451">
                <a:noFill/>
              </a:ln>
            </c:spPr>
            <c:txPr>
              <a:bodyPr/>
              <a:lstStyle/>
              <a:p>
                <a:pPr>
                  <a:defRPr sz="1177" b="1" i="0" u="none" strike="noStrike" baseline="0">
                    <a:solidFill>
                      <a:srgbClr val="FF00FF"/>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Sheet1!$C$1:$G$1</c:f>
              <c:numCache>
                <c:formatCode>General</c:formatCode>
                <c:ptCount val="5"/>
                <c:pt idx="0">
                  <c:v>2018</c:v>
                </c:pt>
                <c:pt idx="1">
                  <c:v>2019</c:v>
                </c:pt>
                <c:pt idx="2">
                  <c:v>2020</c:v>
                </c:pt>
                <c:pt idx="3">
                  <c:v>2021</c:v>
                </c:pt>
                <c:pt idx="4">
                  <c:v>2022</c:v>
                </c:pt>
              </c:numCache>
            </c:numRef>
          </c:cat>
          <c:val>
            <c:numRef>
              <c:f>Sheet1!$C$3:$G$3</c:f>
              <c:numCache>
                <c:formatCode>General</c:formatCode>
                <c:ptCount val="5"/>
                <c:pt idx="0">
                  <c:v>110</c:v>
                </c:pt>
                <c:pt idx="1">
                  <c:v>98.6</c:v>
                </c:pt>
                <c:pt idx="2">
                  <c:v>106.2</c:v>
                </c:pt>
                <c:pt idx="3">
                  <c:v>93.9</c:v>
                </c:pt>
                <c:pt idx="4">
                  <c:v>120.8</c:v>
                </c:pt>
              </c:numCache>
            </c:numRef>
          </c:val>
          <c:smooth val="0"/>
        </c:ser>
        <c:ser>
          <c:idx val="2"/>
          <c:order val="2"/>
          <c:tx>
            <c:strRef>
              <c:f>Sheet1!$A$4:$B$4</c:f>
              <c:strCache>
                <c:ptCount val="1"/>
                <c:pt idx="0">
                  <c:v>Безвозмездные поступления</c:v>
                </c:pt>
              </c:strCache>
            </c:strRef>
          </c:tx>
          <c:spPr>
            <a:ln w="25451">
              <a:solidFill>
                <a:srgbClr val="FF0000"/>
              </a:solidFill>
              <a:prstDash val="solid"/>
            </a:ln>
          </c:spPr>
          <c:marker>
            <c:symbol val="diamond"/>
            <c:size val="9"/>
            <c:spPr>
              <a:solidFill>
                <a:srgbClr val="FF0000"/>
              </a:solidFill>
              <a:ln>
                <a:solidFill>
                  <a:srgbClr val="FF0000"/>
                </a:solidFill>
                <a:prstDash val="solid"/>
              </a:ln>
            </c:spPr>
          </c:marker>
          <c:dLbls>
            <c:dLbl>
              <c:idx val="0"/>
              <c:layout>
                <c:manualLayout>
                  <c:x val="-6.0264145033843232E-2"/>
                  <c:y val="7.6656504413673762E-2"/>
                </c:manualLayout>
              </c:layout>
              <c:dLblPos val="r"/>
              <c:showLegendKey val="0"/>
              <c:showVal val="1"/>
              <c:showCatName val="0"/>
              <c:showSerName val="0"/>
              <c:showPercent val="0"/>
              <c:showBubbleSize val="0"/>
            </c:dLbl>
            <c:dLbl>
              <c:idx val="1"/>
              <c:layout>
                <c:manualLayout>
                  <c:x val="-5.334476871807161E-2"/>
                  <c:y val="2.2744954834096748E-2"/>
                </c:manualLayout>
              </c:layout>
              <c:dLblPos val="r"/>
              <c:showLegendKey val="0"/>
              <c:showVal val="1"/>
              <c:showCatName val="0"/>
              <c:showSerName val="0"/>
              <c:showPercent val="0"/>
              <c:showBubbleSize val="0"/>
            </c:dLbl>
            <c:dLbl>
              <c:idx val="2"/>
              <c:layout>
                <c:manualLayout>
                  <c:x val="1.1336340449685523E-2"/>
                  <c:y val="1.6553127488277555E-2"/>
                </c:manualLayout>
              </c:layout>
              <c:dLblPos val="r"/>
              <c:showLegendKey val="0"/>
              <c:showVal val="1"/>
              <c:showCatName val="0"/>
              <c:showSerName val="0"/>
              <c:showPercent val="0"/>
              <c:showBubbleSize val="0"/>
            </c:dLbl>
            <c:dLbl>
              <c:idx val="3"/>
              <c:layout>
                <c:manualLayout>
                  <c:x val="-3.9506016086528491E-2"/>
                  <c:y val="-0.12598434224614374"/>
                </c:manualLayout>
              </c:layout>
              <c:dLblPos val="r"/>
              <c:showLegendKey val="0"/>
              <c:showVal val="1"/>
              <c:showCatName val="0"/>
              <c:showSerName val="0"/>
              <c:showPercent val="0"/>
              <c:showBubbleSize val="0"/>
            </c:dLbl>
            <c:spPr>
              <a:solidFill>
                <a:srgbClr val="FFFFFF"/>
              </a:solidFill>
              <a:ln w="25451">
                <a:noFill/>
              </a:ln>
            </c:spPr>
            <c:txPr>
              <a:bodyPr/>
              <a:lstStyle/>
              <a:p>
                <a:pPr>
                  <a:defRPr sz="1177" b="1" i="0" u="none" strike="noStrike" baseline="0">
                    <a:solidFill>
                      <a:srgbClr val="FF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Sheet1!$C$1:$G$1</c:f>
              <c:numCache>
                <c:formatCode>General</c:formatCode>
                <c:ptCount val="5"/>
                <c:pt idx="0">
                  <c:v>2018</c:v>
                </c:pt>
                <c:pt idx="1">
                  <c:v>2019</c:v>
                </c:pt>
                <c:pt idx="2">
                  <c:v>2020</c:v>
                </c:pt>
                <c:pt idx="3">
                  <c:v>2021</c:v>
                </c:pt>
                <c:pt idx="4">
                  <c:v>2022</c:v>
                </c:pt>
              </c:numCache>
            </c:numRef>
          </c:cat>
          <c:val>
            <c:numRef>
              <c:f>Sheet1!$C$4:$G$4</c:f>
              <c:numCache>
                <c:formatCode>General</c:formatCode>
                <c:ptCount val="5"/>
                <c:pt idx="0">
                  <c:v>100.9</c:v>
                </c:pt>
                <c:pt idx="1">
                  <c:v>116.7</c:v>
                </c:pt>
                <c:pt idx="2">
                  <c:v>94</c:v>
                </c:pt>
                <c:pt idx="3">
                  <c:v>129.5</c:v>
                </c:pt>
                <c:pt idx="4">
                  <c:v>111.1</c:v>
                </c:pt>
              </c:numCache>
            </c:numRef>
          </c:val>
          <c:smooth val="0"/>
        </c:ser>
        <c:dLbls>
          <c:showLegendKey val="0"/>
          <c:showVal val="1"/>
          <c:showCatName val="0"/>
          <c:showSerName val="0"/>
          <c:showPercent val="0"/>
          <c:showBubbleSize val="0"/>
        </c:dLbls>
        <c:marker val="1"/>
        <c:smooth val="0"/>
        <c:axId val="42541056"/>
        <c:axId val="42542592"/>
      </c:lineChart>
      <c:catAx>
        <c:axId val="42541056"/>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Times New Roman"/>
                <a:ea typeface="Times New Roman"/>
                <a:cs typeface="Times New Roman"/>
              </a:defRPr>
            </a:pPr>
            <a:endParaRPr lang="ru-RU"/>
          </a:p>
        </c:txPr>
        <c:crossAx val="42542592"/>
        <c:crosses val="autoZero"/>
        <c:auto val="1"/>
        <c:lblAlgn val="ctr"/>
        <c:lblOffset val="100"/>
        <c:tickLblSkip val="1"/>
        <c:tickMarkSkip val="1"/>
        <c:noMultiLvlLbl val="0"/>
      </c:catAx>
      <c:valAx>
        <c:axId val="42542592"/>
        <c:scaling>
          <c:orientation val="minMax"/>
        </c:scaling>
        <c:delete val="0"/>
        <c:axPos val="l"/>
        <c:majorGridlines>
          <c:spPr>
            <a:ln w="3181">
              <a:solidFill>
                <a:srgbClr val="000000"/>
              </a:solidFill>
              <a:prstDash val="solid"/>
            </a:ln>
          </c:spPr>
        </c:majorGridlines>
        <c:numFmt formatCode="General" sourceLinked="1"/>
        <c:majorTickMark val="out"/>
        <c:minorTickMark val="none"/>
        <c:tickLblPos val="nextTo"/>
        <c:spPr>
          <a:ln w="3181">
            <a:solidFill>
              <a:srgbClr val="000000"/>
            </a:solidFill>
            <a:prstDash val="solid"/>
          </a:ln>
        </c:spPr>
        <c:txPr>
          <a:bodyPr rot="0" vert="horz"/>
          <a:lstStyle/>
          <a:p>
            <a:pPr>
              <a:defRPr sz="952" b="1" i="0" u="none" strike="noStrike" baseline="0">
                <a:solidFill>
                  <a:srgbClr val="000000"/>
                </a:solidFill>
                <a:latin typeface="Times New Roman"/>
                <a:ea typeface="Times New Roman"/>
                <a:cs typeface="Times New Roman"/>
              </a:defRPr>
            </a:pPr>
            <a:endParaRPr lang="ru-RU"/>
          </a:p>
        </c:txPr>
        <c:crossAx val="42541056"/>
        <c:crosses val="autoZero"/>
        <c:crossBetween val="between"/>
      </c:valAx>
      <c:spPr>
        <a:solidFill>
          <a:srgbClr val="C0C0C0"/>
        </a:solidFill>
        <a:ln w="12726">
          <a:solidFill>
            <a:srgbClr val="808080"/>
          </a:solidFill>
          <a:prstDash val="solid"/>
        </a:ln>
      </c:spPr>
    </c:plotArea>
    <c:legend>
      <c:legendPos val="b"/>
      <c:legendEntry>
        <c:idx val="0"/>
        <c:txPr>
          <a:bodyPr/>
          <a:lstStyle/>
          <a:p>
            <a:pPr>
              <a:defRPr sz="1102" b="0"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1102" b="0" i="0" u="none" strike="noStrike" baseline="0">
                <a:solidFill>
                  <a:srgbClr val="000000"/>
                </a:solidFill>
                <a:latin typeface="Times New Roman"/>
                <a:ea typeface="Times New Roman"/>
                <a:cs typeface="Times New Roman"/>
              </a:defRPr>
            </a:pPr>
            <a:endParaRPr lang="ru-RU"/>
          </a:p>
        </c:txPr>
      </c:legendEntry>
      <c:legendEntry>
        <c:idx val="2"/>
        <c:txPr>
          <a:bodyPr/>
          <a:lstStyle/>
          <a:p>
            <a:pPr>
              <a:defRPr sz="1102"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3.6101083032491002E-3"/>
          <c:y val="0.80714285714285761"/>
          <c:w val="0.99277978339350381"/>
          <c:h val="0.18214285714285741"/>
        </c:manualLayout>
      </c:layout>
      <c:overlay val="0"/>
      <c:spPr>
        <a:noFill/>
        <a:ln w="3181">
          <a:solidFill>
            <a:srgbClr val="000000"/>
          </a:solidFill>
          <a:prstDash val="solid"/>
        </a:ln>
      </c:spPr>
      <c:txPr>
        <a:bodyPr/>
        <a:lstStyle/>
        <a:p>
          <a:pPr>
            <a:defRPr sz="1102" b="1"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1202"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409" b="1" i="0" u="none" strike="noStrike" baseline="30000">
                <a:solidFill>
                  <a:sysClr val="windowText" lastClr="000000"/>
                </a:solidFill>
                <a:latin typeface="Times New Roman" panose="02020603050405020304" pitchFamily="18" charset="0"/>
                <a:ea typeface="Arial CYR"/>
                <a:cs typeface="Times New Roman" panose="02020603050405020304" pitchFamily="18" charset="0"/>
              </a:defRPr>
            </a:pPr>
            <a:r>
              <a:rPr lang="ru-RU" sz="1409">
                <a:solidFill>
                  <a:sysClr val="windowText" lastClr="000000"/>
                </a:solidFill>
                <a:latin typeface="Times New Roman" panose="02020603050405020304" pitchFamily="18" charset="0"/>
                <a:cs typeface="Times New Roman" panose="02020603050405020304" pitchFamily="18" charset="0"/>
              </a:rPr>
              <a:t>Удельный вес налоговых и неналоговых доходов в общей сумме собственных доходов в 2022 году</a:t>
            </a:r>
          </a:p>
        </c:rich>
      </c:tx>
      <c:layout>
        <c:manualLayout>
          <c:xMode val="edge"/>
          <c:yMode val="edge"/>
          <c:x val="0.20102167323871187"/>
          <c:y val="3.7616332441203625E-2"/>
        </c:manualLayout>
      </c:layout>
      <c:overlay val="0"/>
      <c:spPr>
        <a:noFill/>
        <a:ln w="20507">
          <a:noFill/>
        </a:ln>
      </c:spPr>
    </c:title>
    <c:autoTitleDeleted val="0"/>
    <c:plotArea>
      <c:layout>
        <c:manualLayout>
          <c:layoutTarget val="inner"/>
          <c:xMode val="edge"/>
          <c:yMode val="edge"/>
          <c:x val="0.22432859399684038"/>
          <c:y val="0.32512315270935982"/>
          <c:w val="0.77567147856517937"/>
          <c:h val="0.59605911330049399"/>
        </c:manualLayout>
      </c:layout>
      <c:barChart>
        <c:barDir val="bar"/>
        <c:grouping val="clustered"/>
        <c:varyColors val="0"/>
        <c:ser>
          <c:idx val="0"/>
          <c:order val="0"/>
          <c:tx>
            <c:strRef>
              <c:f>Sheet1!$A$2</c:f>
              <c:strCache>
                <c:ptCount val="1"/>
                <c:pt idx="0">
                  <c:v>Местный бюджет</c:v>
                </c:pt>
              </c:strCache>
            </c:strRef>
          </c:tx>
          <c:spPr>
            <a:gradFill rotWithShape="0">
              <a:gsLst>
                <a:gs pos="0">
                  <a:srgbClr val="000000">
                    <a:gamma/>
                    <a:shade val="46275"/>
                    <a:invGamma/>
                  </a:srgbClr>
                </a:gs>
                <a:gs pos="50000">
                  <a:srgbClr val="0000FF"/>
                </a:gs>
                <a:gs pos="100000">
                  <a:srgbClr val="000000">
                    <a:gamma/>
                    <a:shade val="46275"/>
                    <a:invGamma/>
                  </a:srgbClr>
                </a:gs>
              </a:gsLst>
              <a:lin ang="18900000" scaled="1"/>
            </a:gradFill>
            <a:ln w="10254">
              <a:solidFill>
                <a:srgbClr val="000000"/>
              </a:solidFill>
              <a:prstDash val="solid"/>
            </a:ln>
          </c:spPr>
          <c:invertIfNegative val="0"/>
          <c:dLbls>
            <c:dLbl>
              <c:idx val="0"/>
              <c:layout/>
              <c:tx>
                <c:rich>
                  <a:bodyPr/>
                  <a:lstStyle/>
                  <a:p>
                    <a:pPr>
                      <a:defRPr/>
                    </a:pPr>
                    <a:r>
                      <a:rPr lang="ru-RU"/>
                      <a:t>125857,9</a:t>
                    </a:r>
                    <a:endParaRPr lang="en-US"/>
                  </a:p>
                </c:rich>
              </c:tx>
              <c:numFmt formatCode="#,##0.00" sourceLinked="0"/>
              <c:spPr/>
              <c:showLegendKey val="0"/>
              <c:showVal val="0"/>
              <c:showCatName val="0"/>
              <c:showSerName val="0"/>
              <c:showPercent val="0"/>
              <c:showBubbleSize val="0"/>
            </c:dLbl>
            <c:dLbl>
              <c:idx val="1"/>
              <c:layout/>
              <c:tx>
                <c:rich>
                  <a:bodyPr/>
                  <a:lstStyle/>
                  <a:p>
                    <a:pPr>
                      <a:defRPr/>
                    </a:pPr>
                    <a:r>
                      <a:rPr lang="ru-RU"/>
                      <a:t>5538,5</a:t>
                    </a:r>
                    <a:endParaRPr lang="en-US"/>
                  </a:p>
                </c:rich>
              </c:tx>
              <c:numFmt formatCode="#,##0.00" sourceLinked="0"/>
              <c:spPr/>
              <c:showLegendKey val="0"/>
              <c:showVal val="0"/>
              <c:showCatName val="0"/>
              <c:showSerName val="0"/>
              <c:showPercent val="0"/>
              <c:showBubbleSize val="0"/>
            </c:dLbl>
            <c:dLbl>
              <c:idx val="2"/>
              <c:layout>
                <c:manualLayout>
                  <c:x val="0"/>
                  <c:y val="-8.4142394822006472E-2"/>
                </c:manualLayout>
              </c:layout>
              <c:tx>
                <c:rich>
                  <a:bodyPr/>
                  <a:lstStyle/>
                  <a:p>
                    <a:pPr>
                      <a:defRPr/>
                    </a:pPr>
                    <a:r>
                      <a:rPr lang="ru-RU"/>
                      <a:t>131396,4</a:t>
                    </a:r>
                    <a:endParaRPr lang="en-US"/>
                  </a:p>
                </c:rich>
              </c:tx>
              <c:numFmt formatCode="#,##0.00" sourceLinked="0"/>
              <c:spPr/>
              <c:showLegendKey val="0"/>
              <c:showVal val="0"/>
              <c:showCatName val="0"/>
              <c:showSerName val="0"/>
              <c:showPercent val="0"/>
              <c:showBubbleSize val="0"/>
            </c:dLbl>
            <c:numFmt formatCode="#,##0.00" sourceLinked="0"/>
            <c:showLegendKey val="0"/>
            <c:showVal val="1"/>
            <c:showCatName val="0"/>
            <c:showSerName val="0"/>
            <c:showPercent val="0"/>
            <c:showBubbleSize val="0"/>
            <c:showLeaderLines val="0"/>
          </c:dLbls>
          <c:cat>
            <c:strRef>
              <c:f>Sheet1!$B$1:$D$1</c:f>
              <c:strCache>
                <c:ptCount val="3"/>
                <c:pt idx="0">
                  <c:v>Налоговые доходы</c:v>
                </c:pt>
                <c:pt idx="1">
                  <c:v>Неналоговые доходы</c:v>
                </c:pt>
                <c:pt idx="2">
                  <c:v>Собственные доходы</c:v>
                </c:pt>
              </c:strCache>
            </c:strRef>
          </c:cat>
          <c:val>
            <c:numRef>
              <c:f>Sheet1!$B$2:$D$2</c:f>
              <c:numCache>
                <c:formatCode>General</c:formatCode>
                <c:ptCount val="3"/>
                <c:pt idx="0">
                  <c:v>125857.9</c:v>
                </c:pt>
                <c:pt idx="1">
                  <c:v>5538.5</c:v>
                </c:pt>
                <c:pt idx="2">
                  <c:v>131396.4</c:v>
                </c:pt>
              </c:numCache>
            </c:numRef>
          </c:val>
        </c:ser>
        <c:dLbls>
          <c:showLegendKey val="0"/>
          <c:showVal val="0"/>
          <c:showCatName val="0"/>
          <c:showSerName val="0"/>
          <c:showPercent val="0"/>
          <c:showBubbleSize val="0"/>
        </c:dLbls>
        <c:gapWidth val="150"/>
        <c:overlap val="-25"/>
        <c:axId val="134656000"/>
        <c:axId val="134657536"/>
      </c:barChart>
      <c:catAx>
        <c:axId val="134656000"/>
        <c:scaling>
          <c:orientation val="minMax"/>
        </c:scaling>
        <c:delete val="0"/>
        <c:axPos val="l"/>
        <c:numFmt formatCode="General" sourceLinked="1"/>
        <c:majorTickMark val="none"/>
        <c:minorTickMark val="none"/>
        <c:tickLblPos val="nextTo"/>
        <c:spPr>
          <a:ln w="2563">
            <a:solidFill>
              <a:srgbClr val="000000"/>
            </a:solidFill>
            <a:prstDash val="solid"/>
          </a:ln>
        </c:spPr>
        <c:txPr>
          <a:bodyPr rot="0" vert="horz"/>
          <a:lstStyle/>
          <a:p>
            <a:pPr>
              <a:defRPr sz="1233" b="1" i="0" u="none" strike="noStrike" baseline="30000">
                <a:solidFill>
                  <a:srgbClr val="000000"/>
                </a:solidFill>
                <a:latin typeface="Times New Roman" panose="02020603050405020304" pitchFamily="18" charset="0"/>
                <a:ea typeface="Arial CYR"/>
                <a:cs typeface="Times New Roman" panose="02020603050405020304" pitchFamily="18" charset="0"/>
              </a:defRPr>
            </a:pPr>
            <a:endParaRPr lang="ru-RU"/>
          </a:p>
        </c:txPr>
        <c:crossAx val="134657536"/>
        <c:crosses val="autoZero"/>
        <c:auto val="1"/>
        <c:lblAlgn val="ctr"/>
        <c:lblOffset val="100"/>
        <c:tickLblSkip val="1"/>
        <c:tickMarkSkip val="1"/>
        <c:noMultiLvlLbl val="0"/>
      </c:catAx>
      <c:valAx>
        <c:axId val="134657536"/>
        <c:scaling>
          <c:orientation val="minMax"/>
        </c:scaling>
        <c:delete val="1"/>
        <c:axPos val="b"/>
        <c:numFmt formatCode="General" sourceLinked="1"/>
        <c:majorTickMark val="out"/>
        <c:minorTickMark val="none"/>
        <c:tickLblPos val="none"/>
        <c:crossAx val="134656000"/>
        <c:crosses val="autoZero"/>
        <c:crossBetween val="between"/>
      </c:valAx>
      <c:spPr>
        <a:noFill/>
        <a:ln w="22363">
          <a:noFill/>
        </a:ln>
      </c:spPr>
    </c:plotArea>
    <c:plotVisOnly val="1"/>
    <c:dispBlanksAs val="gap"/>
    <c:showDLblsOverMax val="0"/>
  </c:chart>
  <c:spPr>
    <a:noFill/>
    <a:ln>
      <a:noFill/>
    </a:ln>
  </c:spPr>
  <c:txPr>
    <a:bodyPr/>
    <a:lstStyle/>
    <a:p>
      <a:pPr>
        <a:defRPr sz="1131" b="1" i="0" u="none" strike="noStrike" baseline="3000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9.4195675035570053E-2"/>
          <c:y val="0.11419892091223721"/>
          <c:w val="0.87789566708201883"/>
          <c:h val="0.83922787243567798"/>
        </c:manualLayout>
      </c:layout>
      <c:pie3DChart>
        <c:varyColors val="1"/>
        <c:ser>
          <c:idx val="0"/>
          <c:order val="0"/>
          <c:explosion val="46"/>
          <c:dLbls>
            <c:dLbl>
              <c:idx val="0"/>
              <c:layout>
                <c:manualLayout>
                  <c:x val="-9.4882154882154887E-2"/>
                  <c:y val="-9.3694788151481065E-2"/>
                </c:manualLayout>
              </c:layout>
              <c:tx>
                <c:rich>
                  <a:bodyPr/>
                  <a:lstStyle/>
                  <a:p>
                    <a:r>
                      <a:rPr lang="ru-RU"/>
                      <a:t>Дотации; 18%</a:t>
                    </a:r>
                  </a:p>
                </c:rich>
              </c:tx>
              <c:showLegendKey val="0"/>
              <c:showVal val="1"/>
              <c:showCatName val="1"/>
              <c:showSerName val="0"/>
              <c:showPercent val="0"/>
              <c:showBubbleSize val="0"/>
            </c:dLbl>
            <c:dLbl>
              <c:idx val="1"/>
              <c:layout>
                <c:manualLayout>
                  <c:x val="-6.0176568837986159E-2"/>
                  <c:y val="2.4240344956880391E-2"/>
                </c:manualLayout>
              </c:layout>
              <c:tx>
                <c:rich>
                  <a:bodyPr/>
                  <a:lstStyle/>
                  <a:p>
                    <a:r>
                      <a:rPr lang="ru-RU"/>
                      <a:t>субвенции 61,9%</a:t>
                    </a:r>
                  </a:p>
                </c:rich>
              </c:tx>
              <c:showLegendKey val="0"/>
              <c:showVal val="1"/>
              <c:showCatName val="1"/>
              <c:showSerName val="0"/>
              <c:showPercent val="0"/>
              <c:showBubbleSize val="0"/>
            </c:dLbl>
            <c:dLbl>
              <c:idx val="2"/>
              <c:layout/>
              <c:tx>
                <c:rich>
                  <a:bodyPr/>
                  <a:lstStyle/>
                  <a:p>
                    <a:r>
                      <a:rPr lang="ru-RU"/>
                      <a:t>Субсидии; 17,9%</a:t>
                    </a:r>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Sheet1!$B$1:$D$1</c:f>
              <c:strCache>
                <c:ptCount val="3"/>
                <c:pt idx="0">
                  <c:v>Дотации</c:v>
                </c:pt>
                <c:pt idx="1">
                  <c:v>Субвенции</c:v>
                </c:pt>
                <c:pt idx="2">
                  <c:v>Субсидии</c:v>
                </c:pt>
              </c:strCache>
            </c:strRef>
          </c:cat>
          <c:val>
            <c:numRef>
              <c:f>Sheet1!$B$2:$D$2</c:f>
              <c:numCache>
                <c:formatCode>0.00%</c:formatCode>
                <c:ptCount val="3"/>
                <c:pt idx="0">
                  <c:v>0.18494470667229004</c:v>
                </c:pt>
                <c:pt idx="1">
                  <c:v>0.54375366310635043</c:v>
                </c:pt>
                <c:pt idx="2">
                  <c:v>0.27170885642075865</c:v>
                </c:pt>
              </c:numCache>
            </c:numRef>
          </c:val>
        </c:ser>
        <c:dLbls>
          <c:showLegendKey val="0"/>
          <c:showVal val="1"/>
          <c:showCatName val="0"/>
          <c:showSerName val="0"/>
          <c:showPercent val="0"/>
          <c:showBubbleSize val="0"/>
          <c:showLeaderLines val="1"/>
        </c:dLbls>
      </c:pie3DChart>
      <c:spPr>
        <a:noFill/>
        <a:ln w="25468">
          <a:noFill/>
        </a:ln>
      </c:spPr>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0"/>
          <c:y val="0.14707602767126229"/>
          <c:w val="0.95752266947939924"/>
          <c:h val="0.85292397232873773"/>
        </c:manualLayout>
      </c:layout>
      <c:ofPieChart>
        <c:ofPieType val="pie"/>
        <c:varyColors val="1"/>
        <c:ser>
          <c:idx val="0"/>
          <c:order val="0"/>
          <c:tx>
            <c:strRef>
              <c:f>Sheet1!$A$2</c:f>
              <c:strCache>
                <c:ptCount val="1"/>
              </c:strCache>
            </c:strRef>
          </c:tx>
          <c:spPr>
            <a:solidFill>
              <a:srgbClr val="9999FF"/>
            </a:solidFill>
            <a:ln w="9165">
              <a:solidFill>
                <a:srgbClr val="000000"/>
              </a:solidFill>
              <a:prstDash val="solid"/>
            </a:ln>
          </c:spPr>
          <c:explosion val="10"/>
          <c:dPt>
            <c:idx val="0"/>
            <c:bubble3D val="0"/>
            <c:spPr>
              <a:solidFill>
                <a:schemeClr val="accent2"/>
              </a:solidFill>
              <a:ln w="9165">
                <a:solidFill>
                  <a:srgbClr val="000000"/>
                </a:solidFill>
                <a:prstDash val="solid"/>
              </a:ln>
            </c:spPr>
          </c:dPt>
          <c:dPt>
            <c:idx val="1"/>
            <c:bubble3D val="0"/>
            <c:spPr>
              <a:solidFill>
                <a:srgbClr val="993366"/>
              </a:solidFill>
              <a:ln w="9165">
                <a:solidFill>
                  <a:srgbClr val="000000"/>
                </a:solidFill>
                <a:prstDash val="solid"/>
              </a:ln>
            </c:spPr>
          </c:dPt>
          <c:dPt>
            <c:idx val="2"/>
            <c:bubble3D val="0"/>
            <c:spPr>
              <a:solidFill>
                <a:srgbClr val="FFFFCC"/>
              </a:solidFill>
              <a:ln w="9165">
                <a:solidFill>
                  <a:srgbClr val="000000"/>
                </a:solidFill>
                <a:prstDash val="solid"/>
              </a:ln>
            </c:spPr>
          </c:dPt>
          <c:dPt>
            <c:idx val="3"/>
            <c:bubble3D val="0"/>
            <c:spPr>
              <a:solidFill>
                <a:srgbClr val="CCFFFF"/>
              </a:solidFill>
              <a:ln w="9165">
                <a:solidFill>
                  <a:srgbClr val="000000"/>
                </a:solidFill>
                <a:prstDash val="solid"/>
              </a:ln>
            </c:spPr>
          </c:dPt>
          <c:dPt>
            <c:idx val="4"/>
            <c:bubble3D val="0"/>
            <c:spPr>
              <a:solidFill>
                <a:srgbClr val="660066"/>
              </a:solidFill>
              <a:ln w="9165">
                <a:solidFill>
                  <a:srgbClr val="000000"/>
                </a:solidFill>
                <a:prstDash val="solid"/>
              </a:ln>
            </c:spPr>
          </c:dPt>
          <c:dPt>
            <c:idx val="5"/>
            <c:bubble3D val="0"/>
            <c:spPr>
              <a:solidFill>
                <a:srgbClr val="FF8080"/>
              </a:solidFill>
              <a:ln w="9165">
                <a:solidFill>
                  <a:srgbClr val="000000"/>
                </a:solidFill>
                <a:prstDash val="solid"/>
              </a:ln>
            </c:spPr>
          </c:dPt>
          <c:dPt>
            <c:idx val="6"/>
            <c:bubble3D val="0"/>
            <c:spPr>
              <a:solidFill>
                <a:srgbClr val="0066CC"/>
              </a:solidFill>
              <a:ln w="9165">
                <a:solidFill>
                  <a:srgbClr val="000000"/>
                </a:solidFill>
                <a:prstDash val="solid"/>
              </a:ln>
            </c:spPr>
          </c:dPt>
          <c:dPt>
            <c:idx val="7"/>
            <c:bubble3D val="0"/>
            <c:spPr>
              <a:solidFill>
                <a:srgbClr val="CCCCFF"/>
              </a:solidFill>
              <a:ln w="9165">
                <a:solidFill>
                  <a:srgbClr val="000000"/>
                </a:solidFill>
                <a:prstDash val="solid"/>
              </a:ln>
            </c:spPr>
          </c:dPt>
          <c:dPt>
            <c:idx val="8"/>
            <c:bubble3D val="0"/>
            <c:spPr>
              <a:solidFill>
                <a:srgbClr val="000080"/>
              </a:solidFill>
              <a:ln w="9165">
                <a:solidFill>
                  <a:srgbClr val="000000"/>
                </a:solidFill>
                <a:prstDash val="solid"/>
              </a:ln>
            </c:spPr>
          </c:dPt>
          <c:dPt>
            <c:idx val="9"/>
            <c:bubble3D val="0"/>
            <c:spPr>
              <a:solidFill>
                <a:srgbClr val="FF00FF"/>
              </a:solidFill>
              <a:ln w="9165">
                <a:solidFill>
                  <a:srgbClr val="000000"/>
                </a:solidFill>
                <a:prstDash val="solid"/>
              </a:ln>
            </c:spPr>
          </c:dPt>
          <c:dPt>
            <c:idx val="10"/>
            <c:bubble3D val="0"/>
            <c:spPr>
              <a:solidFill>
                <a:srgbClr val="FFFF00"/>
              </a:solidFill>
              <a:ln w="9165">
                <a:solidFill>
                  <a:srgbClr val="000000"/>
                </a:solidFill>
                <a:prstDash val="solid"/>
              </a:ln>
            </c:spPr>
          </c:dPt>
          <c:dLbls>
            <c:dLbl>
              <c:idx val="0"/>
              <c:layout>
                <c:manualLayout>
                  <c:x val="0.16673931091739316"/>
                  <c:y val="9.1508600923025901E-2"/>
                </c:manualLayout>
              </c:layout>
              <c:dLblPos val="bestFit"/>
              <c:showLegendKey val="0"/>
              <c:showVal val="1"/>
              <c:showCatName val="1"/>
              <c:showSerName val="0"/>
              <c:showPercent val="0"/>
              <c:showBubbleSize val="0"/>
            </c:dLbl>
            <c:dLbl>
              <c:idx val="1"/>
              <c:layout>
                <c:manualLayout>
                  <c:x val="1.5357435862235777E-3"/>
                  <c:y val="5.7776444301339679E-2"/>
                </c:manualLayout>
              </c:layout>
              <c:dLblPos val="bestFit"/>
              <c:showLegendKey val="0"/>
              <c:showVal val="1"/>
              <c:showCatName val="1"/>
              <c:showSerName val="0"/>
              <c:showPercent val="0"/>
              <c:showBubbleSize val="0"/>
            </c:dLbl>
            <c:dLbl>
              <c:idx val="2"/>
              <c:layout>
                <c:manualLayout>
                  <c:x val="1.1322809204584483E-2"/>
                  <c:y val="0.15956686573598591"/>
                </c:manualLayout>
              </c:layout>
              <c:tx>
                <c:rich>
                  <a:bodyPr/>
                  <a:lstStyle/>
                  <a:p>
                    <a:r>
                      <a:rPr lang="ru-RU"/>
                      <a:t>Национальная безопасность и правоохранительная деятельность; 1,2</a:t>
                    </a:r>
                  </a:p>
                </c:rich>
              </c:tx>
              <c:dLblPos val="bestFit"/>
              <c:showLegendKey val="0"/>
              <c:showVal val="1"/>
              <c:showCatName val="1"/>
              <c:showSerName val="0"/>
              <c:showPercent val="0"/>
              <c:showBubbleSize val="0"/>
            </c:dLbl>
            <c:dLbl>
              <c:idx val="3"/>
              <c:layout>
                <c:manualLayout>
                  <c:x val="1.6155088852988692E-3"/>
                  <c:y val="0.36646506143253832"/>
                </c:manualLayout>
              </c:layout>
              <c:tx>
                <c:rich>
                  <a:bodyPr/>
                  <a:lstStyle/>
                  <a:p>
                    <a:r>
                      <a:rPr lang="ru-RU"/>
                      <a:t>Национальная экономика; 5,5%</a:t>
                    </a:r>
                  </a:p>
                </c:rich>
              </c:tx>
              <c:dLblPos val="bestFit"/>
              <c:showLegendKey val="0"/>
              <c:showVal val="1"/>
              <c:showCatName val="1"/>
              <c:showSerName val="0"/>
              <c:showPercent val="0"/>
              <c:showBubbleSize val="0"/>
            </c:dLbl>
            <c:dLbl>
              <c:idx val="4"/>
              <c:layout>
                <c:manualLayout>
                  <c:x val="4.4624325446243276E-4"/>
                  <c:y val="-8.8810994350613251E-2"/>
                </c:manualLayout>
              </c:layout>
              <c:tx>
                <c:rich>
                  <a:bodyPr/>
                  <a:lstStyle/>
                  <a:p>
                    <a:r>
                      <a:rPr lang="ru-RU"/>
                      <a:t>Жилищно-коммунальное хозяйство; 4,7%</a:t>
                    </a:r>
                  </a:p>
                </c:rich>
              </c:tx>
              <c:dLblPos val="bestFit"/>
              <c:showLegendKey val="0"/>
              <c:showVal val="1"/>
              <c:showCatName val="1"/>
              <c:showSerName val="0"/>
              <c:showPercent val="0"/>
              <c:showBubbleSize val="0"/>
            </c:dLbl>
            <c:dLbl>
              <c:idx val="5"/>
              <c:layout>
                <c:manualLayout>
                  <c:x val="3.9592094606914041E-2"/>
                  <c:y val="-0.23299326714595459"/>
                </c:manualLayout>
              </c:layout>
              <c:tx>
                <c:rich>
                  <a:bodyPr/>
                  <a:lstStyle/>
                  <a:p>
                    <a:r>
                      <a:rPr lang="ru-RU"/>
                      <a:t>Охрана окружающей среды; 0,8%</a:t>
                    </a:r>
                  </a:p>
                </c:rich>
              </c:tx>
              <c:dLblPos val="bestFit"/>
              <c:showLegendKey val="0"/>
              <c:showVal val="1"/>
              <c:showCatName val="1"/>
              <c:showSerName val="0"/>
              <c:showPercent val="0"/>
              <c:showBubbleSize val="0"/>
            </c:dLbl>
            <c:dLbl>
              <c:idx val="6"/>
              <c:layout>
                <c:manualLayout>
                  <c:x val="0.19221309198118608"/>
                  <c:y val="-0.16726380392042076"/>
                </c:manualLayout>
              </c:layout>
              <c:dLblPos val="bestFit"/>
              <c:showLegendKey val="0"/>
              <c:showVal val="1"/>
              <c:showCatName val="1"/>
              <c:showSerName val="0"/>
              <c:showPercent val="0"/>
              <c:showBubbleSize val="0"/>
            </c:dLbl>
            <c:dLbl>
              <c:idx val="7"/>
              <c:layout/>
              <c:showLegendKey val="0"/>
              <c:showVal val="1"/>
              <c:showCatName val="0"/>
              <c:showSerName val="0"/>
              <c:showPercent val="0"/>
              <c:showBubbleSize val="0"/>
            </c:dLbl>
            <c:dLbl>
              <c:idx val="8"/>
              <c:layout>
                <c:manualLayout>
                  <c:x val="1.9919079345851E-2"/>
                  <c:y val="-0.12642181796240987"/>
                </c:manualLayout>
              </c:layout>
              <c:dLblPos val="bestFit"/>
              <c:showLegendKey val="0"/>
              <c:showVal val="1"/>
              <c:showCatName val="1"/>
              <c:showSerName val="0"/>
              <c:showPercent val="0"/>
              <c:showBubbleSize val="0"/>
            </c:dLbl>
            <c:dLbl>
              <c:idx val="9"/>
              <c:layout>
                <c:manualLayout>
                  <c:x val="-0.17067575761430467"/>
                  <c:y val="0.13776611256926219"/>
                </c:manualLayout>
              </c:layout>
              <c:dLblPos val="bestFit"/>
              <c:showLegendKey val="0"/>
              <c:showVal val="1"/>
              <c:showCatName val="1"/>
              <c:showSerName val="0"/>
              <c:showPercent val="0"/>
              <c:showBubbleSize val="0"/>
            </c:dLbl>
            <c:dLbl>
              <c:idx val="10"/>
              <c:layout>
                <c:manualLayout>
                  <c:x val="1.1071620893914917E-2"/>
                  <c:y val="4.1747245362445638E-2"/>
                </c:manualLayout>
              </c:layout>
              <c:dLblPos val="bestFit"/>
              <c:showLegendKey val="0"/>
              <c:showVal val="1"/>
              <c:showCatName val="1"/>
              <c:showSerName val="0"/>
              <c:showPercent val="0"/>
              <c:showBubbleSize val="0"/>
            </c:dLbl>
            <c:dLbl>
              <c:idx val="11"/>
              <c:layout>
                <c:manualLayout>
                  <c:x val="-3.7695037716408225E-2"/>
                  <c:y val="-1.5701370662000582E-2"/>
                </c:manualLayout>
              </c:layout>
              <c:dLblPos val="bestFit"/>
              <c:showLegendKey val="0"/>
              <c:showVal val="1"/>
              <c:showCatName val="1"/>
              <c:showSerName val="0"/>
              <c:showPercent val="0"/>
              <c:showBubbleSize val="0"/>
            </c:dLbl>
            <c:dLbl>
              <c:idx val="12"/>
              <c:layout/>
              <c:tx>
                <c:rich>
                  <a:bodyPr/>
                  <a:lstStyle/>
                  <a:p>
                    <a:r>
                      <a:rPr lang="ru-RU" sz="800"/>
                      <a:t>Социальный расходы; 82,7%</a:t>
                    </a:r>
                    <a:endParaRPr lang="ru-RU"/>
                  </a:p>
                </c:rich>
              </c:tx>
              <c:dLblPos val="bestFit"/>
              <c:showLegendKey val="0"/>
              <c:showVal val="1"/>
              <c:showCatName val="1"/>
              <c:showSerName val="0"/>
              <c:showPercent val="0"/>
              <c:showBubbleSize val="0"/>
            </c:dLbl>
            <c:txPr>
              <a:bodyPr/>
              <a:lstStyle/>
              <a:p>
                <a:pPr>
                  <a:defRPr sz="800" b="1"/>
                </a:pPr>
                <a:endParaRPr lang="ru-RU"/>
              </a:p>
            </c:txPr>
            <c:dLblPos val="bestFit"/>
            <c:showLegendKey val="0"/>
            <c:showVal val="1"/>
            <c:showCatName val="1"/>
            <c:showSerName val="0"/>
            <c:showPercent val="0"/>
            <c:showBubbleSize val="0"/>
            <c:showLeaderLines val="1"/>
          </c:dLbls>
          <c:cat>
            <c:strRef>
              <c:f>Sheet1!$B$1:$M$1</c:f>
              <c:strCache>
                <c:ptCount val="12"/>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Обслуживание муниципального долга</c:v>
                </c:pt>
                <c:pt idx="8">
                  <c:v>Образование</c:v>
                </c:pt>
                <c:pt idx="9">
                  <c:v>Культура, кинематография</c:v>
                </c:pt>
                <c:pt idx="10">
                  <c:v>Социальная политика</c:v>
                </c:pt>
                <c:pt idx="11">
                  <c:v>Физическая культура и спорт</c:v>
                </c:pt>
              </c:strCache>
            </c:strRef>
          </c:cat>
          <c:val>
            <c:numRef>
              <c:f>Sheet1!$B$2:$M$2</c:f>
              <c:numCache>
                <c:formatCode>0.0%</c:formatCode>
                <c:ptCount val="12"/>
                <c:pt idx="0">
                  <c:v>7.0000000000000007E-2</c:v>
                </c:pt>
                <c:pt idx="1">
                  <c:v>2E-3</c:v>
                </c:pt>
                <c:pt idx="2">
                  <c:v>1.0999999999999999E-2</c:v>
                </c:pt>
                <c:pt idx="3">
                  <c:v>5.8999999999999997E-2</c:v>
                </c:pt>
                <c:pt idx="4">
                  <c:v>7.3999999999999996E-2</c:v>
                </c:pt>
                <c:pt idx="5">
                  <c:v>0</c:v>
                </c:pt>
                <c:pt idx="6" formatCode="0.00%">
                  <c:v>0</c:v>
                </c:pt>
                <c:pt idx="8">
                  <c:v>0.54300000000000004</c:v>
                </c:pt>
                <c:pt idx="9">
                  <c:v>7.9000000000000001E-2</c:v>
                </c:pt>
                <c:pt idx="10">
                  <c:v>0.105</c:v>
                </c:pt>
                <c:pt idx="11">
                  <c:v>0.1</c:v>
                </c:pt>
              </c:numCache>
            </c:numRef>
          </c:val>
        </c:ser>
        <c:dLbls>
          <c:showLegendKey val="0"/>
          <c:showVal val="0"/>
          <c:showCatName val="1"/>
          <c:showSerName val="0"/>
          <c:showPercent val="1"/>
          <c:showBubbleSize val="0"/>
          <c:showLeaderLines val="1"/>
        </c:dLbls>
        <c:gapWidth val="100"/>
        <c:splitType val="pos"/>
        <c:splitPos val="5"/>
        <c:secondPieSize val="75"/>
        <c:serLines>
          <c:spPr>
            <a:ln w="9165">
              <a:solidFill>
                <a:srgbClr val="000000"/>
              </a:solidFill>
              <a:prstDash val="solid"/>
            </a:ln>
          </c:spPr>
        </c:serLines>
      </c:ofPieChart>
      <c:spPr>
        <a:solidFill>
          <a:srgbClr val="FFFFFF"/>
        </a:solidFill>
        <a:ln w="9165">
          <a:noFill/>
          <a:prstDash val="solid"/>
        </a:ln>
      </c:spPr>
    </c:plotArea>
    <c:plotVisOnly val="1"/>
    <c:dispBlanksAs val="zero"/>
    <c:showDLblsOverMax val="0"/>
  </c:chart>
  <c:spPr>
    <a:noFill/>
    <a:ln>
      <a:noFill/>
    </a:ln>
  </c:spPr>
  <c:txPr>
    <a:bodyPr/>
    <a:lstStyle/>
    <a:p>
      <a:pPr>
        <a:defRPr sz="576" b="0"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структура объектов бюджетных инвестиций муниципальной собственности Сельцовского городского округа в  2022 г.(тыс.руб.) план исполнения</a:t>
            </a:r>
          </a:p>
        </c:rich>
      </c:tx>
      <c:layout>
        <c:manualLayout>
          <c:xMode val="edge"/>
          <c:yMode val="edge"/>
          <c:x val="0.11062619942005766"/>
          <c:y val="2.458100198228684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5897435897435896"/>
          <c:y val="0.45705521472392624"/>
          <c:w val="0.34188034188034311"/>
          <c:h val="0.38343558282208656"/>
        </c:manualLayout>
      </c:layout>
      <c:pie3DChart>
        <c:varyColors val="1"/>
        <c:ser>
          <c:idx val="0"/>
          <c:order val="0"/>
          <c:tx>
            <c:strRef>
              <c:f>Лист1!$B$1</c:f>
              <c:strCache>
                <c:ptCount val="1"/>
                <c:pt idx="0">
                  <c:v>структура объектов бюджетных инвестиций муниципальной собственности Сельцовского городского округа в  2020г.(тыс.руб.)</c:v>
                </c:pt>
              </c:strCache>
            </c:strRef>
          </c:tx>
          <c:explosion val="25"/>
          <c:dLbls>
            <c:dLblPos val="bestFit"/>
            <c:showLegendKey val="0"/>
            <c:showVal val="1"/>
            <c:showCatName val="0"/>
            <c:showSerName val="0"/>
            <c:showPercent val="0"/>
            <c:showBubbleSize val="0"/>
            <c:showLeaderLines val="1"/>
          </c:dLbls>
          <c:cat>
            <c:strRef>
              <c:f>Лист1!$A$2:$A$3</c:f>
              <c:strCache>
                <c:ptCount val="2"/>
                <c:pt idx="0">
                  <c:v>администрация </c:v>
                </c:pt>
                <c:pt idx="1">
                  <c:v>гоо</c:v>
                </c:pt>
              </c:strCache>
            </c:strRef>
          </c:cat>
          <c:val>
            <c:numRef>
              <c:f>Лист1!$B$2:$B$3</c:f>
              <c:numCache>
                <c:formatCode>General</c:formatCode>
                <c:ptCount val="2"/>
                <c:pt idx="0">
                  <c:v>29895.1</c:v>
                </c:pt>
                <c:pt idx="1">
                  <c:v>745</c:v>
                </c:pt>
              </c:numCache>
            </c:numRef>
          </c:val>
        </c:ser>
        <c:dLbls>
          <c:dLblPos val="bestFit"/>
          <c:showLegendKey val="0"/>
          <c:showVal val="1"/>
          <c:showCatName val="0"/>
          <c:showSerName val="0"/>
          <c:showPercent val="0"/>
          <c:showBubbleSize val="0"/>
          <c:showLeaderLines val="1"/>
        </c:dLbls>
      </c:pie3DChart>
    </c:plotArea>
    <c:legend>
      <c:legendPos val="r"/>
      <c:layout/>
      <c:overlay val="0"/>
    </c:legend>
    <c:plotVisOnly val="1"/>
    <c:dispBlanksAs val="zero"/>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0.55425</cdr:x>
      <cdr:y>0.46375</cdr:y>
    </cdr:from>
    <cdr:to>
      <cdr:x>0.562</cdr:x>
      <cdr:y>0.61625</cdr:y>
    </cdr:to>
    <cdr:sp macro="" textlink="">
      <cdr:nvSpPr>
        <cdr:cNvPr id="1025" name="Text Box 1"/>
        <cdr:cNvSpPr txBox="1">
          <a:spLocks xmlns:a="http://schemas.openxmlformats.org/drawingml/2006/main" noChangeArrowheads="1"/>
        </cdr:cNvSpPr>
      </cdr:nvSpPr>
      <cdr:spPr bwMode="auto">
        <a:xfrm xmlns:a="http://schemas.openxmlformats.org/drawingml/2006/main">
          <a:off x="3378708" y="1303080"/>
          <a:ext cx="47244" cy="42850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endParaRPr lang="ru-RU" sz="1000" b="1" i="0" u="none" strike="noStrike" baseline="0">
            <a:solidFill>
              <a:srgbClr val="000000"/>
            </a:solidFill>
            <a:latin typeface="Calibri"/>
          </a:endParaRPr>
        </a:p>
        <a:p xmlns:a="http://schemas.openxmlformats.org/drawingml/2006/main">
          <a:pPr algn="ctr" rtl="0">
            <a:defRPr sz="1000"/>
          </a:pPr>
          <a:endParaRPr lang="ru-RU" sz="1000" b="1" i="0" u="none" strike="noStrike" baseline="0">
            <a:solidFill>
              <a:srgbClr val="000000"/>
            </a:solidFill>
            <a:latin typeface="Calibri"/>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9625C-A382-4107-87C9-6130C297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80</Pages>
  <Words>27010</Words>
  <Characters>153960</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Tichnenko</cp:lastModifiedBy>
  <cp:revision>3</cp:revision>
  <cp:lastPrinted>2023-04-12T06:52:00Z</cp:lastPrinted>
  <dcterms:created xsi:type="dcterms:W3CDTF">2023-04-14T12:06:00Z</dcterms:created>
  <dcterms:modified xsi:type="dcterms:W3CDTF">2023-04-18T09:11:00Z</dcterms:modified>
</cp:coreProperties>
</file>